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4.jpg" ContentType="image/jpeg"/>
  <Override PartName="/word/media/rId27.jpg" ContentType="image/jpeg"/>
  <Override PartName="/word/media/rId30.jpg" ContentType="image/jpeg"/>
  <Override PartName="/word/media/rId33.jpg" ContentType="image/jpeg"/>
  <Override PartName="/word/media/rId36.jpg" ContentType="image/jpeg"/>
  <Override PartName="/word/media/rId39.jpg" ContentType="image/jpeg"/>
  <Override PartName="/word/media/rId42.jpg" ContentType="image/jpeg"/>
  <Override PartName="/word/media/rId4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№10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работы</w:t>
      </w:r>
      <w:r>
        <w:t xml:space="preserve"> </w:t>
      </w:r>
      <w:r>
        <w:t xml:space="preserve">с</w:t>
      </w:r>
      <w:r>
        <w:t xml:space="preserve"> </w:t>
      </w:r>
      <w:r>
        <w:t xml:space="preserve">модулями</w:t>
      </w:r>
      <w:r>
        <w:t xml:space="preserve"> </w:t>
      </w:r>
      <w:r>
        <w:t xml:space="preserve">ядра</w:t>
      </w:r>
      <w:r>
        <w:t xml:space="preserve"> </w:t>
      </w:r>
      <w:r>
        <w:t xml:space="preserve">операционной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Хохлачёва</w:t>
      </w:r>
      <w:r>
        <w:t xml:space="preserve"> </w:t>
      </w:r>
      <w:r>
        <w:t xml:space="preserve">Полина</w:t>
      </w:r>
      <w:r>
        <w:t xml:space="preserve"> </w:t>
      </w:r>
      <w:r>
        <w:t xml:space="preserve">Дмитриевна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утилитами управления модулями ядра операционной системы.</w:t>
      </w:r>
    </w:p>
    <w:bookmarkEnd w:id="20"/>
    <w:bookmarkStart w:id="48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Получаем полномочия администратора, смотрим какие есть устройства и модули ядра(рис. 1).</w:t>
      </w:r>
    </w:p>
    <w:p>
      <w:pPr>
        <w:pStyle w:val="CaptionedFigure"/>
      </w:pPr>
      <w:r>
        <w:drawing>
          <wp:inline>
            <wp:extent cx="3733800" cy="3656655"/>
            <wp:effectExtent b="0" l="0" r="0" t="0"/>
            <wp:docPr descr="Просмотр" title="" id="22" name="Picture"/>
            <a:graphic>
              <a:graphicData uri="http://schemas.openxmlformats.org/drawingml/2006/picture">
                <pic:pic>
                  <pic:nvPicPr>
                    <pic:cNvPr descr="image/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56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Просмотр</w:t>
      </w:r>
    </w:p>
    <w:p>
      <w:pPr>
        <w:pStyle w:val="BodyText"/>
      </w:pPr>
      <w:r>
        <w:t xml:space="preserve">Загруженные модули ядра(рис. 2).</w:t>
      </w:r>
    </w:p>
    <w:p>
      <w:pPr>
        <w:pStyle w:val="CaptionedFigure"/>
      </w:pPr>
      <w:r>
        <w:drawing>
          <wp:inline>
            <wp:extent cx="3733800" cy="3780086"/>
            <wp:effectExtent b="0" l="0" r="0" t="0"/>
            <wp:docPr descr="Модули" title="" id="25" name="Picture"/>
            <a:graphic>
              <a:graphicData uri="http://schemas.openxmlformats.org/drawingml/2006/picture">
                <pic:pic>
                  <pic:nvPicPr>
                    <pic:cNvPr descr="image/2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80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Модули</w:t>
      </w:r>
    </w:p>
    <w:p>
      <w:pPr>
        <w:pStyle w:val="BodyText"/>
      </w:pPr>
      <w:r>
        <w:t xml:space="preserve">Смотрим загружен ли модуль ext4 и смотрим список загруженных модулей(рис. 3).</w:t>
      </w:r>
    </w:p>
    <w:p>
      <w:pPr>
        <w:pStyle w:val="CaptionedFigure"/>
      </w:pPr>
      <w:r>
        <w:drawing>
          <wp:inline>
            <wp:extent cx="3733800" cy="659356"/>
            <wp:effectExtent b="0" l="0" r="0" t="0"/>
            <wp:docPr descr="Посмотр" title="" id="28" name="Picture"/>
            <a:graphic>
              <a:graphicData uri="http://schemas.openxmlformats.org/drawingml/2006/picture">
                <pic:pic>
                  <pic:nvPicPr>
                    <pic:cNvPr descr="image/3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59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Посмотр</w:t>
      </w:r>
    </w:p>
    <w:p>
      <w:pPr>
        <w:pStyle w:val="BodyText"/>
      </w:pPr>
      <w:r>
        <w:t xml:space="preserve">Выделенная информация поясняется тем, что модуль не принимает настроек при вызове; его поведение фиксировано или определяется внешними средствами.(рис. 4).</w:t>
      </w:r>
    </w:p>
    <w:p>
      <w:pPr>
        <w:pStyle w:val="CaptionedFigure"/>
      </w:pPr>
      <w:r>
        <w:drawing>
          <wp:inline>
            <wp:extent cx="3733800" cy="4132710"/>
            <wp:effectExtent b="0" l="0" r="0" t="0"/>
            <wp:docPr descr="Информация" title="" id="31" name="Picture"/>
            <a:graphic>
              <a:graphicData uri="http://schemas.openxmlformats.org/drawingml/2006/picture">
                <pic:pic>
                  <pic:nvPicPr>
                    <pic:cNvPr descr="image/4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32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Информация</w:t>
      </w:r>
    </w:p>
    <w:p>
      <w:pPr>
        <w:pStyle w:val="BodyText"/>
      </w:pPr>
      <w:r>
        <w:t xml:space="preserve">Пробуем выгрузить модуль ядра ext4 и также пробуем выгрузить модуль ядра xfs(рис. 5).</w:t>
      </w:r>
    </w:p>
    <w:p>
      <w:pPr>
        <w:pStyle w:val="CaptionedFigure"/>
      </w:pPr>
      <w:r>
        <w:drawing>
          <wp:inline>
            <wp:extent cx="3733800" cy="1252869"/>
            <wp:effectExtent b="0" l="0" r="0" t="0"/>
            <wp:docPr descr="Выгрузка" title="" id="34" name="Picture"/>
            <a:graphic>
              <a:graphicData uri="http://schemas.openxmlformats.org/drawingml/2006/picture">
                <pic:pic>
                  <pic:nvPicPr>
                    <pic:cNvPr descr="image/5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2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Выгрузка</w:t>
      </w:r>
    </w:p>
    <w:p>
      <w:pPr>
        <w:pStyle w:val="BodyText"/>
      </w:pPr>
      <w:r>
        <w:t xml:space="preserve">Получаем полномочия администратора, смотрим загружен ли модуль,смотрим список модулей ядра, выгружаем модуль ядра(рис. 6).</w:t>
      </w:r>
    </w:p>
    <w:p>
      <w:pPr>
        <w:pStyle w:val="CaptionedFigure"/>
      </w:pPr>
      <w:r>
        <w:drawing>
          <wp:inline>
            <wp:extent cx="3733800" cy="1445341"/>
            <wp:effectExtent b="0" l="0" r="0" t="0"/>
            <wp:docPr descr="Модуль ядра" title="" id="37" name="Picture"/>
            <a:graphic>
              <a:graphicData uri="http://schemas.openxmlformats.org/drawingml/2006/picture">
                <pic:pic>
                  <pic:nvPicPr>
                    <pic:cNvPr descr="image/6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5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Модуль ядра</w:t>
      </w:r>
    </w:p>
    <w:p>
      <w:pPr>
        <w:pStyle w:val="BodyText"/>
      </w:pPr>
      <w:r>
        <w:t xml:space="preserve">Это информация о модуле ядра Bluetooth версии 2.22 для Linux 5.14.0.</w:t>
      </w:r>
    </w:p>
    <w:p>
      <w:pPr>
        <w:pStyle w:val="BodyText"/>
      </w:pPr>
      <w:r>
        <w:t xml:space="preserve">Модуль подписан, зависит от rfkill и, в отличие от предыдущего примера, имеет настраиваемые параметры для управления функциями Bluetooth .(рис. 7).</w:t>
      </w:r>
    </w:p>
    <w:p>
      <w:pPr>
        <w:pStyle w:val="CaptionedFigure"/>
      </w:pPr>
      <w:r>
        <w:drawing>
          <wp:inline>
            <wp:extent cx="3733800" cy="4203460"/>
            <wp:effectExtent b="0" l="0" r="0" t="0"/>
            <wp:docPr descr="Модуль" title="" id="40" name="Picture"/>
            <a:graphic>
              <a:graphicData uri="http://schemas.openxmlformats.org/drawingml/2006/picture">
                <pic:pic>
                  <pic:nvPicPr>
                    <pic:cNvPr descr="image/7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03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Модуль</w:t>
      </w:r>
    </w:p>
    <w:p>
      <w:pPr>
        <w:pStyle w:val="BodyText"/>
      </w:pPr>
      <w:r>
        <w:t xml:space="preserve">Список пакетов, обновление системы, обновление ядра и перезапуск системы(рис. 8).</w:t>
      </w:r>
    </w:p>
    <w:p>
      <w:pPr>
        <w:pStyle w:val="CaptionedFigure"/>
      </w:pPr>
      <w:r>
        <w:drawing>
          <wp:inline>
            <wp:extent cx="3733800" cy="2005760"/>
            <wp:effectExtent b="0" l="0" r="0" t="0"/>
            <wp:docPr descr="Обновление ядра" title="" id="43" name="Picture"/>
            <a:graphic>
              <a:graphicData uri="http://schemas.openxmlformats.org/drawingml/2006/picture">
                <pic:pic>
                  <pic:nvPicPr>
                    <pic:cNvPr descr="image/8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5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Обновление ядра</w:t>
      </w:r>
    </w:p>
    <w:p>
      <w:pPr>
        <w:pStyle w:val="BodyText"/>
      </w:pPr>
      <w:r>
        <w:t xml:space="preserve">Просмотр версии ядра используемой в операционной системе(рис. 9).</w:t>
      </w:r>
    </w:p>
    <w:p>
      <w:pPr>
        <w:pStyle w:val="CaptionedFigure"/>
      </w:pPr>
      <w:r>
        <w:drawing>
          <wp:inline>
            <wp:extent cx="3733800" cy="2542161"/>
            <wp:effectExtent b="0" l="0" r="0" t="0"/>
            <wp:docPr descr="Просмотр" title="" id="46" name="Picture"/>
            <a:graphic>
              <a:graphicData uri="http://schemas.openxmlformats.org/drawingml/2006/picture">
                <pic:pic>
                  <pic:nvPicPr>
                    <pic:cNvPr descr="image/9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2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Просмотр</w:t>
      </w:r>
    </w:p>
    <w:bookmarkEnd w:id="48"/>
    <w:bookmarkStart w:id="49" w:name="ответы-на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Ответы на вопросы</w:t>
      </w:r>
    </w:p>
    <w:p>
      <w:pPr>
        <w:pStyle w:val="Compact"/>
        <w:numPr>
          <w:ilvl w:val="0"/>
          <w:numId w:val="1001"/>
        </w:numPr>
      </w:pPr>
      <w:r>
        <w:t xml:space="preserve">Текущая версия ядра: uname -r</w:t>
      </w:r>
    </w:p>
    <w:p>
      <w:pPr>
        <w:pStyle w:val="Compact"/>
        <w:numPr>
          <w:ilvl w:val="0"/>
          <w:numId w:val="1001"/>
        </w:numPr>
      </w:pPr>
      <w:r>
        <w:t xml:space="preserve">Подробная информация о ядре: uname -a, cat /proc/version</w:t>
      </w:r>
    </w:p>
    <w:p>
      <w:pPr>
        <w:pStyle w:val="Compact"/>
        <w:numPr>
          <w:ilvl w:val="0"/>
          <w:numId w:val="1001"/>
        </w:numPr>
      </w:pPr>
      <w:r>
        <w:t xml:space="preserve">Список загруженных модулей: lsmod</w:t>
      </w:r>
    </w:p>
    <w:p>
      <w:pPr>
        <w:pStyle w:val="Compact"/>
        <w:numPr>
          <w:ilvl w:val="0"/>
          <w:numId w:val="1001"/>
        </w:numPr>
      </w:pPr>
      <w:r>
        <w:t xml:space="preserve">Определение/установка параметров модуля:</w:t>
      </w:r>
    </w:p>
    <w:p>
      <w:pPr>
        <w:pStyle w:val="Compact"/>
        <w:numPr>
          <w:ilvl w:val="1"/>
          <w:numId w:val="1002"/>
        </w:numPr>
      </w:pPr>
      <w:r>
        <w:t xml:space="preserve">Просмотр: modinfo</w:t>
      </w:r>
      <w:r>
        <w:t xml:space="preserve"> </w:t>
      </w:r>
      <w:r>
        <w:t xml:space="preserve"> </w:t>
      </w:r>
      <w:r>
        <w:t xml:space="preserve">(искать parm:)</w:t>
      </w:r>
    </w:p>
    <w:p>
      <w:pPr>
        <w:pStyle w:val="Compact"/>
        <w:numPr>
          <w:ilvl w:val="1"/>
          <w:numId w:val="1002"/>
        </w:numPr>
      </w:pPr>
      <w:r>
        <w:t xml:space="preserve">Установка: modprobe</w:t>
      </w:r>
      <w:r>
        <w:t xml:space="preserve"> </w:t>
      </w:r>
      <w:r>
        <w:t xml:space="preserve"> </w:t>
      </w:r>
      <w:r>
        <w:t xml:space="preserve">параметр=значение</w:t>
      </w:r>
    </w:p>
    <w:p>
      <w:pPr>
        <w:pStyle w:val="Compact"/>
        <w:numPr>
          <w:ilvl w:val="0"/>
          <w:numId w:val="1001"/>
        </w:numPr>
      </w:pPr>
      <w:r>
        <w:t xml:space="preserve">Выгрузка модуля: rmmod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t xml:space="preserve">Ошибка при выгрузке модуля: Проверить зависимости (lsmod), остановить использующие процессы. В крайнем случае: rmmod -f (осторожно) или перезагрузка.</w:t>
      </w:r>
    </w:p>
    <w:p>
      <w:pPr>
        <w:pStyle w:val="Compact"/>
        <w:numPr>
          <w:ilvl w:val="0"/>
          <w:numId w:val="1001"/>
        </w:numPr>
      </w:pPr>
      <w:r>
        <w:t xml:space="preserve">Поддерживаемые параметры модуля: modinfo</w:t>
      </w:r>
      <w:r>
        <w:t xml:space="preserve"> </w:t>
      </w:r>
      <w:r>
        <w:t xml:space="preserve"> </w:t>
      </w:r>
      <w:r>
        <w:t xml:space="preserve">(смотреть строки parm:).</w:t>
      </w:r>
    </w:p>
    <w:p>
      <w:pPr>
        <w:pStyle w:val="Compact"/>
        <w:numPr>
          <w:ilvl w:val="0"/>
          <w:numId w:val="1001"/>
        </w:numPr>
      </w:pPr>
      <w:r>
        <w:t xml:space="preserve">Установка новой версии ядра: Через менеджер пакетов дистрибутива (apt, dnf, и т.п.), затем перезагрузить систему.</w:t>
      </w:r>
    </w:p>
    <w:bookmarkEnd w:id="49"/>
    <w:bookmarkStart w:id="50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получили навыки работы с утилитами управления модулями ядра операционной системы.</w:t>
      </w:r>
    </w:p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4" Target="media/rId24.jpg" /><Relationship Type="http://schemas.openxmlformats.org/officeDocument/2006/relationships/image" Id="rId27" Target="media/rId27.jpg" /><Relationship Type="http://schemas.openxmlformats.org/officeDocument/2006/relationships/image" Id="rId30" Target="media/rId30.jpg" /><Relationship Type="http://schemas.openxmlformats.org/officeDocument/2006/relationships/image" Id="rId33" Target="media/rId33.jpg" /><Relationship Type="http://schemas.openxmlformats.org/officeDocument/2006/relationships/image" Id="rId36" Target="media/rId36.jpg" /><Relationship Type="http://schemas.openxmlformats.org/officeDocument/2006/relationships/image" Id="rId39" Target="media/rId39.jpg" /><Relationship Type="http://schemas.openxmlformats.org/officeDocument/2006/relationships/image" Id="rId42" Target="media/rId42.jpg" /><Relationship Type="http://schemas.openxmlformats.org/officeDocument/2006/relationships/image" Id="rId45" Target="media/rId4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№10</dc:title>
  <dc:creator>Хохлачёва Полина Дмитриевна</dc:creator>
  <dc:language>ru-RU</dc:language>
  <cp:keywords/>
  <dcterms:created xsi:type="dcterms:W3CDTF">2025-11-08T09:36:13Z</dcterms:created>
  <dcterms:modified xsi:type="dcterms:W3CDTF">2025-11-08T09:36:13Z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Основы работы с модулями ядра операционной системы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