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A1766" w14:textId="77777777" w:rsidR="00B81C1B" w:rsidRPr="00AA38E8" w:rsidRDefault="00B81C1B">
      <w:pPr>
        <w:tabs>
          <w:tab w:val="left" w:pos="4320"/>
          <w:tab w:val="left" w:pos="8640"/>
        </w:tabs>
        <w:jc w:val="center"/>
        <w:rPr>
          <w:rFonts w:cs="Calibri"/>
          <w:b/>
          <w:sz w:val="24"/>
        </w:rPr>
      </w:pPr>
    </w:p>
    <w:p w14:paraId="05809952" w14:textId="77777777" w:rsidR="00B81C1B" w:rsidRPr="00AA38E8" w:rsidRDefault="00B81C1B">
      <w:pPr>
        <w:tabs>
          <w:tab w:val="left" w:pos="4320"/>
          <w:tab w:val="left" w:pos="8640"/>
        </w:tabs>
        <w:jc w:val="center"/>
        <w:rPr>
          <w:rFonts w:cs="Calibri"/>
          <w:b/>
          <w:sz w:val="24"/>
        </w:rPr>
      </w:pPr>
    </w:p>
    <w:p w14:paraId="31869C9B" w14:textId="77777777" w:rsidR="00B81C1B" w:rsidRPr="00AA38E8" w:rsidRDefault="00B81C1B">
      <w:pPr>
        <w:tabs>
          <w:tab w:val="left" w:pos="4320"/>
          <w:tab w:val="left" w:pos="8640"/>
        </w:tabs>
        <w:jc w:val="center"/>
        <w:rPr>
          <w:rFonts w:cs="Calibri"/>
          <w:b/>
          <w:sz w:val="24"/>
        </w:rPr>
      </w:pPr>
    </w:p>
    <w:p w14:paraId="1432BA88" w14:textId="77777777" w:rsidR="001B11CC" w:rsidRPr="00AA38E8" w:rsidRDefault="001B11CC">
      <w:pPr>
        <w:tabs>
          <w:tab w:val="left" w:pos="4320"/>
          <w:tab w:val="left" w:pos="8640"/>
        </w:tabs>
        <w:jc w:val="center"/>
        <w:rPr>
          <w:rFonts w:cs="Calibri"/>
          <w:b/>
          <w:sz w:val="24"/>
        </w:rPr>
      </w:pPr>
    </w:p>
    <w:p w14:paraId="792AAD2C" w14:textId="753AC078" w:rsidR="00B81C1B" w:rsidRPr="00AA38E8" w:rsidRDefault="007B6852">
      <w:pPr>
        <w:tabs>
          <w:tab w:val="left" w:pos="4320"/>
          <w:tab w:val="left" w:pos="8640"/>
        </w:tabs>
        <w:jc w:val="center"/>
        <w:rPr>
          <w:rFonts w:cs="Calibri"/>
          <w:b/>
          <w:sz w:val="24"/>
        </w:rPr>
      </w:pPr>
      <w:r>
        <w:rPr>
          <w:rFonts w:cs="Calibri"/>
          <w:b/>
          <w:sz w:val="24"/>
        </w:rPr>
        <w:t xml:space="preserve">Functional </w:t>
      </w:r>
      <w:r w:rsidR="002C742E">
        <w:rPr>
          <w:rFonts w:cs="Calibri"/>
          <w:b/>
          <w:sz w:val="24"/>
        </w:rPr>
        <w:t>Design Document</w:t>
      </w:r>
    </w:p>
    <w:p w14:paraId="754272E8" w14:textId="77777777" w:rsidR="00B11BE8" w:rsidRPr="00AA38E8" w:rsidRDefault="00B11BE8">
      <w:pPr>
        <w:tabs>
          <w:tab w:val="left" w:pos="4320"/>
          <w:tab w:val="left" w:pos="8640"/>
        </w:tabs>
        <w:jc w:val="center"/>
        <w:rPr>
          <w:rFonts w:cs="Calibri"/>
          <w:b/>
          <w:sz w:val="24"/>
        </w:rPr>
      </w:pPr>
      <w:r w:rsidRPr="00AA38E8">
        <w:rPr>
          <w:rFonts w:cs="Calibri"/>
          <w:b/>
          <w:sz w:val="24"/>
        </w:rPr>
        <w:t>For</w:t>
      </w:r>
    </w:p>
    <w:p w14:paraId="113F2D4A" w14:textId="7139F822" w:rsidR="00B81C1B" w:rsidRPr="00AA38E8" w:rsidRDefault="00DD3CF1">
      <w:pPr>
        <w:tabs>
          <w:tab w:val="left" w:pos="4320"/>
          <w:tab w:val="left" w:pos="8640"/>
        </w:tabs>
        <w:jc w:val="center"/>
        <w:rPr>
          <w:rFonts w:cs="Calibri"/>
          <w:b/>
          <w:sz w:val="24"/>
        </w:rPr>
      </w:pPr>
      <w:r>
        <w:rPr>
          <w:rFonts w:cs="Calibri"/>
          <w:b/>
          <w:sz w:val="24"/>
        </w:rPr>
        <w:t>Arch</w:t>
      </w:r>
      <w:r w:rsidR="00E10273">
        <w:rPr>
          <w:rFonts w:cs="Calibri"/>
          <w:b/>
          <w:sz w:val="24"/>
        </w:rPr>
        <w:t xml:space="preserve">itecture </w:t>
      </w:r>
      <w:r>
        <w:rPr>
          <w:rFonts w:cs="Calibri"/>
          <w:b/>
          <w:sz w:val="24"/>
        </w:rPr>
        <w:t>Gl</w:t>
      </w:r>
      <w:r w:rsidR="00E10273">
        <w:rPr>
          <w:rFonts w:cs="Calibri"/>
          <w:b/>
          <w:sz w:val="24"/>
        </w:rPr>
        <w:t>o</w:t>
      </w:r>
      <w:r>
        <w:rPr>
          <w:rFonts w:cs="Calibri"/>
          <w:b/>
          <w:sz w:val="24"/>
        </w:rPr>
        <w:t>b</w:t>
      </w:r>
      <w:r w:rsidR="00E10273">
        <w:rPr>
          <w:rFonts w:cs="Calibri"/>
          <w:b/>
          <w:sz w:val="24"/>
        </w:rPr>
        <w:t xml:space="preserve">al </w:t>
      </w:r>
      <w:r>
        <w:rPr>
          <w:rFonts w:cs="Calibri"/>
          <w:b/>
          <w:sz w:val="24"/>
        </w:rPr>
        <w:t>P</w:t>
      </w:r>
      <w:r w:rsidR="00E10273">
        <w:rPr>
          <w:rFonts w:cs="Calibri"/>
          <w:b/>
          <w:sz w:val="24"/>
        </w:rPr>
        <w:t>a</w:t>
      </w:r>
      <w:r>
        <w:rPr>
          <w:rFonts w:cs="Calibri"/>
          <w:b/>
          <w:sz w:val="24"/>
        </w:rPr>
        <w:t>r</w:t>
      </w:r>
      <w:r w:rsidR="00E10273">
        <w:rPr>
          <w:rFonts w:cs="Calibri"/>
          <w:b/>
          <w:sz w:val="24"/>
        </w:rPr>
        <w:t>a</w:t>
      </w:r>
      <w:r>
        <w:rPr>
          <w:rFonts w:cs="Calibri"/>
          <w:b/>
          <w:sz w:val="24"/>
        </w:rPr>
        <w:t>m</w:t>
      </w:r>
      <w:r w:rsidR="00E10273">
        <w:rPr>
          <w:rFonts w:cs="Calibri"/>
          <w:b/>
          <w:sz w:val="24"/>
        </w:rPr>
        <w:t>eters</w:t>
      </w:r>
    </w:p>
    <w:p w14:paraId="3FB91EDD" w14:textId="77777777" w:rsidR="00B81C1B" w:rsidRPr="00AA38E8" w:rsidRDefault="00B81C1B">
      <w:pPr>
        <w:tabs>
          <w:tab w:val="left" w:pos="4320"/>
          <w:tab w:val="left" w:pos="8640"/>
        </w:tabs>
        <w:jc w:val="center"/>
        <w:rPr>
          <w:rFonts w:cs="Calibri"/>
          <w:b/>
          <w:sz w:val="24"/>
        </w:rPr>
      </w:pPr>
    </w:p>
    <w:p w14:paraId="3BE1D9DB" w14:textId="77777777" w:rsidR="00B81C1B" w:rsidRPr="00AA38E8" w:rsidRDefault="00B81C1B">
      <w:pPr>
        <w:tabs>
          <w:tab w:val="left" w:pos="4320"/>
          <w:tab w:val="left" w:pos="8640"/>
        </w:tabs>
        <w:jc w:val="center"/>
        <w:rPr>
          <w:rFonts w:cs="Calibri"/>
          <w:b/>
          <w:sz w:val="24"/>
        </w:rPr>
      </w:pPr>
    </w:p>
    <w:p w14:paraId="626F6AAB" w14:textId="77777777" w:rsidR="00B81C1B" w:rsidRPr="00AA38E8" w:rsidRDefault="00B81C1B">
      <w:pPr>
        <w:tabs>
          <w:tab w:val="left" w:pos="4320"/>
          <w:tab w:val="left" w:pos="8640"/>
        </w:tabs>
        <w:jc w:val="center"/>
        <w:rPr>
          <w:rFonts w:cs="Calibri"/>
          <w:b/>
          <w:sz w:val="24"/>
        </w:rPr>
      </w:pPr>
    </w:p>
    <w:p w14:paraId="675C003B" w14:textId="77777777" w:rsidR="00B81C1B" w:rsidRPr="00AA38E8" w:rsidRDefault="00B81C1B">
      <w:pPr>
        <w:tabs>
          <w:tab w:val="left" w:pos="4320"/>
          <w:tab w:val="left" w:pos="8640"/>
        </w:tabs>
        <w:jc w:val="center"/>
        <w:rPr>
          <w:rFonts w:cs="Calibri"/>
          <w:b/>
          <w:sz w:val="24"/>
        </w:rPr>
      </w:pPr>
    </w:p>
    <w:p w14:paraId="4F81B6AB" w14:textId="77777777" w:rsidR="00B81C1B" w:rsidRPr="00AA38E8" w:rsidRDefault="00B81C1B">
      <w:pPr>
        <w:tabs>
          <w:tab w:val="left" w:pos="4320"/>
          <w:tab w:val="left" w:pos="8640"/>
        </w:tabs>
        <w:jc w:val="center"/>
        <w:rPr>
          <w:rFonts w:cs="Calibri"/>
          <w:b/>
          <w:sz w:val="24"/>
        </w:rPr>
      </w:pPr>
    </w:p>
    <w:p w14:paraId="3E4992CA" w14:textId="77777777" w:rsidR="00B81C1B" w:rsidRPr="00AA38E8" w:rsidRDefault="00B81C1B">
      <w:pPr>
        <w:tabs>
          <w:tab w:val="left" w:pos="4320"/>
          <w:tab w:val="left" w:pos="8640"/>
        </w:tabs>
        <w:jc w:val="center"/>
        <w:rPr>
          <w:rFonts w:cs="Calibri"/>
          <w:b/>
          <w:sz w:val="24"/>
        </w:rPr>
      </w:pPr>
    </w:p>
    <w:p w14:paraId="279132F7" w14:textId="77777777" w:rsidR="00B81C1B" w:rsidRPr="00AA38E8" w:rsidRDefault="00B81C1B">
      <w:pPr>
        <w:tabs>
          <w:tab w:val="left" w:pos="4320"/>
          <w:tab w:val="left" w:pos="8640"/>
        </w:tabs>
        <w:jc w:val="center"/>
        <w:rPr>
          <w:rFonts w:cs="Calibri"/>
          <w:b/>
          <w:sz w:val="24"/>
        </w:rPr>
      </w:pPr>
    </w:p>
    <w:p w14:paraId="085CF092" w14:textId="77777777" w:rsidR="00B81C1B" w:rsidRPr="00AA38E8" w:rsidRDefault="00B81C1B">
      <w:pPr>
        <w:tabs>
          <w:tab w:val="left" w:pos="4320"/>
          <w:tab w:val="left" w:pos="8640"/>
        </w:tabs>
        <w:jc w:val="center"/>
        <w:rPr>
          <w:rFonts w:cs="Calibri"/>
          <w:b/>
          <w:sz w:val="24"/>
        </w:rPr>
      </w:pPr>
    </w:p>
    <w:p w14:paraId="7085C569" w14:textId="77777777" w:rsidR="00B81C1B" w:rsidRPr="00AA38E8" w:rsidRDefault="00B81C1B">
      <w:pPr>
        <w:tabs>
          <w:tab w:val="left" w:pos="4320"/>
          <w:tab w:val="left" w:pos="8640"/>
        </w:tabs>
        <w:jc w:val="center"/>
        <w:rPr>
          <w:rFonts w:cs="Calibri"/>
          <w:b/>
          <w:sz w:val="24"/>
        </w:rPr>
      </w:pPr>
    </w:p>
    <w:p w14:paraId="56F34C12" w14:textId="77777777" w:rsidR="00B81C1B" w:rsidRPr="00AA38E8" w:rsidRDefault="00B81C1B">
      <w:pPr>
        <w:tabs>
          <w:tab w:val="left" w:pos="4320"/>
          <w:tab w:val="left" w:pos="8640"/>
        </w:tabs>
        <w:jc w:val="center"/>
        <w:rPr>
          <w:rFonts w:cs="Calibri"/>
          <w:b/>
          <w:sz w:val="24"/>
        </w:rPr>
      </w:pPr>
    </w:p>
    <w:p w14:paraId="4EBA435A" w14:textId="77777777" w:rsidR="00B81C1B" w:rsidRPr="00AA38E8" w:rsidRDefault="00B81C1B">
      <w:pPr>
        <w:tabs>
          <w:tab w:val="left" w:pos="4320"/>
          <w:tab w:val="left" w:pos="8640"/>
        </w:tabs>
        <w:jc w:val="center"/>
        <w:rPr>
          <w:rFonts w:cs="Calibri"/>
          <w:b/>
          <w:sz w:val="24"/>
        </w:rPr>
      </w:pPr>
    </w:p>
    <w:p w14:paraId="5AB6B45A" w14:textId="77777777" w:rsidR="00B81C1B" w:rsidRPr="00AA38E8" w:rsidRDefault="00B81C1B">
      <w:pPr>
        <w:tabs>
          <w:tab w:val="left" w:pos="4320"/>
          <w:tab w:val="left" w:pos="8640"/>
        </w:tabs>
        <w:jc w:val="center"/>
        <w:rPr>
          <w:rFonts w:cs="Calibri"/>
          <w:b/>
          <w:sz w:val="24"/>
        </w:rPr>
      </w:pPr>
    </w:p>
    <w:p w14:paraId="2E31C6AD" w14:textId="77777777" w:rsidR="00B81C1B" w:rsidRPr="00AA38E8" w:rsidRDefault="00B81C1B">
      <w:pPr>
        <w:tabs>
          <w:tab w:val="left" w:pos="4320"/>
          <w:tab w:val="left" w:pos="8640"/>
        </w:tabs>
        <w:jc w:val="center"/>
        <w:rPr>
          <w:rFonts w:cs="Calibri"/>
          <w:b/>
          <w:sz w:val="24"/>
        </w:rPr>
      </w:pPr>
    </w:p>
    <w:p w14:paraId="469F967E" w14:textId="3EF3418D" w:rsidR="00B81C1B" w:rsidRPr="00AA38E8" w:rsidRDefault="00B81C1B">
      <w:pPr>
        <w:tabs>
          <w:tab w:val="left" w:pos="4320"/>
          <w:tab w:val="left" w:pos="8640"/>
        </w:tabs>
        <w:jc w:val="center"/>
        <w:rPr>
          <w:rFonts w:cs="Calibri"/>
          <w:b/>
          <w:sz w:val="24"/>
        </w:rPr>
      </w:pPr>
      <w:r w:rsidRPr="00AA38E8">
        <w:rPr>
          <w:rFonts w:cs="Calibri"/>
          <w:b/>
          <w:sz w:val="24"/>
        </w:rPr>
        <w:t xml:space="preserve">VERSION: </w:t>
      </w:r>
      <w:r w:rsidR="002C4E7D">
        <w:rPr>
          <w:rFonts w:cs="Calibri"/>
          <w:b/>
          <w:sz w:val="24"/>
        </w:rPr>
        <w:t>1.</w:t>
      </w:r>
      <w:r w:rsidR="00C269A8">
        <w:rPr>
          <w:rFonts w:cs="Calibri"/>
          <w:b/>
          <w:sz w:val="24"/>
        </w:rPr>
        <w:t>0</w:t>
      </w:r>
    </w:p>
    <w:p w14:paraId="735D29BA" w14:textId="007E1685" w:rsidR="00B81C1B" w:rsidRPr="00AA38E8" w:rsidRDefault="00B81C1B">
      <w:pPr>
        <w:tabs>
          <w:tab w:val="left" w:pos="4320"/>
          <w:tab w:val="left" w:pos="8640"/>
        </w:tabs>
        <w:jc w:val="center"/>
        <w:rPr>
          <w:rFonts w:cs="Calibri"/>
          <w:b/>
          <w:sz w:val="23"/>
        </w:rPr>
      </w:pPr>
      <w:r w:rsidRPr="00AA38E8">
        <w:rPr>
          <w:rFonts w:cs="Calibri"/>
          <w:b/>
          <w:sz w:val="24"/>
        </w:rPr>
        <w:t xml:space="preserve">DATE: </w:t>
      </w:r>
      <w:r w:rsidR="00DD3CF1">
        <w:rPr>
          <w:rFonts w:cs="Calibri"/>
          <w:b/>
          <w:sz w:val="24"/>
        </w:rPr>
        <w:t>05-Mar</w:t>
      </w:r>
      <w:r w:rsidR="00FD32C2">
        <w:rPr>
          <w:rFonts w:cs="Calibri"/>
          <w:b/>
          <w:sz w:val="24"/>
        </w:rPr>
        <w:t>-2015</w:t>
      </w:r>
    </w:p>
    <w:p w14:paraId="5816A91F" w14:textId="77777777" w:rsidR="00B81C1B" w:rsidRPr="00AA38E8" w:rsidRDefault="00B81C1B">
      <w:pPr>
        <w:tabs>
          <w:tab w:val="left" w:pos="4320"/>
          <w:tab w:val="left" w:pos="8640"/>
        </w:tabs>
        <w:jc w:val="center"/>
        <w:rPr>
          <w:rFonts w:cs="Calibri"/>
          <w:b/>
          <w:sz w:val="24"/>
        </w:rPr>
      </w:pPr>
    </w:p>
    <w:p w14:paraId="78630178" w14:textId="77777777" w:rsidR="00B81C1B" w:rsidRPr="00AA38E8" w:rsidRDefault="00B81C1B">
      <w:pPr>
        <w:tabs>
          <w:tab w:val="left" w:pos="4320"/>
          <w:tab w:val="left" w:pos="8640"/>
        </w:tabs>
        <w:jc w:val="center"/>
        <w:rPr>
          <w:rFonts w:cs="Calibri"/>
          <w:b/>
          <w:sz w:val="24"/>
        </w:rPr>
      </w:pPr>
    </w:p>
    <w:p w14:paraId="093C586D" w14:textId="77777777" w:rsidR="00B81C1B" w:rsidRPr="00AA38E8" w:rsidRDefault="00B81C1B">
      <w:pPr>
        <w:tabs>
          <w:tab w:val="left" w:pos="4320"/>
          <w:tab w:val="left" w:pos="8640"/>
        </w:tabs>
        <w:jc w:val="center"/>
        <w:rPr>
          <w:rFonts w:cs="Calibri"/>
          <w:b/>
          <w:sz w:val="24"/>
        </w:rPr>
      </w:pPr>
    </w:p>
    <w:p w14:paraId="6B18FC93" w14:textId="77777777" w:rsidR="00B81C1B" w:rsidRPr="00AA38E8" w:rsidRDefault="00B81C1B">
      <w:pPr>
        <w:tabs>
          <w:tab w:val="left" w:pos="4320"/>
          <w:tab w:val="left" w:pos="8640"/>
        </w:tabs>
        <w:jc w:val="center"/>
        <w:rPr>
          <w:rFonts w:cs="Calibri"/>
          <w:b/>
          <w:sz w:val="24"/>
        </w:rPr>
      </w:pPr>
    </w:p>
    <w:p w14:paraId="389E8F56" w14:textId="77777777" w:rsidR="00B81C1B" w:rsidRPr="00AA38E8" w:rsidRDefault="00B81C1B">
      <w:pPr>
        <w:tabs>
          <w:tab w:val="left" w:pos="4320"/>
          <w:tab w:val="left" w:pos="8640"/>
        </w:tabs>
        <w:jc w:val="center"/>
        <w:rPr>
          <w:rFonts w:cs="Calibri"/>
          <w:b/>
          <w:sz w:val="24"/>
        </w:rPr>
      </w:pPr>
    </w:p>
    <w:p w14:paraId="35ED9A81" w14:textId="77777777" w:rsidR="00B81C1B" w:rsidRPr="00AA38E8" w:rsidRDefault="00B81C1B">
      <w:pPr>
        <w:tabs>
          <w:tab w:val="left" w:pos="4320"/>
          <w:tab w:val="left" w:pos="8640"/>
        </w:tabs>
        <w:jc w:val="center"/>
        <w:rPr>
          <w:rFonts w:cs="Calibri"/>
          <w:b/>
          <w:sz w:val="24"/>
        </w:rPr>
      </w:pPr>
    </w:p>
    <w:p w14:paraId="774D0C8B" w14:textId="77777777" w:rsidR="00B81C1B" w:rsidRPr="00AA38E8" w:rsidRDefault="00B81C1B">
      <w:pPr>
        <w:tabs>
          <w:tab w:val="left" w:pos="4320"/>
          <w:tab w:val="left" w:pos="8640"/>
        </w:tabs>
        <w:jc w:val="center"/>
        <w:rPr>
          <w:rFonts w:cs="Calibri"/>
          <w:b/>
          <w:sz w:val="24"/>
        </w:rPr>
      </w:pPr>
    </w:p>
    <w:p w14:paraId="61E72DD9" w14:textId="77777777"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14:paraId="596A1871" w14:textId="77777777"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14:paraId="56388948" w14:textId="77777777"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14:paraId="51F76E04" w14:textId="666D000D"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p>
    <w:p w14:paraId="152F7E2B" w14:textId="77777777" w:rsidR="00B81C1B" w:rsidRPr="00AA38E8" w:rsidRDefault="00B81C1B">
      <w:pPr>
        <w:tabs>
          <w:tab w:val="left" w:pos="4320"/>
          <w:tab w:val="left" w:pos="8640"/>
        </w:tabs>
        <w:rPr>
          <w:rFonts w:cs="Calibri"/>
          <w:b/>
        </w:rPr>
      </w:pPr>
      <w:r w:rsidRPr="00AA38E8">
        <w:rPr>
          <w:rFonts w:cs="Calibri"/>
          <w:b/>
        </w:rPr>
        <w:lastRenderedPageBreak/>
        <w:t>Revision History</w:t>
      </w:r>
    </w:p>
    <w:p w14:paraId="5A07FD9A" w14:textId="77777777" w:rsidR="00B81C1B" w:rsidRPr="00AA38E8" w:rsidRDefault="00B81C1B">
      <w:pPr>
        <w:tabs>
          <w:tab w:val="left" w:pos="4320"/>
          <w:tab w:val="left" w:pos="8640"/>
        </w:tabs>
        <w:rPr>
          <w:rFonts w:cs="Calibri"/>
          <w:b/>
        </w:rPr>
      </w:pPr>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610"/>
        <w:gridCol w:w="1800"/>
        <w:gridCol w:w="990"/>
        <w:gridCol w:w="1440"/>
      </w:tblGrid>
      <w:tr w:rsidR="00DD3CF1" w:rsidRPr="008C412D" w14:paraId="480B1D71" w14:textId="77777777" w:rsidTr="00D34BF8">
        <w:tc>
          <w:tcPr>
            <w:tcW w:w="1170"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4AD788B" w14:textId="2643784D" w:rsidR="00DD3CF1" w:rsidRDefault="00DD3CF1" w:rsidP="00645DA1">
            <w:pPr>
              <w:jc w:val="center"/>
              <w:rPr>
                <w:rFonts w:cs="Calibri"/>
                <w:b/>
              </w:rPr>
            </w:pPr>
            <w:r>
              <w:rPr>
                <w:rFonts w:cs="Calibri"/>
                <w:b/>
              </w:rPr>
              <w:t>Version</w:t>
            </w:r>
          </w:p>
        </w:tc>
        <w:tc>
          <w:tcPr>
            <w:tcW w:w="2610" w:type="dxa"/>
            <w:tcBorders>
              <w:left w:val="single" w:sz="4" w:space="0" w:color="auto"/>
            </w:tcBorders>
            <w:shd w:val="clear" w:color="auto" w:fill="F2F2F2" w:themeFill="background1" w:themeFillShade="F2"/>
          </w:tcPr>
          <w:p w14:paraId="6DF648E1" w14:textId="073892F4" w:rsidR="00DD3CF1" w:rsidRPr="008C412D" w:rsidRDefault="00DD3CF1" w:rsidP="00645DA1">
            <w:pPr>
              <w:jc w:val="center"/>
              <w:rPr>
                <w:rFonts w:cs="Calibri"/>
                <w:b/>
              </w:rPr>
            </w:pPr>
            <w:r>
              <w:rPr>
                <w:rFonts w:cs="Calibri"/>
                <w:b/>
              </w:rPr>
              <w:t>Description</w:t>
            </w:r>
          </w:p>
        </w:tc>
        <w:tc>
          <w:tcPr>
            <w:tcW w:w="1800" w:type="dxa"/>
            <w:shd w:val="clear" w:color="auto" w:fill="F2F2F2" w:themeFill="background1" w:themeFillShade="F2"/>
          </w:tcPr>
          <w:p w14:paraId="1C56DE85" w14:textId="44BF789A" w:rsidR="00DD3CF1" w:rsidRPr="008C412D" w:rsidRDefault="00DD3CF1" w:rsidP="00645DA1">
            <w:pPr>
              <w:jc w:val="center"/>
              <w:rPr>
                <w:rFonts w:cs="Calibri"/>
                <w:b/>
              </w:rPr>
            </w:pPr>
            <w:r>
              <w:rPr>
                <w:rFonts w:cs="Calibri"/>
                <w:b/>
              </w:rPr>
              <w:t>Author</w:t>
            </w:r>
          </w:p>
        </w:tc>
        <w:tc>
          <w:tcPr>
            <w:tcW w:w="990" w:type="dxa"/>
            <w:shd w:val="clear" w:color="auto" w:fill="F2F2F2" w:themeFill="background1" w:themeFillShade="F2"/>
          </w:tcPr>
          <w:p w14:paraId="4BA354AE" w14:textId="16392E44" w:rsidR="00DD3CF1" w:rsidRDefault="00DD3CF1" w:rsidP="00645DA1">
            <w:pPr>
              <w:jc w:val="center"/>
              <w:rPr>
                <w:rFonts w:cs="Calibri"/>
                <w:b/>
              </w:rPr>
            </w:pPr>
            <w:r>
              <w:rPr>
                <w:rFonts w:cs="Calibri"/>
                <w:b/>
              </w:rPr>
              <w:t>Section Modified</w:t>
            </w:r>
          </w:p>
        </w:tc>
        <w:tc>
          <w:tcPr>
            <w:tcW w:w="1440" w:type="dxa"/>
            <w:shd w:val="clear" w:color="auto" w:fill="F2F2F2" w:themeFill="background1" w:themeFillShade="F2"/>
          </w:tcPr>
          <w:p w14:paraId="53F4722C" w14:textId="158DD1E8" w:rsidR="00DD3CF1" w:rsidRPr="008C412D" w:rsidRDefault="00DD3CF1" w:rsidP="00645DA1">
            <w:pPr>
              <w:jc w:val="center"/>
              <w:rPr>
                <w:rFonts w:cs="Calibri"/>
                <w:b/>
              </w:rPr>
            </w:pPr>
            <w:r>
              <w:rPr>
                <w:rFonts w:cs="Calibri"/>
                <w:b/>
              </w:rPr>
              <w:t>Date</w:t>
            </w:r>
          </w:p>
        </w:tc>
      </w:tr>
      <w:tr w:rsidR="00DD3CF1" w:rsidRPr="00AA38E8" w14:paraId="4F630095" w14:textId="77777777" w:rsidTr="00D34BF8">
        <w:tc>
          <w:tcPr>
            <w:tcW w:w="1170" w:type="dxa"/>
            <w:tcBorders>
              <w:top w:val="single" w:sz="4" w:space="0" w:color="auto"/>
              <w:left w:val="single" w:sz="12" w:space="0" w:color="auto"/>
              <w:bottom w:val="single" w:sz="4" w:space="0" w:color="auto"/>
              <w:right w:val="single" w:sz="4" w:space="0" w:color="auto"/>
            </w:tcBorders>
          </w:tcPr>
          <w:p w14:paraId="03DB6AD8" w14:textId="77777777" w:rsidR="00DD3CF1" w:rsidRPr="00AA38E8" w:rsidRDefault="00DD3CF1" w:rsidP="005026D8">
            <w:pPr>
              <w:rPr>
                <w:rFonts w:cs="Calibri"/>
              </w:rPr>
            </w:pPr>
            <w:r>
              <w:rPr>
                <w:rFonts w:cs="Calibri"/>
              </w:rPr>
              <w:t>1.0</w:t>
            </w:r>
          </w:p>
        </w:tc>
        <w:tc>
          <w:tcPr>
            <w:tcW w:w="2610" w:type="dxa"/>
            <w:tcBorders>
              <w:left w:val="single" w:sz="4" w:space="0" w:color="auto"/>
            </w:tcBorders>
          </w:tcPr>
          <w:p w14:paraId="139EA388" w14:textId="77777777" w:rsidR="00DD3CF1" w:rsidRPr="00AA38E8" w:rsidRDefault="00DD3CF1" w:rsidP="005026D8">
            <w:pPr>
              <w:rPr>
                <w:rFonts w:cs="Calibri"/>
              </w:rPr>
            </w:pPr>
            <w:r>
              <w:rPr>
                <w:rFonts w:cs="Calibri"/>
              </w:rPr>
              <w:t>Initial Version</w:t>
            </w:r>
          </w:p>
        </w:tc>
        <w:tc>
          <w:tcPr>
            <w:tcW w:w="1800" w:type="dxa"/>
          </w:tcPr>
          <w:p w14:paraId="47F461B0" w14:textId="2FFB2E00" w:rsidR="00DD3CF1" w:rsidRPr="00AA38E8" w:rsidRDefault="00DD3CF1" w:rsidP="005026D8">
            <w:pPr>
              <w:rPr>
                <w:rFonts w:cs="Calibri"/>
              </w:rPr>
            </w:pPr>
            <w:r>
              <w:t xml:space="preserve">Kathleen </w:t>
            </w:r>
            <w:proofErr w:type="spellStart"/>
            <w:r>
              <w:t>Creager</w:t>
            </w:r>
            <w:proofErr w:type="spellEnd"/>
          </w:p>
        </w:tc>
        <w:tc>
          <w:tcPr>
            <w:tcW w:w="990" w:type="dxa"/>
          </w:tcPr>
          <w:p w14:paraId="05546925" w14:textId="0B110BEE" w:rsidR="00DD3CF1" w:rsidRPr="00AA38E8" w:rsidRDefault="00DD3CF1" w:rsidP="005026D8">
            <w:pPr>
              <w:rPr>
                <w:rFonts w:cs="Calibri"/>
              </w:rPr>
            </w:pPr>
            <w:r>
              <w:rPr>
                <w:rFonts w:cs="Calibri"/>
              </w:rPr>
              <w:t>All</w:t>
            </w:r>
          </w:p>
        </w:tc>
        <w:tc>
          <w:tcPr>
            <w:tcW w:w="1440" w:type="dxa"/>
          </w:tcPr>
          <w:p w14:paraId="12525981" w14:textId="52207F3D" w:rsidR="00DD3CF1" w:rsidRPr="00AA38E8" w:rsidRDefault="00DD3CF1" w:rsidP="001F7C72">
            <w:pPr>
              <w:rPr>
                <w:rFonts w:cs="Calibri"/>
              </w:rPr>
            </w:pPr>
            <w:r>
              <w:rPr>
                <w:rFonts w:cs="Calibri"/>
              </w:rPr>
              <w:t>05-Mar-2015</w:t>
            </w:r>
          </w:p>
        </w:tc>
      </w:tr>
    </w:tbl>
    <w:p w14:paraId="4726D3B9" w14:textId="77777777" w:rsidR="00B81C1B" w:rsidRPr="00AA38E8" w:rsidRDefault="00B81C1B">
      <w:pPr>
        <w:jc w:val="center"/>
        <w:rPr>
          <w:rFonts w:cs="Calibri"/>
          <w:b/>
          <w:sz w:val="24"/>
        </w:rPr>
      </w:pPr>
      <w:bookmarkStart w:id="0" w:name="_Toc378476016"/>
      <w:bookmarkStart w:id="1" w:name="_Toc348792978"/>
      <w:bookmarkStart w:id="2" w:name="_Toc348793074"/>
      <w:bookmarkStart w:id="3" w:name="_Toc348793965"/>
      <w:bookmarkStart w:id="4" w:name="_Toc349459173"/>
      <w:bookmarkStart w:id="5" w:name="_Toc349621609"/>
    </w:p>
    <w:p w14:paraId="379548CF" w14:textId="77777777" w:rsidR="00891F29" w:rsidRPr="00AA38E8" w:rsidRDefault="00B81C1B" w:rsidP="00891F29">
      <w:pPr>
        <w:jc w:val="center"/>
        <w:rPr>
          <w:rFonts w:cs="Calibri"/>
          <w:b/>
          <w:sz w:val="24"/>
          <w:u w:val="single"/>
        </w:rPr>
      </w:pPr>
      <w:r w:rsidRPr="00AA38E8">
        <w:rPr>
          <w:rFonts w:cs="Calibri"/>
          <w:b/>
          <w:sz w:val="32"/>
          <w:u w:val="single"/>
        </w:rPr>
        <w:br w:type="page"/>
      </w:r>
      <w:bookmarkEnd w:id="0"/>
      <w:r w:rsidR="00891F29" w:rsidRPr="00AA38E8">
        <w:rPr>
          <w:rFonts w:cs="Calibri"/>
          <w:b/>
          <w:sz w:val="24"/>
          <w:u w:val="single"/>
        </w:rPr>
        <w:lastRenderedPageBreak/>
        <w:t>Table of Contents</w:t>
      </w:r>
    </w:p>
    <w:p w14:paraId="61AB6E4A" w14:textId="77777777" w:rsidR="00216138" w:rsidRDefault="009C5629">
      <w:pPr>
        <w:pStyle w:val="TOC1"/>
        <w:rPr>
          <w:rFonts w:asciiTheme="minorHAnsi" w:eastAsiaTheme="minorEastAsia" w:hAnsiTheme="minorHAnsi" w:cstheme="minorBidi"/>
          <w:b w:val="0"/>
          <w:caps w:val="0"/>
          <w:noProof/>
          <w:color w:val="auto"/>
          <w:sz w:val="22"/>
          <w:szCs w:val="22"/>
          <w:lang w:val="en-US"/>
        </w:rPr>
      </w:pPr>
      <w:r w:rsidRPr="00AA38E8">
        <w:rPr>
          <w:rFonts w:ascii="Calibri" w:hAnsi="Calibri" w:cs="Calibri"/>
          <w:b w:val="0"/>
          <w:caps w:val="0"/>
        </w:rPr>
        <w:fldChar w:fldCharType="begin"/>
      </w:r>
      <w:r w:rsidRPr="00AA38E8">
        <w:rPr>
          <w:rFonts w:ascii="Calibri" w:hAnsi="Calibri" w:cs="Calibri"/>
          <w:b w:val="0"/>
          <w:caps w:val="0"/>
        </w:rPr>
        <w:instrText xml:space="preserve"> TOC \o "1-2" \h \z \u </w:instrText>
      </w:r>
      <w:r w:rsidRPr="00AA38E8">
        <w:rPr>
          <w:rFonts w:ascii="Calibri" w:hAnsi="Calibri" w:cs="Calibri"/>
          <w:b w:val="0"/>
          <w:caps w:val="0"/>
        </w:rPr>
        <w:fldChar w:fldCharType="separate"/>
      </w:r>
      <w:hyperlink w:anchor="_Toc413332670" w:history="1">
        <w:r w:rsidR="00216138" w:rsidRPr="00614C5D">
          <w:rPr>
            <w:rStyle w:val="Hyperlink"/>
            <w:rFonts w:ascii="Calibri" w:hAnsi="Calibri" w:cs="Calibri"/>
            <w:noProof/>
          </w:rPr>
          <w:t>1</w:t>
        </w:r>
        <w:r w:rsidR="00216138">
          <w:rPr>
            <w:rFonts w:asciiTheme="minorHAnsi" w:eastAsiaTheme="minorEastAsia" w:hAnsiTheme="minorHAnsi" w:cstheme="minorBidi"/>
            <w:b w:val="0"/>
            <w:caps w:val="0"/>
            <w:noProof/>
            <w:color w:val="auto"/>
            <w:sz w:val="22"/>
            <w:szCs w:val="22"/>
            <w:lang w:val="en-US"/>
          </w:rPr>
          <w:tab/>
        </w:r>
        <w:r w:rsidR="00216138" w:rsidRPr="00614C5D">
          <w:rPr>
            <w:rStyle w:val="Hyperlink"/>
            <w:rFonts w:ascii="Calibri" w:hAnsi="Calibri" w:cs="Calibri"/>
            <w:noProof/>
          </w:rPr>
          <w:t>Abbrevations And Acronyms</w:t>
        </w:r>
        <w:r w:rsidR="00216138">
          <w:rPr>
            <w:noProof/>
            <w:webHidden/>
          </w:rPr>
          <w:tab/>
        </w:r>
        <w:r w:rsidR="00216138">
          <w:rPr>
            <w:noProof/>
            <w:webHidden/>
          </w:rPr>
          <w:fldChar w:fldCharType="begin"/>
        </w:r>
        <w:r w:rsidR="00216138">
          <w:rPr>
            <w:noProof/>
            <w:webHidden/>
          </w:rPr>
          <w:instrText xml:space="preserve"> PAGEREF _Toc413332670 \h </w:instrText>
        </w:r>
        <w:r w:rsidR="00216138">
          <w:rPr>
            <w:noProof/>
            <w:webHidden/>
          </w:rPr>
        </w:r>
        <w:r w:rsidR="00216138">
          <w:rPr>
            <w:noProof/>
            <w:webHidden/>
          </w:rPr>
          <w:fldChar w:fldCharType="separate"/>
        </w:r>
        <w:r w:rsidR="00216138">
          <w:rPr>
            <w:noProof/>
            <w:webHidden/>
          </w:rPr>
          <w:t>4</w:t>
        </w:r>
        <w:r w:rsidR="00216138">
          <w:rPr>
            <w:noProof/>
            <w:webHidden/>
          </w:rPr>
          <w:fldChar w:fldCharType="end"/>
        </w:r>
      </w:hyperlink>
    </w:p>
    <w:p w14:paraId="08B2E71A" w14:textId="77777777" w:rsidR="00216138" w:rsidRDefault="000357C5">
      <w:pPr>
        <w:pStyle w:val="TOC1"/>
        <w:rPr>
          <w:rFonts w:asciiTheme="minorHAnsi" w:eastAsiaTheme="minorEastAsia" w:hAnsiTheme="minorHAnsi" w:cstheme="minorBidi"/>
          <w:b w:val="0"/>
          <w:caps w:val="0"/>
          <w:noProof/>
          <w:color w:val="auto"/>
          <w:sz w:val="22"/>
          <w:szCs w:val="22"/>
          <w:lang w:val="en-US"/>
        </w:rPr>
      </w:pPr>
      <w:hyperlink w:anchor="_Toc413332671" w:history="1">
        <w:r w:rsidR="00216138" w:rsidRPr="00614C5D">
          <w:rPr>
            <w:rStyle w:val="Hyperlink"/>
            <w:rFonts w:ascii="Calibri" w:hAnsi="Calibri" w:cs="Calibri"/>
            <w:noProof/>
          </w:rPr>
          <w:t>2</w:t>
        </w:r>
        <w:r w:rsidR="00216138">
          <w:rPr>
            <w:rFonts w:asciiTheme="minorHAnsi" w:eastAsiaTheme="minorEastAsia" w:hAnsiTheme="minorHAnsi" w:cstheme="minorBidi"/>
            <w:b w:val="0"/>
            <w:caps w:val="0"/>
            <w:noProof/>
            <w:color w:val="auto"/>
            <w:sz w:val="22"/>
            <w:szCs w:val="22"/>
            <w:lang w:val="en-US"/>
          </w:rPr>
          <w:tab/>
        </w:r>
        <w:r w:rsidR="00216138" w:rsidRPr="00614C5D">
          <w:rPr>
            <w:rStyle w:val="Hyperlink"/>
            <w:rFonts w:ascii="Calibri" w:hAnsi="Calibri" w:cs="Calibri"/>
            <w:noProof/>
          </w:rPr>
          <w:t>References</w:t>
        </w:r>
        <w:r w:rsidR="00216138">
          <w:rPr>
            <w:noProof/>
            <w:webHidden/>
          </w:rPr>
          <w:tab/>
        </w:r>
        <w:r w:rsidR="00216138">
          <w:rPr>
            <w:noProof/>
            <w:webHidden/>
          </w:rPr>
          <w:fldChar w:fldCharType="begin"/>
        </w:r>
        <w:r w:rsidR="00216138">
          <w:rPr>
            <w:noProof/>
            <w:webHidden/>
          </w:rPr>
          <w:instrText xml:space="preserve"> PAGEREF _Toc413332671 \h </w:instrText>
        </w:r>
        <w:r w:rsidR="00216138">
          <w:rPr>
            <w:noProof/>
            <w:webHidden/>
          </w:rPr>
        </w:r>
        <w:r w:rsidR="00216138">
          <w:rPr>
            <w:noProof/>
            <w:webHidden/>
          </w:rPr>
          <w:fldChar w:fldCharType="separate"/>
        </w:r>
        <w:r w:rsidR="00216138">
          <w:rPr>
            <w:noProof/>
            <w:webHidden/>
          </w:rPr>
          <w:t>5</w:t>
        </w:r>
        <w:r w:rsidR="00216138">
          <w:rPr>
            <w:noProof/>
            <w:webHidden/>
          </w:rPr>
          <w:fldChar w:fldCharType="end"/>
        </w:r>
      </w:hyperlink>
    </w:p>
    <w:p w14:paraId="5258783B" w14:textId="77777777" w:rsidR="00216138" w:rsidRDefault="000357C5">
      <w:pPr>
        <w:pStyle w:val="TOC1"/>
        <w:rPr>
          <w:rFonts w:asciiTheme="minorHAnsi" w:eastAsiaTheme="minorEastAsia" w:hAnsiTheme="minorHAnsi" w:cstheme="minorBidi"/>
          <w:b w:val="0"/>
          <w:caps w:val="0"/>
          <w:noProof/>
          <w:color w:val="auto"/>
          <w:sz w:val="22"/>
          <w:szCs w:val="22"/>
          <w:lang w:val="en-US"/>
        </w:rPr>
      </w:pPr>
      <w:hyperlink w:anchor="_Toc413332672" w:history="1">
        <w:r w:rsidR="00216138" w:rsidRPr="00614C5D">
          <w:rPr>
            <w:rStyle w:val="Hyperlink"/>
            <w:rFonts w:ascii="Calibri" w:hAnsi="Calibri" w:cs="Calibri"/>
            <w:noProof/>
          </w:rPr>
          <w:t>3</w:t>
        </w:r>
        <w:r w:rsidR="00216138">
          <w:rPr>
            <w:rFonts w:asciiTheme="minorHAnsi" w:eastAsiaTheme="minorEastAsia" w:hAnsiTheme="minorHAnsi" w:cstheme="minorBidi"/>
            <w:b w:val="0"/>
            <w:caps w:val="0"/>
            <w:noProof/>
            <w:color w:val="auto"/>
            <w:sz w:val="22"/>
            <w:szCs w:val="22"/>
            <w:lang w:val="en-US"/>
          </w:rPr>
          <w:tab/>
        </w:r>
        <w:r w:rsidR="00216138" w:rsidRPr="00614C5D">
          <w:rPr>
            <w:rStyle w:val="Hyperlink"/>
            <w:rFonts w:ascii="Calibri" w:hAnsi="Calibri" w:cs="Calibri"/>
            <w:noProof/>
          </w:rPr>
          <w:t>Purpose</w:t>
        </w:r>
        <w:r w:rsidR="00216138">
          <w:rPr>
            <w:noProof/>
            <w:webHidden/>
          </w:rPr>
          <w:tab/>
        </w:r>
        <w:r w:rsidR="00216138">
          <w:rPr>
            <w:noProof/>
            <w:webHidden/>
          </w:rPr>
          <w:fldChar w:fldCharType="begin"/>
        </w:r>
        <w:r w:rsidR="00216138">
          <w:rPr>
            <w:noProof/>
            <w:webHidden/>
          </w:rPr>
          <w:instrText xml:space="preserve"> PAGEREF _Toc413332672 \h </w:instrText>
        </w:r>
        <w:r w:rsidR="00216138">
          <w:rPr>
            <w:noProof/>
            <w:webHidden/>
          </w:rPr>
        </w:r>
        <w:r w:rsidR="00216138">
          <w:rPr>
            <w:noProof/>
            <w:webHidden/>
          </w:rPr>
          <w:fldChar w:fldCharType="separate"/>
        </w:r>
        <w:r w:rsidR="00216138">
          <w:rPr>
            <w:noProof/>
            <w:webHidden/>
          </w:rPr>
          <w:t>6</w:t>
        </w:r>
        <w:r w:rsidR="00216138">
          <w:rPr>
            <w:noProof/>
            <w:webHidden/>
          </w:rPr>
          <w:fldChar w:fldCharType="end"/>
        </w:r>
      </w:hyperlink>
    </w:p>
    <w:p w14:paraId="27095A95" w14:textId="77777777" w:rsidR="00216138" w:rsidRDefault="000357C5">
      <w:pPr>
        <w:pStyle w:val="TOC1"/>
        <w:rPr>
          <w:rFonts w:asciiTheme="minorHAnsi" w:eastAsiaTheme="minorEastAsia" w:hAnsiTheme="minorHAnsi" w:cstheme="minorBidi"/>
          <w:b w:val="0"/>
          <w:caps w:val="0"/>
          <w:noProof/>
          <w:color w:val="auto"/>
          <w:sz w:val="22"/>
          <w:szCs w:val="22"/>
          <w:lang w:val="en-US"/>
        </w:rPr>
      </w:pPr>
      <w:hyperlink w:anchor="_Toc413332673" w:history="1">
        <w:r w:rsidR="00216138" w:rsidRPr="00614C5D">
          <w:rPr>
            <w:rStyle w:val="Hyperlink"/>
            <w:rFonts w:ascii="Calibri" w:hAnsi="Calibri" w:cs="Calibri"/>
            <w:noProof/>
          </w:rPr>
          <w:t>4</w:t>
        </w:r>
        <w:r w:rsidR="00216138">
          <w:rPr>
            <w:rFonts w:asciiTheme="minorHAnsi" w:eastAsiaTheme="minorEastAsia" w:hAnsiTheme="minorHAnsi" w:cstheme="minorBidi"/>
            <w:b w:val="0"/>
            <w:caps w:val="0"/>
            <w:noProof/>
            <w:color w:val="auto"/>
            <w:sz w:val="22"/>
            <w:szCs w:val="22"/>
            <w:lang w:val="en-US"/>
          </w:rPr>
          <w:tab/>
        </w:r>
        <w:r w:rsidR="00216138" w:rsidRPr="00614C5D">
          <w:rPr>
            <w:rStyle w:val="Hyperlink"/>
            <w:rFonts w:ascii="Calibri" w:hAnsi="Calibri" w:cs="Calibri"/>
            <w:noProof/>
          </w:rPr>
          <w:t>ArchGlbPrm Design</w:t>
        </w:r>
        <w:r w:rsidR="00216138">
          <w:rPr>
            <w:noProof/>
            <w:webHidden/>
          </w:rPr>
          <w:tab/>
        </w:r>
        <w:r w:rsidR="00216138">
          <w:rPr>
            <w:noProof/>
            <w:webHidden/>
          </w:rPr>
          <w:fldChar w:fldCharType="begin"/>
        </w:r>
        <w:r w:rsidR="00216138">
          <w:rPr>
            <w:noProof/>
            <w:webHidden/>
          </w:rPr>
          <w:instrText xml:space="preserve"> PAGEREF _Toc413332673 \h </w:instrText>
        </w:r>
        <w:r w:rsidR="00216138">
          <w:rPr>
            <w:noProof/>
            <w:webHidden/>
          </w:rPr>
        </w:r>
        <w:r w:rsidR="00216138">
          <w:rPr>
            <w:noProof/>
            <w:webHidden/>
          </w:rPr>
          <w:fldChar w:fldCharType="separate"/>
        </w:r>
        <w:r w:rsidR="00216138">
          <w:rPr>
            <w:noProof/>
            <w:webHidden/>
          </w:rPr>
          <w:t>7</w:t>
        </w:r>
        <w:r w:rsidR="00216138">
          <w:rPr>
            <w:noProof/>
            <w:webHidden/>
          </w:rPr>
          <w:fldChar w:fldCharType="end"/>
        </w:r>
      </w:hyperlink>
    </w:p>
    <w:p w14:paraId="2CE4D63B" w14:textId="77777777" w:rsidR="00216138" w:rsidRDefault="000357C5">
      <w:pPr>
        <w:pStyle w:val="TOC2"/>
        <w:rPr>
          <w:rFonts w:asciiTheme="minorHAnsi" w:eastAsiaTheme="minorEastAsia" w:hAnsiTheme="minorHAnsi" w:cstheme="minorBidi"/>
          <w:b w:val="0"/>
          <w:caps w:val="0"/>
          <w:sz w:val="22"/>
          <w:szCs w:val="22"/>
        </w:rPr>
      </w:pPr>
      <w:hyperlink w:anchor="_Toc413332674" w:history="1">
        <w:r w:rsidR="00216138" w:rsidRPr="00614C5D">
          <w:rPr>
            <w:rStyle w:val="Hyperlink"/>
            <w:rFonts w:ascii="Calibri" w:hAnsi="Calibri" w:cs="Calibri"/>
          </w:rPr>
          <w:t>4.1</w:t>
        </w:r>
        <w:r w:rsidR="00216138">
          <w:rPr>
            <w:rFonts w:asciiTheme="minorHAnsi" w:eastAsiaTheme="minorEastAsia" w:hAnsiTheme="minorHAnsi" w:cstheme="minorBidi"/>
            <w:b w:val="0"/>
            <w:caps w:val="0"/>
            <w:sz w:val="22"/>
            <w:szCs w:val="22"/>
          </w:rPr>
          <w:tab/>
        </w:r>
        <w:r w:rsidR="00216138" w:rsidRPr="00614C5D">
          <w:rPr>
            <w:rStyle w:val="Hyperlink"/>
            <w:rFonts w:ascii="Calibri" w:hAnsi="Calibri" w:cs="Calibri"/>
          </w:rPr>
          <w:t>constants</w:t>
        </w:r>
        <w:r w:rsidR="00216138">
          <w:rPr>
            <w:webHidden/>
          </w:rPr>
          <w:tab/>
        </w:r>
        <w:r w:rsidR="00216138">
          <w:rPr>
            <w:webHidden/>
          </w:rPr>
          <w:fldChar w:fldCharType="begin"/>
        </w:r>
        <w:r w:rsidR="00216138">
          <w:rPr>
            <w:webHidden/>
          </w:rPr>
          <w:instrText xml:space="preserve"> PAGEREF _Toc413332674 \h </w:instrText>
        </w:r>
        <w:r w:rsidR="00216138">
          <w:rPr>
            <w:webHidden/>
          </w:rPr>
        </w:r>
        <w:r w:rsidR="00216138">
          <w:rPr>
            <w:webHidden/>
          </w:rPr>
          <w:fldChar w:fldCharType="separate"/>
        </w:r>
        <w:r w:rsidR="00216138">
          <w:rPr>
            <w:webHidden/>
          </w:rPr>
          <w:t>7</w:t>
        </w:r>
        <w:r w:rsidR="00216138">
          <w:rPr>
            <w:webHidden/>
          </w:rPr>
          <w:fldChar w:fldCharType="end"/>
        </w:r>
      </w:hyperlink>
    </w:p>
    <w:p w14:paraId="61FB4F94" w14:textId="77777777" w:rsidR="00216138" w:rsidRDefault="000357C5">
      <w:pPr>
        <w:pStyle w:val="TOC2"/>
        <w:rPr>
          <w:rFonts w:asciiTheme="minorHAnsi" w:eastAsiaTheme="minorEastAsia" w:hAnsiTheme="minorHAnsi" w:cstheme="minorBidi"/>
          <w:b w:val="0"/>
          <w:caps w:val="0"/>
          <w:sz w:val="22"/>
          <w:szCs w:val="22"/>
        </w:rPr>
      </w:pPr>
      <w:hyperlink w:anchor="_Toc413332675" w:history="1">
        <w:r w:rsidR="00216138" w:rsidRPr="00614C5D">
          <w:rPr>
            <w:rStyle w:val="Hyperlink"/>
            <w:rFonts w:ascii="Calibri" w:hAnsi="Calibri" w:cs="Calibri"/>
          </w:rPr>
          <w:t>4.1.1</w:t>
        </w:r>
        <w:r w:rsidR="00216138">
          <w:rPr>
            <w:rFonts w:asciiTheme="minorHAnsi" w:eastAsiaTheme="minorEastAsia" w:hAnsiTheme="minorHAnsi" w:cstheme="minorBidi"/>
            <w:b w:val="0"/>
            <w:caps w:val="0"/>
            <w:sz w:val="22"/>
            <w:szCs w:val="22"/>
          </w:rPr>
          <w:tab/>
        </w:r>
        <w:r w:rsidR="00216138" w:rsidRPr="00614C5D">
          <w:rPr>
            <w:rStyle w:val="Hyperlink"/>
            <w:rFonts w:ascii="Calibri" w:hAnsi="Calibri" w:cs="Calibri"/>
          </w:rPr>
          <w:t>float32 Constant specification</w:t>
        </w:r>
        <w:r w:rsidR="00216138">
          <w:rPr>
            <w:webHidden/>
          </w:rPr>
          <w:tab/>
        </w:r>
        <w:r w:rsidR="00216138">
          <w:rPr>
            <w:webHidden/>
          </w:rPr>
          <w:fldChar w:fldCharType="begin"/>
        </w:r>
        <w:r w:rsidR="00216138">
          <w:rPr>
            <w:webHidden/>
          </w:rPr>
          <w:instrText xml:space="preserve"> PAGEREF _Toc413332675 \h </w:instrText>
        </w:r>
        <w:r w:rsidR="00216138">
          <w:rPr>
            <w:webHidden/>
          </w:rPr>
        </w:r>
        <w:r w:rsidR="00216138">
          <w:rPr>
            <w:webHidden/>
          </w:rPr>
          <w:fldChar w:fldCharType="separate"/>
        </w:r>
        <w:r w:rsidR="00216138">
          <w:rPr>
            <w:webHidden/>
          </w:rPr>
          <w:t>7</w:t>
        </w:r>
        <w:r w:rsidR="00216138">
          <w:rPr>
            <w:webHidden/>
          </w:rPr>
          <w:fldChar w:fldCharType="end"/>
        </w:r>
      </w:hyperlink>
    </w:p>
    <w:p w14:paraId="232E1C9F" w14:textId="77777777" w:rsidR="00891F29" w:rsidRPr="00AA38E8" w:rsidRDefault="009C5629">
      <w:pPr>
        <w:rPr>
          <w:rFonts w:cs="Calibri"/>
        </w:rPr>
      </w:pPr>
      <w:r w:rsidRPr="00AA38E8">
        <w:rPr>
          <w:rFonts w:cs="Calibri"/>
          <w:b/>
          <w:caps/>
          <w:color w:val="000000"/>
          <w:sz w:val="24"/>
          <w:szCs w:val="20"/>
          <w:lang w:val="en-GB" w:bidi="ar-SA"/>
        </w:rPr>
        <w:fldChar w:fldCharType="end"/>
      </w:r>
    </w:p>
    <w:p w14:paraId="3B0CB975" w14:textId="77777777" w:rsidR="00B81C1B" w:rsidRPr="00AA38E8" w:rsidRDefault="00B81C1B">
      <w:pPr>
        <w:rPr>
          <w:rFonts w:cs="Calibri"/>
        </w:rPr>
      </w:pPr>
    </w:p>
    <w:p w14:paraId="72339218" w14:textId="77777777" w:rsidR="00707BA6" w:rsidRPr="00AA38E8" w:rsidRDefault="00707BA6" w:rsidP="00707BA6">
      <w:pPr>
        <w:pStyle w:val="TOC3"/>
        <w:numPr>
          <w:ilvl w:val="0"/>
          <w:numId w:val="0"/>
        </w:numPr>
        <w:ind w:left="567"/>
        <w:rPr>
          <w:rFonts w:cs="Calibri"/>
        </w:rPr>
      </w:pPr>
    </w:p>
    <w:p w14:paraId="3F78A5B2" w14:textId="77777777" w:rsidR="00063A7A" w:rsidRPr="00AA38E8" w:rsidRDefault="00B81C1B" w:rsidP="00B915BD">
      <w:pPr>
        <w:pStyle w:val="Heading1"/>
        <w:numPr>
          <w:ilvl w:val="0"/>
          <w:numId w:val="1"/>
        </w:numPr>
        <w:rPr>
          <w:rFonts w:ascii="Calibri" w:hAnsi="Calibri" w:cs="Calibri"/>
        </w:rPr>
      </w:pPr>
      <w:bookmarkStart w:id="6" w:name="_Toc367436496"/>
      <w:bookmarkStart w:id="7" w:name="_Toc413332670"/>
      <w:r w:rsidRPr="00AA38E8">
        <w:rPr>
          <w:rFonts w:ascii="Calibri" w:hAnsi="Calibri" w:cs="Calibri"/>
        </w:rPr>
        <w:lastRenderedPageBreak/>
        <w:t>A</w:t>
      </w:r>
      <w:bookmarkEnd w:id="6"/>
      <w:r w:rsidR="001161D2" w:rsidRPr="00AA38E8">
        <w:rPr>
          <w:rFonts w:ascii="Calibri" w:hAnsi="Calibri" w:cs="Calibri"/>
        </w:rPr>
        <w:t xml:space="preserve">bbrevations And </w:t>
      </w:r>
      <w:r w:rsidR="00063A7A" w:rsidRPr="00AA38E8">
        <w:rPr>
          <w:rFonts w:ascii="Calibri" w:hAnsi="Calibri" w:cs="Calibri"/>
        </w:rPr>
        <w:t>Acronyms</w:t>
      </w:r>
      <w:bookmarkEnd w:id="7"/>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437"/>
        <w:gridCol w:w="6202"/>
      </w:tblGrid>
      <w:tr w:rsidR="001161D2" w:rsidRPr="00AA38E8" w14:paraId="255C61B7" w14:textId="77777777" w:rsidTr="00B915BD">
        <w:tc>
          <w:tcPr>
            <w:tcW w:w="2437" w:type="dxa"/>
            <w:tcBorders>
              <w:bottom w:val="single" w:sz="6" w:space="0" w:color="000000"/>
            </w:tcBorders>
            <w:shd w:val="clear" w:color="auto" w:fill="F2F2F2"/>
          </w:tcPr>
          <w:p w14:paraId="127964A0" w14:textId="77777777" w:rsidR="001161D2" w:rsidRPr="00AA38E8" w:rsidRDefault="007B1EDB" w:rsidP="00962170">
            <w:pPr>
              <w:jc w:val="center"/>
              <w:rPr>
                <w:rFonts w:cs="Calibri"/>
                <w:sz w:val="19"/>
              </w:rPr>
            </w:pPr>
            <w:r w:rsidRPr="00AA38E8">
              <w:rPr>
                <w:rFonts w:cs="Calibri"/>
                <w:sz w:val="19"/>
              </w:rPr>
              <w:t>Abbreviation</w:t>
            </w:r>
          </w:p>
        </w:tc>
        <w:tc>
          <w:tcPr>
            <w:tcW w:w="6202" w:type="dxa"/>
            <w:tcBorders>
              <w:bottom w:val="single" w:sz="6" w:space="0" w:color="000000"/>
            </w:tcBorders>
            <w:shd w:val="clear" w:color="auto" w:fill="F2F2F2"/>
          </w:tcPr>
          <w:p w14:paraId="56160220" w14:textId="77777777" w:rsidR="001161D2" w:rsidRPr="00AA38E8" w:rsidRDefault="00727610" w:rsidP="00962170">
            <w:pPr>
              <w:jc w:val="center"/>
              <w:rPr>
                <w:rFonts w:cs="Calibri"/>
                <w:sz w:val="19"/>
              </w:rPr>
            </w:pPr>
            <w:r w:rsidRPr="00AA38E8">
              <w:rPr>
                <w:rFonts w:cs="Calibri"/>
                <w:sz w:val="19"/>
              </w:rPr>
              <w:t>Description</w:t>
            </w:r>
          </w:p>
        </w:tc>
      </w:tr>
    </w:tbl>
    <w:p w14:paraId="0E52AA37" w14:textId="77777777" w:rsidR="00063A7A" w:rsidRPr="00AA38E8" w:rsidRDefault="00063A7A" w:rsidP="00B915BD">
      <w:pPr>
        <w:pStyle w:val="Heading1"/>
        <w:numPr>
          <w:ilvl w:val="0"/>
          <w:numId w:val="1"/>
        </w:numPr>
        <w:rPr>
          <w:rFonts w:ascii="Calibri" w:hAnsi="Calibri" w:cs="Calibri"/>
        </w:rPr>
      </w:pPr>
      <w:bookmarkStart w:id="8" w:name="_Toc413332671"/>
      <w:r w:rsidRPr="00AA38E8">
        <w:rPr>
          <w:rFonts w:ascii="Calibri" w:hAnsi="Calibri" w:cs="Calibri"/>
        </w:rPr>
        <w:lastRenderedPageBreak/>
        <w:t>References</w:t>
      </w:r>
      <w:bookmarkEnd w:id="8"/>
    </w:p>
    <w:p w14:paraId="1458AAEB" w14:textId="77777777" w:rsidR="00063A7A" w:rsidRPr="00AA38E8" w:rsidRDefault="00063A7A" w:rsidP="00063A7A">
      <w:pPr>
        <w:rPr>
          <w:rFonts w:cs="Calibri"/>
          <w:lang w:bidi="ar-SA"/>
        </w:rPr>
      </w:pPr>
      <w:r w:rsidRPr="00AA38E8">
        <w:rPr>
          <w:rFonts w:cs="Calibri"/>
          <w:lang w:bidi="ar-SA"/>
        </w:rPr>
        <w:t xml:space="preserve">This section </w:t>
      </w:r>
      <w:r w:rsidR="00C71993" w:rsidRPr="00AA38E8">
        <w:rPr>
          <w:rFonts w:cs="Calibri"/>
          <w:lang w:bidi="ar-SA"/>
        </w:rPr>
        <w:t>lists</w:t>
      </w:r>
      <w:r w:rsidRPr="00AA38E8">
        <w:rPr>
          <w:rFonts w:cs="Calibri"/>
          <w:lang w:bidi="ar-SA"/>
        </w:rPr>
        <w:t xml:space="preserve"> the title &amp; version of all the documents that are referred for development of this document</w:t>
      </w:r>
    </w:p>
    <w:tbl>
      <w:tblPr>
        <w:tblW w:w="5000" w:type="pct"/>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698"/>
        <w:gridCol w:w="5524"/>
        <w:gridCol w:w="2065"/>
      </w:tblGrid>
      <w:tr w:rsidR="00063A7A" w:rsidRPr="00AA38E8" w14:paraId="1A72FC28" w14:textId="77777777" w:rsidTr="001C0FE5">
        <w:tc>
          <w:tcPr>
            <w:tcW w:w="914" w:type="pct"/>
            <w:tcBorders>
              <w:bottom w:val="single" w:sz="4" w:space="0" w:color="auto"/>
            </w:tcBorders>
            <w:shd w:val="clear" w:color="auto" w:fill="F2F2F2"/>
          </w:tcPr>
          <w:p w14:paraId="28A1AFEC" w14:textId="77777777" w:rsidR="00063A7A" w:rsidRPr="00AA38E8" w:rsidRDefault="00063A7A" w:rsidP="00063A7A">
            <w:pPr>
              <w:rPr>
                <w:rFonts w:cs="Calibri"/>
                <w:lang w:bidi="ar-SA"/>
              </w:rPr>
            </w:pPr>
            <w:r w:rsidRPr="00AA38E8">
              <w:rPr>
                <w:rFonts w:cs="Calibri"/>
                <w:lang w:bidi="ar-SA"/>
              </w:rPr>
              <w:t>Sr. No.</w:t>
            </w:r>
          </w:p>
        </w:tc>
        <w:tc>
          <w:tcPr>
            <w:tcW w:w="2974" w:type="pct"/>
            <w:tcBorders>
              <w:bottom w:val="single" w:sz="4" w:space="0" w:color="auto"/>
            </w:tcBorders>
            <w:shd w:val="clear" w:color="auto" w:fill="F2F2F2"/>
          </w:tcPr>
          <w:p w14:paraId="5DE6AD33" w14:textId="77777777" w:rsidR="00063A7A" w:rsidRPr="00AA38E8" w:rsidRDefault="00063A7A" w:rsidP="00063A7A">
            <w:pPr>
              <w:rPr>
                <w:rFonts w:cs="Calibri"/>
                <w:lang w:bidi="ar-SA"/>
              </w:rPr>
            </w:pPr>
            <w:r w:rsidRPr="00AA38E8">
              <w:rPr>
                <w:rFonts w:cs="Calibri"/>
                <w:lang w:bidi="ar-SA"/>
              </w:rPr>
              <w:t>Title</w:t>
            </w:r>
          </w:p>
        </w:tc>
        <w:tc>
          <w:tcPr>
            <w:tcW w:w="1112" w:type="pct"/>
            <w:tcBorders>
              <w:bottom w:val="single" w:sz="4" w:space="0" w:color="auto"/>
            </w:tcBorders>
            <w:shd w:val="clear" w:color="auto" w:fill="F2F2F2"/>
          </w:tcPr>
          <w:p w14:paraId="758F6DC4" w14:textId="77777777" w:rsidR="00063A7A" w:rsidRPr="00AA38E8" w:rsidRDefault="00063A7A" w:rsidP="00063A7A">
            <w:pPr>
              <w:rPr>
                <w:rFonts w:cs="Calibri"/>
                <w:lang w:bidi="ar-SA"/>
              </w:rPr>
            </w:pPr>
            <w:r w:rsidRPr="00AA38E8">
              <w:rPr>
                <w:rFonts w:cs="Calibri"/>
                <w:lang w:bidi="ar-SA"/>
              </w:rPr>
              <w:t>Version</w:t>
            </w:r>
          </w:p>
        </w:tc>
      </w:tr>
      <w:tr w:rsidR="00D31601" w:rsidRPr="00AA38E8" w14:paraId="2DF086D5" w14:textId="77777777" w:rsidTr="001C0FE5">
        <w:tc>
          <w:tcPr>
            <w:tcW w:w="914" w:type="pct"/>
            <w:tcBorders>
              <w:top w:val="single" w:sz="4" w:space="0" w:color="auto"/>
            </w:tcBorders>
            <w:shd w:val="clear" w:color="auto" w:fill="auto"/>
          </w:tcPr>
          <w:p w14:paraId="5C1D8A56" w14:textId="43BE354E" w:rsidR="00D31601" w:rsidRDefault="00D31601" w:rsidP="00063A7A">
            <w:pPr>
              <w:rPr>
                <w:rFonts w:cs="Calibri"/>
                <w:lang w:bidi="ar-SA"/>
              </w:rPr>
            </w:pPr>
          </w:p>
        </w:tc>
        <w:tc>
          <w:tcPr>
            <w:tcW w:w="2974" w:type="pct"/>
            <w:tcBorders>
              <w:top w:val="single" w:sz="4" w:space="0" w:color="auto"/>
            </w:tcBorders>
            <w:shd w:val="clear" w:color="auto" w:fill="auto"/>
          </w:tcPr>
          <w:p w14:paraId="7450DB55" w14:textId="730FCB9F" w:rsidR="00D31601" w:rsidRDefault="00D31601" w:rsidP="00063A7A">
            <w:pPr>
              <w:rPr>
                <w:rFonts w:cs="Calibri"/>
                <w:szCs w:val="19"/>
              </w:rPr>
            </w:pPr>
          </w:p>
        </w:tc>
        <w:tc>
          <w:tcPr>
            <w:tcW w:w="1112" w:type="pct"/>
            <w:tcBorders>
              <w:top w:val="single" w:sz="4" w:space="0" w:color="auto"/>
            </w:tcBorders>
            <w:shd w:val="clear" w:color="auto" w:fill="auto"/>
          </w:tcPr>
          <w:p w14:paraId="5CFB40C4" w14:textId="40038E3E" w:rsidR="00D31601" w:rsidRDefault="00D31601" w:rsidP="00063A7A">
            <w:pPr>
              <w:rPr>
                <w:rFonts w:cs="Calibri"/>
                <w:lang w:bidi="ar-SA"/>
              </w:rPr>
            </w:pPr>
          </w:p>
        </w:tc>
      </w:tr>
    </w:tbl>
    <w:p w14:paraId="7F7154DE" w14:textId="6D5A2681" w:rsidR="00120D8E" w:rsidRPr="00AA38E8" w:rsidRDefault="002251D8" w:rsidP="00D6547D">
      <w:pPr>
        <w:pStyle w:val="Heading1"/>
        <w:numPr>
          <w:ilvl w:val="0"/>
          <w:numId w:val="1"/>
        </w:numPr>
        <w:rPr>
          <w:rFonts w:ascii="Calibri" w:hAnsi="Calibri" w:cs="Calibri"/>
        </w:rPr>
      </w:pPr>
      <w:bookmarkStart w:id="9" w:name="_Toc413332672"/>
      <w:bookmarkEnd w:id="1"/>
      <w:bookmarkEnd w:id="2"/>
      <w:bookmarkEnd w:id="3"/>
      <w:bookmarkEnd w:id="4"/>
      <w:bookmarkEnd w:id="5"/>
      <w:r>
        <w:rPr>
          <w:rFonts w:ascii="Calibri" w:hAnsi="Calibri" w:cs="Calibri"/>
        </w:rPr>
        <w:lastRenderedPageBreak/>
        <w:t>Purpose</w:t>
      </w:r>
      <w:bookmarkEnd w:id="9"/>
    </w:p>
    <w:p w14:paraId="415AD633" w14:textId="3F7DDA27" w:rsidR="00120D8E" w:rsidRPr="000F52F5" w:rsidRDefault="002251D8" w:rsidP="00120D8E">
      <w:pPr>
        <w:rPr>
          <w:rFonts w:cs="Calibri"/>
        </w:rPr>
      </w:pPr>
      <w:r w:rsidRPr="000F52F5">
        <w:rPr>
          <w:rFonts w:cs="Calibri"/>
        </w:rPr>
        <w:t xml:space="preserve">The purpose of this document is to describe the </w:t>
      </w:r>
      <w:r w:rsidR="00DD3CF1">
        <w:rPr>
          <w:rFonts w:cs="Calibri"/>
        </w:rPr>
        <w:t xml:space="preserve">design of the Architecture Global Parameters component including the selection criteria for </w:t>
      </w:r>
      <w:r w:rsidR="00216138">
        <w:rPr>
          <w:rFonts w:cs="Calibri"/>
        </w:rPr>
        <w:t xml:space="preserve">items </w:t>
      </w:r>
      <w:r w:rsidR="00DD3CF1">
        <w:rPr>
          <w:rFonts w:cs="Calibri"/>
        </w:rPr>
        <w:t>to be included in th</w:t>
      </w:r>
      <w:r w:rsidR="008669F6">
        <w:rPr>
          <w:rFonts w:cs="Calibri"/>
        </w:rPr>
        <w:t>e</w:t>
      </w:r>
      <w:bookmarkStart w:id="10" w:name="_GoBack"/>
      <w:bookmarkEnd w:id="10"/>
      <w:r w:rsidR="00DD3CF1">
        <w:rPr>
          <w:rFonts w:cs="Calibri"/>
        </w:rPr>
        <w:t xml:space="preserve"> component and the method used for specifying the values of the </w:t>
      </w:r>
      <w:r w:rsidR="00216138">
        <w:rPr>
          <w:rFonts w:cs="Calibri"/>
        </w:rPr>
        <w:t>items</w:t>
      </w:r>
      <w:r w:rsidRPr="000F52F5">
        <w:rPr>
          <w:rFonts w:cs="Calibri"/>
        </w:rPr>
        <w:t xml:space="preserve">. </w:t>
      </w:r>
    </w:p>
    <w:p w14:paraId="111D3E29" w14:textId="77777777" w:rsidR="00656B0A" w:rsidRPr="00AA38E8" w:rsidRDefault="00656B0A" w:rsidP="00656B0A">
      <w:pPr>
        <w:rPr>
          <w:rFonts w:cs="Calibri"/>
        </w:rPr>
      </w:pPr>
    </w:p>
    <w:p w14:paraId="725924AD" w14:textId="77777777" w:rsidR="00F64A35" w:rsidRDefault="00F64A35" w:rsidP="00656B0A">
      <w:pPr>
        <w:rPr>
          <w:i/>
          <w:lang w:bidi="ar-SA"/>
        </w:rPr>
      </w:pPr>
      <w:bookmarkStart w:id="11" w:name="_Toc382295838"/>
      <w:bookmarkStart w:id="12" w:name="_Toc382297291"/>
      <w:bookmarkStart w:id="13" w:name="_Toc383611455"/>
      <w:bookmarkStart w:id="14" w:name="_Toc389212942"/>
      <w:bookmarkStart w:id="15" w:name="_Toc382295839"/>
      <w:bookmarkStart w:id="16" w:name="_Toc382297292"/>
      <w:bookmarkStart w:id="17" w:name="_Toc383611456"/>
      <w:bookmarkStart w:id="18" w:name="_Toc389212943"/>
      <w:bookmarkStart w:id="19" w:name="_Toc382295842"/>
      <w:bookmarkStart w:id="20" w:name="_Toc382297295"/>
      <w:bookmarkStart w:id="21" w:name="_Toc383611459"/>
      <w:bookmarkStart w:id="22" w:name="_Toc389212946"/>
      <w:bookmarkStart w:id="23" w:name="_Toc382295843"/>
      <w:bookmarkStart w:id="24" w:name="_Toc382297296"/>
      <w:bookmarkStart w:id="25" w:name="_Toc383611460"/>
      <w:bookmarkStart w:id="26" w:name="_Toc389212947"/>
      <w:bookmarkStart w:id="27" w:name="_Toc382295850"/>
      <w:bookmarkStart w:id="28" w:name="_Toc382297303"/>
      <w:bookmarkStart w:id="29" w:name="_Toc383611467"/>
      <w:bookmarkStart w:id="30" w:name="_Toc389212954"/>
      <w:bookmarkStart w:id="31" w:name="_Toc382295853"/>
      <w:bookmarkStart w:id="32" w:name="_Toc382297306"/>
      <w:bookmarkStart w:id="33" w:name="_Toc383611470"/>
      <w:bookmarkStart w:id="34" w:name="_Toc389212957"/>
      <w:bookmarkStart w:id="35" w:name="_Toc382295856"/>
      <w:bookmarkStart w:id="36" w:name="_Toc382297309"/>
      <w:bookmarkStart w:id="37" w:name="_Toc383611473"/>
      <w:bookmarkStart w:id="38" w:name="_Toc389212960"/>
      <w:bookmarkStart w:id="39" w:name="_Toc382295858"/>
      <w:bookmarkStart w:id="40" w:name="_Toc382297311"/>
      <w:bookmarkStart w:id="41" w:name="_Toc383611475"/>
      <w:bookmarkStart w:id="42" w:name="_Toc389212962"/>
      <w:bookmarkStart w:id="43" w:name="_Toc382295859"/>
      <w:bookmarkStart w:id="44" w:name="_Toc382297312"/>
      <w:bookmarkStart w:id="45" w:name="_Toc383611476"/>
      <w:bookmarkStart w:id="46" w:name="_Toc389212963"/>
      <w:bookmarkStart w:id="47" w:name="_Toc382295876"/>
      <w:bookmarkStart w:id="48" w:name="_Toc382297329"/>
      <w:bookmarkStart w:id="49" w:name="_Toc383611493"/>
      <w:bookmarkStart w:id="50" w:name="_Toc389212980"/>
      <w:bookmarkStart w:id="51" w:name="_Toc410740815"/>
      <w:bookmarkStart w:id="52" w:name="_Toc41076658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60E1046C" w14:textId="77777777" w:rsidR="00F64A35" w:rsidRDefault="00F64A35" w:rsidP="00656B0A">
      <w:pPr>
        <w:rPr>
          <w:i/>
          <w:lang w:bidi="ar-SA"/>
        </w:rPr>
      </w:pPr>
    </w:p>
    <w:p w14:paraId="33737B93" w14:textId="77777777" w:rsidR="00F64A35" w:rsidRDefault="00F64A35" w:rsidP="00656B0A">
      <w:pPr>
        <w:rPr>
          <w:i/>
          <w:lang w:bidi="ar-SA"/>
        </w:rPr>
      </w:pPr>
    </w:p>
    <w:p w14:paraId="70589628" w14:textId="77777777" w:rsidR="00F64A35" w:rsidRDefault="00F64A35" w:rsidP="00656B0A">
      <w:pPr>
        <w:rPr>
          <w:i/>
          <w:lang w:bidi="ar-SA"/>
        </w:rPr>
      </w:pPr>
    </w:p>
    <w:p w14:paraId="118581FB" w14:textId="77777777" w:rsidR="00F64A35" w:rsidRDefault="00F64A35" w:rsidP="00F64A35">
      <w:pPr>
        <w:rPr>
          <w:lang w:bidi="ar-SA"/>
        </w:rPr>
      </w:pPr>
    </w:p>
    <w:p w14:paraId="5F90FB9A" w14:textId="24BF2F02" w:rsidR="00656B0A" w:rsidRPr="00AA38E8" w:rsidRDefault="00DD3CF1" w:rsidP="000A0ED7">
      <w:pPr>
        <w:pStyle w:val="Heading1"/>
        <w:numPr>
          <w:ilvl w:val="0"/>
          <w:numId w:val="1"/>
        </w:numPr>
        <w:tabs>
          <w:tab w:val="clear" w:pos="567"/>
          <w:tab w:val="num" w:pos="432"/>
        </w:tabs>
        <w:rPr>
          <w:rFonts w:ascii="Calibri" w:hAnsi="Calibri" w:cs="Calibri"/>
        </w:rPr>
      </w:pPr>
      <w:bookmarkStart w:id="53" w:name="_Toc382297340"/>
      <w:bookmarkStart w:id="54" w:name="_Toc383611504"/>
      <w:bookmarkStart w:id="55" w:name="_Toc389212991"/>
      <w:bookmarkStart w:id="56" w:name="_Toc382297341"/>
      <w:bookmarkStart w:id="57" w:name="_Toc383611505"/>
      <w:bookmarkStart w:id="58" w:name="_Toc389212992"/>
      <w:bookmarkStart w:id="59" w:name="_Toc382297346"/>
      <w:bookmarkStart w:id="60" w:name="_Toc383611510"/>
      <w:bookmarkStart w:id="61" w:name="_Toc389212997"/>
      <w:bookmarkStart w:id="62" w:name="_Toc382297348"/>
      <w:bookmarkStart w:id="63" w:name="_Toc383611512"/>
      <w:bookmarkStart w:id="64" w:name="_Toc389212999"/>
      <w:bookmarkStart w:id="65" w:name="_Toc410740825"/>
      <w:bookmarkStart w:id="66" w:name="_Toc410766598"/>
      <w:bookmarkStart w:id="67" w:name="_Toc410767875"/>
      <w:bookmarkStart w:id="68" w:name="_Toc41333267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Calibri" w:hAnsi="Calibri" w:cs="Calibri"/>
        </w:rPr>
        <w:lastRenderedPageBreak/>
        <w:t xml:space="preserve">ArchGlbPrm </w:t>
      </w:r>
      <w:r w:rsidR="007B38FC">
        <w:rPr>
          <w:rFonts w:ascii="Calibri" w:hAnsi="Calibri" w:cs="Calibri"/>
        </w:rPr>
        <w:t>Design</w:t>
      </w:r>
      <w:bookmarkEnd w:id="68"/>
    </w:p>
    <w:p w14:paraId="581130B7" w14:textId="557B1A52" w:rsidR="00D5295D" w:rsidRPr="00AE640F" w:rsidRDefault="00DD3CF1" w:rsidP="000A0ED7">
      <w:pPr>
        <w:pStyle w:val="Heading2"/>
        <w:numPr>
          <w:ilvl w:val="1"/>
          <w:numId w:val="1"/>
        </w:numPr>
        <w:rPr>
          <w:rFonts w:ascii="Calibri" w:hAnsi="Calibri" w:cs="Calibri"/>
        </w:rPr>
      </w:pPr>
      <w:bookmarkStart w:id="69" w:name="_Toc413332674"/>
      <w:r>
        <w:rPr>
          <w:rFonts w:ascii="Calibri" w:hAnsi="Calibri" w:cs="Calibri"/>
        </w:rPr>
        <w:t>constants</w:t>
      </w:r>
      <w:bookmarkEnd w:id="69"/>
    </w:p>
    <w:p w14:paraId="0D905D91" w14:textId="77777777" w:rsidR="00DD3CF1" w:rsidRDefault="00DD3CF1" w:rsidP="00D34BF8">
      <w:pPr>
        <w:rPr>
          <w:lang w:bidi="ar-SA"/>
        </w:rPr>
      </w:pPr>
      <w:r w:rsidRPr="00DD3CF1">
        <w:rPr>
          <w:lang w:bidi="ar-SA"/>
        </w:rPr>
        <w:t xml:space="preserve">The </w:t>
      </w:r>
      <w:proofErr w:type="spellStart"/>
      <w:r w:rsidRPr="00DD3CF1">
        <w:rPr>
          <w:lang w:bidi="ar-SA"/>
        </w:rPr>
        <w:t>ArchGlbPrm</w:t>
      </w:r>
      <w:proofErr w:type="spellEnd"/>
      <w:r w:rsidRPr="00DD3CF1">
        <w:rPr>
          <w:lang w:bidi="ar-SA"/>
        </w:rPr>
        <w:t xml:space="preserve"> component contains global constants that are either “mathematical” (e.g. the value of pi) </w:t>
      </w:r>
      <w:r w:rsidRPr="00D34BF8">
        <w:rPr>
          <w:lang w:bidi="ar-SA"/>
        </w:rPr>
        <w:t>or software-oriented (e.g. the value to be used as the zero threshold for float32 comparisons) in nature.  The constants are defined in AR999A_ArchGlbPrm_DataDict.m and implemented as #</w:t>
      </w:r>
      <w:proofErr w:type="gramStart"/>
      <w:r w:rsidRPr="00D34BF8">
        <w:rPr>
          <w:lang w:bidi="ar-SA"/>
        </w:rPr>
        <w:t>define</w:t>
      </w:r>
      <w:proofErr w:type="gramEnd"/>
      <w:r w:rsidRPr="00D34BF8">
        <w:rPr>
          <w:lang w:bidi="ar-SA"/>
        </w:rPr>
        <w:t xml:space="preserve"> statements in “</w:t>
      </w:r>
      <w:proofErr w:type="spellStart"/>
      <w:r w:rsidRPr="00D34BF8">
        <w:rPr>
          <w:lang w:bidi="ar-SA"/>
        </w:rPr>
        <w:t>ArchGlbPrm.h</w:t>
      </w:r>
      <w:proofErr w:type="spellEnd"/>
      <w:r w:rsidRPr="00D34BF8">
        <w:rPr>
          <w:lang w:bidi="ar-SA"/>
        </w:rPr>
        <w:t>”.</w:t>
      </w:r>
    </w:p>
    <w:p w14:paraId="13FF6166" w14:textId="77777777" w:rsidR="00DD3CF1" w:rsidRPr="00DD3CF1" w:rsidRDefault="00DD3CF1" w:rsidP="00D34BF8">
      <w:pPr>
        <w:rPr>
          <w:lang w:bidi="ar-SA"/>
        </w:rPr>
      </w:pPr>
    </w:p>
    <w:p w14:paraId="4266A9CD" w14:textId="7760101B" w:rsidR="007E4A94" w:rsidRDefault="00DD3CF1" w:rsidP="007E4A94">
      <w:pPr>
        <w:pStyle w:val="Heading2"/>
        <w:numPr>
          <w:ilvl w:val="2"/>
          <w:numId w:val="1"/>
        </w:numPr>
        <w:rPr>
          <w:rFonts w:ascii="Calibri" w:hAnsi="Calibri" w:cs="Calibri"/>
        </w:rPr>
      </w:pPr>
      <w:bookmarkStart w:id="70" w:name="_Toc413332675"/>
      <w:r>
        <w:rPr>
          <w:rFonts w:ascii="Calibri" w:hAnsi="Calibri" w:cs="Calibri"/>
        </w:rPr>
        <w:t xml:space="preserve">float32 </w:t>
      </w:r>
      <w:r w:rsidR="00216138">
        <w:rPr>
          <w:rFonts w:ascii="Calibri" w:hAnsi="Calibri" w:cs="Calibri"/>
        </w:rPr>
        <w:t xml:space="preserve">Constant </w:t>
      </w:r>
      <w:r>
        <w:rPr>
          <w:rFonts w:ascii="Calibri" w:hAnsi="Calibri" w:cs="Calibri"/>
        </w:rPr>
        <w:t>specification</w:t>
      </w:r>
      <w:bookmarkEnd w:id="70"/>
    </w:p>
    <w:p w14:paraId="04007764" w14:textId="77777777" w:rsidR="00DD3CF1" w:rsidRDefault="00DD3CF1" w:rsidP="00D34BF8">
      <w:pPr>
        <w:rPr>
          <w:lang w:bidi="ar-SA"/>
        </w:rPr>
      </w:pPr>
      <w:r w:rsidRPr="00B16A04">
        <w:rPr>
          <w:lang w:bidi="ar-SA"/>
        </w:rPr>
        <w:t>For each float32 constant, the number of digits was chosen based on the smallest number of digits needed to give the same float32 representation as the value calculated by Excel.  Rationale: this gives the most accurate representation possible for float32, while not containing a misleading number of digits beyond the resolution actually possible with float32.</w:t>
      </w:r>
    </w:p>
    <w:p w14:paraId="20F0E88F" w14:textId="77777777" w:rsidR="00DD3CF1" w:rsidRPr="00DD3CF1" w:rsidRDefault="00DD3CF1" w:rsidP="00D34BF8">
      <w:pPr>
        <w:rPr>
          <w:lang w:bidi="ar-SA"/>
        </w:rPr>
      </w:pPr>
    </w:p>
    <w:p w14:paraId="55167663" w14:textId="77777777" w:rsidR="00DD3CF1" w:rsidRPr="00B16A04" w:rsidRDefault="00DD3CF1" w:rsidP="00D34BF8">
      <w:pPr>
        <w:rPr>
          <w:lang w:bidi="ar-SA"/>
        </w:rPr>
      </w:pPr>
      <w:r w:rsidRPr="00B16A04">
        <w:rPr>
          <w:lang w:bidi="ar-SA"/>
        </w:rPr>
        <w:t>Example procedure for determining the number of digits to use:</w:t>
      </w:r>
    </w:p>
    <w:p w14:paraId="59C895E5" w14:textId="77777777" w:rsidR="00DD3CF1" w:rsidRPr="00B16A04" w:rsidRDefault="00DD3CF1" w:rsidP="00D34BF8">
      <w:pPr>
        <w:rPr>
          <w:lang w:bidi="ar-SA"/>
        </w:rPr>
      </w:pPr>
      <w:r w:rsidRPr="00B16A04">
        <w:rPr>
          <w:lang w:bidi="ar-SA"/>
        </w:rPr>
        <w:t>Enter the desired constant in Excel as a formula, e.g. “=PI()/2”</w:t>
      </w:r>
    </w:p>
    <w:p w14:paraId="7F2B5B89" w14:textId="77777777" w:rsidR="00DD3CF1" w:rsidRPr="00B16A04" w:rsidRDefault="00DD3CF1" w:rsidP="00D34BF8">
      <w:pPr>
        <w:rPr>
          <w:lang w:bidi="ar-SA"/>
        </w:rPr>
      </w:pPr>
      <w:r w:rsidRPr="00B16A04">
        <w:rPr>
          <w:lang w:bidi="ar-SA"/>
        </w:rPr>
        <w:t>Copy the cell and paste as value into another cell</w:t>
      </w:r>
    </w:p>
    <w:p w14:paraId="3D63A5CF" w14:textId="77777777" w:rsidR="00DD3CF1" w:rsidRPr="00B16A04" w:rsidRDefault="00DD3CF1" w:rsidP="00D34BF8">
      <w:pPr>
        <w:rPr>
          <w:lang w:bidi="ar-SA"/>
        </w:rPr>
      </w:pPr>
      <w:r w:rsidRPr="00B16A04">
        <w:rPr>
          <w:lang w:bidi="ar-SA"/>
        </w:rPr>
        <w:t>Select the new cell and copy the displayed value to the clipboard</w:t>
      </w:r>
    </w:p>
    <w:p w14:paraId="32DCC699" w14:textId="77777777" w:rsidR="00DD3CF1" w:rsidRPr="00DD3CF1" w:rsidRDefault="00DD3CF1" w:rsidP="00D34BF8">
      <w:pPr>
        <w:rPr>
          <w:lang w:bidi="ar-SA"/>
        </w:rPr>
      </w:pPr>
      <w:r w:rsidRPr="001755FB">
        <w:rPr>
          <w:noProof/>
          <w:lang w:bidi="ar-SA"/>
        </w:rPr>
        <w:drawing>
          <wp:inline distT="0" distB="0" distL="0" distR="0" wp14:anchorId="45169FB0" wp14:editId="0FF8EC25">
            <wp:extent cx="2813878" cy="1860698"/>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15485" cy="1861761"/>
                    </a:xfrm>
                    <a:prstGeom prst="rect">
                      <a:avLst/>
                    </a:prstGeom>
                  </pic:spPr>
                </pic:pic>
              </a:graphicData>
            </a:graphic>
          </wp:inline>
        </w:drawing>
      </w:r>
    </w:p>
    <w:p w14:paraId="5ABBB199" w14:textId="77777777" w:rsidR="00DD3CF1" w:rsidRPr="00B16A04" w:rsidRDefault="00DD3CF1" w:rsidP="00D34BF8">
      <w:pPr>
        <w:rPr>
          <w:lang w:bidi="ar-SA"/>
        </w:rPr>
      </w:pPr>
      <w:r w:rsidRPr="00B16A04">
        <w:rPr>
          <w:lang w:bidi="ar-SA"/>
        </w:rPr>
        <w:t xml:space="preserve">Paste this value in </w:t>
      </w:r>
      <w:proofErr w:type="gramStart"/>
      <w:r w:rsidRPr="00B16A04">
        <w:rPr>
          <w:lang w:bidi="ar-SA"/>
        </w:rPr>
        <w:t>a</w:t>
      </w:r>
      <w:proofErr w:type="gramEnd"/>
      <w:r w:rsidRPr="00B16A04">
        <w:rPr>
          <w:lang w:bidi="ar-SA"/>
        </w:rPr>
        <w:t xml:space="preserve"> IEEE floating point conversion tool; record the single precision floating point representation (in hex), both rounded and unrounded.</w:t>
      </w:r>
    </w:p>
    <w:p w14:paraId="6D992880" w14:textId="77777777" w:rsidR="00DD3CF1" w:rsidRPr="00B16A04" w:rsidRDefault="00DD3CF1" w:rsidP="00D34BF8">
      <w:pPr>
        <w:rPr>
          <w:lang w:bidi="ar-SA"/>
        </w:rPr>
      </w:pPr>
      <w:r w:rsidRPr="00B16A04">
        <w:rPr>
          <w:lang w:bidi="ar-SA"/>
        </w:rPr>
        <w:t>Val = the pasted Excel value</w:t>
      </w:r>
    </w:p>
    <w:p w14:paraId="27B3A240" w14:textId="77777777" w:rsidR="00DD3CF1" w:rsidRPr="00B16A04" w:rsidRDefault="00DD3CF1" w:rsidP="00D34BF8">
      <w:pPr>
        <w:rPr>
          <w:lang w:bidi="ar-SA"/>
        </w:rPr>
      </w:pPr>
      <w:r w:rsidRPr="00B16A04">
        <w:rPr>
          <w:lang w:bidi="ar-SA"/>
        </w:rPr>
        <w:t>X = number of digits in Val</w:t>
      </w:r>
    </w:p>
    <w:p w14:paraId="31642C5F" w14:textId="77777777" w:rsidR="00DD3CF1" w:rsidRPr="00B16A04" w:rsidRDefault="00DD3CF1" w:rsidP="00D34BF8">
      <w:pPr>
        <w:rPr>
          <w:lang w:bidi="ar-SA"/>
        </w:rPr>
      </w:pPr>
      <w:r w:rsidRPr="00B16A04">
        <w:rPr>
          <w:lang w:bidi="ar-SA"/>
        </w:rPr>
        <w:t>Y = X</w:t>
      </w:r>
    </w:p>
    <w:p w14:paraId="6B06F80C" w14:textId="77777777" w:rsidR="00DD3CF1" w:rsidRPr="00B16A04" w:rsidRDefault="00DD3CF1" w:rsidP="00D34BF8">
      <w:pPr>
        <w:rPr>
          <w:lang w:bidi="ar-SA"/>
        </w:rPr>
      </w:pPr>
      <w:r w:rsidRPr="00B16A04">
        <w:rPr>
          <w:lang w:bidi="ar-SA"/>
        </w:rPr>
        <w:t>Do:</w:t>
      </w:r>
    </w:p>
    <w:p w14:paraId="0566E5C4" w14:textId="77777777" w:rsidR="00DD3CF1" w:rsidRPr="00B16A04" w:rsidRDefault="00DD3CF1" w:rsidP="00D34BF8">
      <w:pPr>
        <w:rPr>
          <w:lang w:bidi="ar-SA"/>
        </w:rPr>
      </w:pPr>
      <w:r w:rsidRPr="00B16A04">
        <w:rPr>
          <w:lang w:bidi="ar-SA"/>
        </w:rPr>
        <w:tab/>
        <w:t>Y = Y - 1</w:t>
      </w:r>
    </w:p>
    <w:p w14:paraId="578937FD" w14:textId="77777777" w:rsidR="00DD3CF1" w:rsidRPr="00B16A04" w:rsidRDefault="00DD3CF1" w:rsidP="00D34BF8">
      <w:pPr>
        <w:rPr>
          <w:lang w:bidi="ar-SA"/>
        </w:rPr>
      </w:pPr>
      <w:r w:rsidRPr="00B16A04">
        <w:rPr>
          <w:lang w:bidi="ar-SA"/>
        </w:rPr>
        <w:tab/>
        <w:t>Val1 = Val rounded to Y digits</w:t>
      </w:r>
    </w:p>
    <w:p w14:paraId="4635D00F" w14:textId="77777777" w:rsidR="00DD3CF1" w:rsidRPr="00B16A04" w:rsidRDefault="00DD3CF1" w:rsidP="00D34BF8">
      <w:pPr>
        <w:rPr>
          <w:lang w:bidi="ar-SA"/>
        </w:rPr>
      </w:pPr>
      <w:r w:rsidRPr="00B16A04">
        <w:rPr>
          <w:lang w:bidi="ar-SA"/>
        </w:rPr>
        <w:t xml:space="preserve">While ((rounded single float representation of Val == rounded single float representation of Val1) AND </w:t>
      </w:r>
      <w:r w:rsidRPr="00B16A04">
        <w:rPr>
          <w:lang w:bidi="ar-SA"/>
        </w:rPr>
        <w:br/>
        <w:t xml:space="preserve">             (unrounded single float representation of Val == unrounded single float representation of Val1))</w:t>
      </w:r>
    </w:p>
    <w:p w14:paraId="197B9F8D" w14:textId="77777777" w:rsidR="00DD3CF1" w:rsidRPr="00B16A04" w:rsidRDefault="00DD3CF1" w:rsidP="00D34BF8">
      <w:pPr>
        <w:rPr>
          <w:lang w:bidi="ar-SA"/>
        </w:rPr>
      </w:pPr>
      <w:r w:rsidRPr="00B16A04">
        <w:rPr>
          <w:lang w:bidi="ar-SA"/>
        </w:rPr>
        <w:t>Val2 = Val rounded to Y + 1 digits</w:t>
      </w:r>
    </w:p>
    <w:p w14:paraId="67449DDC" w14:textId="3A594E4B" w:rsidR="00620733" w:rsidRPr="000F52F5" w:rsidRDefault="00DD3CF1" w:rsidP="00FF1D13">
      <w:pPr>
        <w:rPr>
          <w:rFonts w:cs="Calibri"/>
          <w:lang w:bidi="ar-SA"/>
        </w:rPr>
      </w:pPr>
      <w:r w:rsidRPr="00B16A04">
        <w:rPr>
          <w:lang w:bidi="ar-SA"/>
        </w:rPr>
        <w:t>Use Val2 as the constant value in the .h and .m files</w:t>
      </w:r>
      <w:bookmarkStart w:id="71" w:name="_Toc410740832"/>
      <w:bookmarkStart w:id="72" w:name="_Toc410740833"/>
      <w:bookmarkStart w:id="73" w:name="_Toc410740834"/>
      <w:bookmarkStart w:id="74" w:name="_Toc410740835"/>
      <w:bookmarkStart w:id="75" w:name="_Toc410740836"/>
      <w:bookmarkStart w:id="76" w:name="_Toc410740837"/>
      <w:bookmarkStart w:id="77" w:name="_Toc410740838"/>
      <w:bookmarkStart w:id="78" w:name="_Toc410740839"/>
      <w:bookmarkStart w:id="79" w:name="_Toc410740840"/>
      <w:bookmarkStart w:id="80" w:name="_Toc410740841"/>
      <w:bookmarkStart w:id="81" w:name="_Toc410740842"/>
      <w:bookmarkStart w:id="82" w:name="_Toc410740843"/>
      <w:bookmarkStart w:id="83" w:name="_Toc410740844"/>
      <w:bookmarkStart w:id="84" w:name="_Toc410740845"/>
      <w:bookmarkStart w:id="85" w:name="_Toc410740846"/>
      <w:bookmarkStart w:id="86" w:name="_Toc410740847"/>
      <w:bookmarkStart w:id="87" w:name="_Toc410740848"/>
      <w:bookmarkStart w:id="88" w:name="_Toc410740849"/>
      <w:bookmarkStart w:id="89" w:name="_Toc410740850"/>
      <w:bookmarkStart w:id="90" w:name="_Toc410740851"/>
      <w:bookmarkStart w:id="91" w:name="_Toc410740852"/>
      <w:bookmarkStart w:id="92" w:name="_Toc382297371"/>
      <w:bookmarkStart w:id="93" w:name="_Toc383611535"/>
      <w:bookmarkStart w:id="94" w:name="_Toc389213022"/>
      <w:bookmarkStart w:id="95" w:name="_Toc382297372"/>
      <w:bookmarkStart w:id="96" w:name="_Toc383611536"/>
      <w:bookmarkStart w:id="97" w:name="_Toc389213023"/>
      <w:bookmarkStart w:id="98" w:name="_Toc382297373"/>
      <w:bookmarkStart w:id="99" w:name="_Toc383611537"/>
      <w:bookmarkStart w:id="100" w:name="_Toc389213024"/>
      <w:bookmarkStart w:id="101" w:name="_Toc382297374"/>
      <w:bookmarkStart w:id="102" w:name="_Toc383611538"/>
      <w:bookmarkStart w:id="103" w:name="_Toc389213025"/>
      <w:bookmarkStart w:id="104" w:name="_Toc382297375"/>
      <w:bookmarkStart w:id="105" w:name="_Toc383611539"/>
      <w:bookmarkStart w:id="106" w:name="_Toc389213026"/>
      <w:bookmarkStart w:id="107" w:name="_Toc382297376"/>
      <w:bookmarkStart w:id="108" w:name="_Toc383611540"/>
      <w:bookmarkStart w:id="109" w:name="_Toc389213027"/>
      <w:bookmarkStart w:id="110" w:name="_Toc382297377"/>
      <w:bookmarkStart w:id="111" w:name="_Toc383611541"/>
      <w:bookmarkStart w:id="112" w:name="_Toc389213028"/>
      <w:bookmarkStart w:id="113" w:name="_Toc382297378"/>
      <w:bookmarkStart w:id="114" w:name="_Toc383611542"/>
      <w:bookmarkStart w:id="115" w:name="_Toc389213029"/>
      <w:bookmarkStart w:id="116" w:name="_Toc382297379"/>
      <w:bookmarkStart w:id="117" w:name="_Toc383611543"/>
      <w:bookmarkStart w:id="118" w:name="_Toc389213030"/>
      <w:bookmarkStart w:id="119" w:name="_Toc382297380"/>
      <w:bookmarkStart w:id="120" w:name="_Toc383611544"/>
      <w:bookmarkStart w:id="121" w:name="_Toc389213031"/>
      <w:bookmarkStart w:id="122" w:name="_Toc382297381"/>
      <w:bookmarkStart w:id="123" w:name="_Toc383611545"/>
      <w:bookmarkStart w:id="124" w:name="_Toc389213032"/>
      <w:bookmarkStart w:id="125" w:name="_Toc382297382"/>
      <w:bookmarkStart w:id="126" w:name="_Toc383611546"/>
      <w:bookmarkStart w:id="127" w:name="_Toc389213033"/>
      <w:bookmarkStart w:id="128" w:name="_Toc382297383"/>
      <w:bookmarkStart w:id="129" w:name="_Toc383611547"/>
      <w:bookmarkStart w:id="130" w:name="_Toc389213034"/>
      <w:bookmarkStart w:id="131" w:name="_Toc382295908"/>
      <w:bookmarkStart w:id="132" w:name="_Toc382297384"/>
      <w:bookmarkStart w:id="133" w:name="_Toc383611548"/>
      <w:bookmarkStart w:id="134" w:name="_Toc389213035"/>
      <w:bookmarkStart w:id="135" w:name="_Toc382295909"/>
      <w:bookmarkStart w:id="136" w:name="_Toc382297385"/>
      <w:bookmarkStart w:id="137" w:name="_Toc383611549"/>
      <w:bookmarkStart w:id="138" w:name="_Toc389213036"/>
      <w:bookmarkStart w:id="139" w:name="_Toc382295910"/>
      <w:bookmarkStart w:id="140" w:name="_Toc382297386"/>
      <w:bookmarkStart w:id="141" w:name="_Toc383611550"/>
      <w:bookmarkStart w:id="142" w:name="_Toc389213037"/>
      <w:bookmarkStart w:id="143" w:name="_Toc382295911"/>
      <w:bookmarkStart w:id="144" w:name="_Toc382297387"/>
      <w:bookmarkStart w:id="145" w:name="_Toc383611551"/>
      <w:bookmarkStart w:id="146" w:name="_Toc389213038"/>
      <w:bookmarkStart w:id="147" w:name="_Toc382295912"/>
      <w:bookmarkStart w:id="148" w:name="_Toc382297388"/>
      <w:bookmarkStart w:id="149" w:name="_Toc383611552"/>
      <w:bookmarkStart w:id="150" w:name="_Toc389213039"/>
      <w:bookmarkStart w:id="151" w:name="_Toc382295913"/>
      <w:bookmarkStart w:id="152" w:name="_Toc382297389"/>
      <w:bookmarkStart w:id="153" w:name="_Toc383611553"/>
      <w:bookmarkStart w:id="154" w:name="_Toc389213040"/>
      <w:bookmarkStart w:id="155" w:name="_Toc382295914"/>
      <w:bookmarkStart w:id="156" w:name="_Toc382297390"/>
      <w:bookmarkStart w:id="157" w:name="_Toc383611554"/>
      <w:bookmarkStart w:id="158" w:name="_Toc389213041"/>
      <w:bookmarkStart w:id="159" w:name="_Toc382295915"/>
      <w:bookmarkStart w:id="160" w:name="_Toc382297391"/>
      <w:bookmarkStart w:id="161" w:name="_Toc383611555"/>
      <w:bookmarkStart w:id="162" w:name="_Toc389213042"/>
      <w:bookmarkStart w:id="163" w:name="_Toc410740853"/>
      <w:bookmarkStart w:id="164" w:name="_Toc410740854"/>
      <w:bookmarkStart w:id="165" w:name="_Toc410740855"/>
      <w:bookmarkStart w:id="166" w:name="_Toc410740856"/>
      <w:bookmarkStart w:id="167" w:name="_Toc410740857"/>
      <w:bookmarkStart w:id="168" w:name="_Toc410740858"/>
      <w:bookmarkStart w:id="169" w:name="_Toc410740859"/>
      <w:bookmarkStart w:id="170" w:name="_Toc410740860"/>
      <w:bookmarkStart w:id="171" w:name="_Toc410740861"/>
      <w:bookmarkStart w:id="172" w:name="_Toc410740862"/>
      <w:bookmarkStart w:id="173" w:name="_Toc410740863"/>
      <w:bookmarkStart w:id="174" w:name="_Toc410740864"/>
      <w:bookmarkStart w:id="175" w:name="_Toc410740865"/>
      <w:bookmarkStart w:id="176" w:name="_Toc410740866"/>
      <w:bookmarkStart w:id="177" w:name="_Toc410740867"/>
      <w:bookmarkStart w:id="178" w:name="_Toc410740868"/>
      <w:bookmarkStart w:id="179" w:name="_Toc410740869"/>
      <w:bookmarkStart w:id="180" w:name="_Toc410740870"/>
      <w:bookmarkStart w:id="181" w:name="_Toc410740871"/>
      <w:bookmarkStart w:id="182" w:name="_Toc410740872"/>
      <w:bookmarkStart w:id="183" w:name="_Toc382297405"/>
      <w:bookmarkStart w:id="184" w:name="_Toc383611575"/>
      <w:bookmarkStart w:id="185" w:name="_Toc389213062"/>
      <w:bookmarkStart w:id="186" w:name="_Toc410740873"/>
      <w:bookmarkStart w:id="187" w:name="_Toc410740874"/>
      <w:bookmarkStart w:id="188" w:name="_Toc382295931"/>
      <w:bookmarkStart w:id="189" w:name="_Toc382297409"/>
      <w:bookmarkStart w:id="190" w:name="_Toc383611582"/>
      <w:bookmarkStart w:id="191" w:name="_Toc389213069"/>
      <w:bookmarkStart w:id="192" w:name="_Toc382295932"/>
      <w:bookmarkStart w:id="193" w:name="_Toc382297410"/>
      <w:bookmarkStart w:id="194" w:name="_Toc383611583"/>
      <w:bookmarkStart w:id="195" w:name="_Toc389213070"/>
      <w:bookmarkStart w:id="196" w:name="_Toc382295935"/>
      <w:bookmarkStart w:id="197" w:name="_Toc382297413"/>
      <w:bookmarkStart w:id="198" w:name="_Toc383611586"/>
      <w:bookmarkStart w:id="199" w:name="_Toc389213073"/>
      <w:bookmarkStart w:id="200" w:name="_Toc382295937"/>
      <w:bookmarkStart w:id="201" w:name="_Toc382297415"/>
      <w:bookmarkStart w:id="202" w:name="_Toc383611588"/>
      <w:bookmarkStart w:id="203" w:name="_Toc389213075"/>
      <w:bookmarkStart w:id="204" w:name="_Toc382295942"/>
      <w:bookmarkStart w:id="205" w:name="_Toc382297420"/>
      <w:bookmarkStart w:id="206" w:name="_Toc383611593"/>
      <w:bookmarkStart w:id="207" w:name="_Toc389213080"/>
      <w:bookmarkStart w:id="208" w:name="_Toc382295950"/>
      <w:bookmarkStart w:id="209" w:name="_Toc382297428"/>
      <w:bookmarkStart w:id="210" w:name="_Toc383611601"/>
      <w:bookmarkStart w:id="211" w:name="_Toc389213088"/>
      <w:bookmarkStart w:id="212" w:name="_Toc382295955"/>
      <w:bookmarkStart w:id="213" w:name="_Toc382297433"/>
      <w:bookmarkStart w:id="214" w:name="_Toc383611606"/>
      <w:bookmarkStart w:id="215" w:name="_Toc389213093"/>
      <w:bookmarkStart w:id="216" w:name="_Toc382295959"/>
      <w:bookmarkStart w:id="217" w:name="_Toc382297437"/>
      <w:bookmarkStart w:id="218" w:name="_Toc383611610"/>
      <w:bookmarkStart w:id="219" w:name="_Toc389213097"/>
      <w:bookmarkStart w:id="220" w:name="_Toc382295963"/>
      <w:bookmarkStart w:id="221" w:name="_Toc382297441"/>
      <w:bookmarkStart w:id="222" w:name="_Toc383611614"/>
      <w:bookmarkStart w:id="223" w:name="_Toc389213101"/>
      <w:bookmarkStart w:id="224" w:name="_Toc382295967"/>
      <w:bookmarkStart w:id="225" w:name="_Toc382297445"/>
      <w:bookmarkStart w:id="226" w:name="_Toc383611618"/>
      <w:bookmarkStart w:id="227" w:name="_Toc389213105"/>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sectPr w:rsidR="00620733" w:rsidRPr="000F52F5">
      <w:headerReference w:type="default" r:id="rId13"/>
      <w:footerReference w:type="default" r:id="rId14"/>
      <w:pgSz w:w="11907" w:h="16840" w:code="9"/>
      <w:pgMar w:top="1701" w:right="1418" w:bottom="1701" w:left="1418" w:header="851" w:footer="851"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840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F25B6" w14:textId="77777777" w:rsidR="000357C5" w:rsidRDefault="000357C5">
      <w:r>
        <w:separator/>
      </w:r>
    </w:p>
  </w:endnote>
  <w:endnote w:type="continuationSeparator" w:id="0">
    <w:p w14:paraId="2752233A" w14:textId="77777777" w:rsidR="000357C5" w:rsidRDefault="0003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ook w:val="04A0" w:firstRow="1" w:lastRow="0" w:firstColumn="1" w:lastColumn="0" w:noHBand="0" w:noVBand="1"/>
    </w:tblPr>
    <w:tblGrid>
      <w:gridCol w:w="3618"/>
      <w:gridCol w:w="2520"/>
      <w:gridCol w:w="3149"/>
    </w:tblGrid>
    <w:tr w:rsidR="00DD3CF1" w:rsidRPr="008969C4" w14:paraId="3A6859A1" w14:textId="77777777" w:rsidTr="00722EA8">
      <w:tc>
        <w:tcPr>
          <w:tcW w:w="3618" w:type="dxa"/>
          <w:shd w:val="clear" w:color="auto" w:fill="auto"/>
        </w:tcPr>
        <w:p w14:paraId="5CF55133" w14:textId="6FE0F8B1" w:rsidR="00DD3CF1" w:rsidRPr="00891F29" w:rsidRDefault="00DD3CF1" w:rsidP="004F3C64">
          <w:pPr>
            <w:pStyle w:val="Footer"/>
            <w:rPr>
              <w:sz w:val="16"/>
            </w:rPr>
          </w:pPr>
          <w:r>
            <w:rPr>
              <w:sz w:val="16"/>
            </w:rPr>
            <w:t>Design Document Template</w:t>
          </w:r>
        </w:p>
        <w:p w14:paraId="4A38FD46" w14:textId="29E2D73B" w:rsidR="00DD3CF1" w:rsidRPr="002C4E7D" w:rsidRDefault="00DD3CF1">
          <w:pPr>
            <w:pStyle w:val="Footer"/>
            <w:rPr>
              <w:sz w:val="16"/>
            </w:rPr>
          </w:pPr>
          <w:r>
            <w:rPr>
              <w:sz w:val="16"/>
            </w:rPr>
            <w:t>Version: 1.0, Date: 02-Feb-2015</w:t>
          </w:r>
        </w:p>
      </w:tc>
      <w:tc>
        <w:tcPr>
          <w:tcW w:w="2520" w:type="dxa"/>
          <w:shd w:val="clear" w:color="auto" w:fill="auto"/>
        </w:tcPr>
        <w:p w14:paraId="075947EA" w14:textId="77777777" w:rsidR="00DD3CF1" w:rsidRPr="00891F29" w:rsidRDefault="00DD3CF1"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14:paraId="07289B8D" w14:textId="77777777" w:rsidR="00DD3CF1" w:rsidRPr="00891F29" w:rsidRDefault="00DD3CF1" w:rsidP="00891F29">
          <w:pPr>
            <w:pStyle w:val="Footer"/>
            <w:jc w:val="center"/>
            <w:rPr>
              <w:b/>
            </w:rPr>
          </w:pPr>
        </w:p>
      </w:tc>
      <w:tc>
        <w:tcPr>
          <w:tcW w:w="3149" w:type="dxa"/>
          <w:shd w:val="clear" w:color="auto" w:fill="auto"/>
        </w:tcPr>
        <w:p w14:paraId="3BE424E6" w14:textId="77777777" w:rsidR="00DD3CF1" w:rsidRPr="00722EA8" w:rsidRDefault="00DD3CF1"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8669F6">
            <w:rPr>
              <w:noProof/>
              <w:sz w:val="16"/>
              <w:szCs w:val="16"/>
            </w:rPr>
            <w:t>5</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8669F6">
            <w:rPr>
              <w:noProof/>
              <w:sz w:val="16"/>
              <w:szCs w:val="16"/>
            </w:rPr>
            <w:t>7</w:t>
          </w:r>
          <w:r w:rsidRPr="00722EA8">
            <w:rPr>
              <w:sz w:val="16"/>
              <w:szCs w:val="16"/>
            </w:rPr>
            <w:fldChar w:fldCharType="end"/>
          </w:r>
        </w:p>
      </w:tc>
    </w:tr>
  </w:tbl>
  <w:p w14:paraId="504359AB" w14:textId="77777777" w:rsidR="00DD3CF1" w:rsidRPr="004F3C64" w:rsidRDefault="00DD3CF1" w:rsidP="004F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EE9F8" w14:textId="77777777" w:rsidR="000357C5" w:rsidRDefault="000357C5">
      <w:r>
        <w:separator/>
      </w:r>
    </w:p>
  </w:footnote>
  <w:footnote w:type="continuationSeparator" w:id="0">
    <w:p w14:paraId="6DC57CEA" w14:textId="77777777" w:rsidR="000357C5" w:rsidRDefault="00035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DD3CF1" w:rsidRPr="008969C4" w14:paraId="0A68BBB0" w14:textId="77777777" w:rsidTr="001B11CC">
      <w:trPr>
        <w:trHeight w:val="710"/>
      </w:trPr>
      <w:tc>
        <w:tcPr>
          <w:tcW w:w="2520" w:type="dxa"/>
        </w:tcPr>
        <w:p w14:paraId="496AD570" w14:textId="77777777" w:rsidR="00DD3CF1" w:rsidRPr="008969C4" w:rsidRDefault="00DD3CF1">
          <w:pPr>
            <w:pStyle w:val="Header"/>
          </w:pPr>
          <w:r>
            <w:rPr>
              <w:noProof/>
              <w:lang w:bidi="ar-SA"/>
            </w:rPr>
            <w:drawing>
              <wp:inline distT="0" distB="0" distL="0" distR="0" wp14:anchorId="16D6A43A" wp14:editId="4366F733">
                <wp:extent cx="1064260" cy="43688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260" cy="436880"/>
                        </a:xfrm>
                        <a:prstGeom prst="rect">
                          <a:avLst/>
                        </a:prstGeom>
                        <a:noFill/>
                        <a:ln>
                          <a:noFill/>
                        </a:ln>
                      </pic:spPr>
                    </pic:pic>
                  </a:graphicData>
                </a:graphic>
              </wp:inline>
            </w:drawing>
          </w:r>
        </w:p>
      </w:tc>
      <w:tc>
        <w:tcPr>
          <w:tcW w:w="6659" w:type="dxa"/>
          <w:vAlign w:val="center"/>
        </w:tcPr>
        <w:p w14:paraId="228B09D3" w14:textId="77777777" w:rsidR="00DD3CF1" w:rsidRPr="00891F29" w:rsidRDefault="00DD3CF1" w:rsidP="001B11CC">
          <w:pPr>
            <w:pStyle w:val="Header"/>
            <w:jc w:val="right"/>
            <w:rPr>
              <w:sz w:val="16"/>
              <w:szCs w:val="20"/>
            </w:rPr>
          </w:pPr>
          <w:r w:rsidRPr="00891F29">
            <w:rPr>
              <w:sz w:val="16"/>
              <w:szCs w:val="20"/>
            </w:rPr>
            <w:t>Nexteer Automotive Confidential Proprietary Information</w:t>
          </w:r>
        </w:p>
        <w:p w14:paraId="4B0498DA" w14:textId="77777777" w:rsidR="00DD3CF1" w:rsidRPr="008969C4" w:rsidRDefault="00DD3CF1" w:rsidP="001B11CC">
          <w:pPr>
            <w:pStyle w:val="Header"/>
            <w:jc w:val="right"/>
            <w:rPr>
              <w:szCs w:val="20"/>
            </w:rPr>
          </w:pPr>
          <w:r w:rsidRPr="00891F29">
            <w:rPr>
              <w:sz w:val="16"/>
              <w:szCs w:val="20"/>
            </w:rPr>
            <w:t>Do Not Copy/Distribute Without Prior Permission</w:t>
          </w:r>
        </w:p>
      </w:tc>
    </w:tr>
  </w:tbl>
  <w:p w14:paraId="6EF51644" w14:textId="77777777" w:rsidR="00DD3CF1" w:rsidRDefault="00DD3CF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7696C9FE"/>
    <w:lvl w:ilvl="0">
      <w:numFmt w:val="decimal"/>
      <w:lvlText w:val="*"/>
      <w:lvlJc w:val="left"/>
    </w:lvl>
  </w:abstractNum>
  <w:abstractNum w:abstractNumId="11">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mith">
    <w15:presenceInfo w15:providerId="None" w15:userId="Kevi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8E"/>
    <w:rsid w:val="00002D6E"/>
    <w:rsid w:val="0002537B"/>
    <w:rsid w:val="0002711E"/>
    <w:rsid w:val="00030567"/>
    <w:rsid w:val="00035257"/>
    <w:rsid w:val="000357C5"/>
    <w:rsid w:val="00045875"/>
    <w:rsid w:val="000558D3"/>
    <w:rsid w:val="00056616"/>
    <w:rsid w:val="000573ED"/>
    <w:rsid w:val="00057E0F"/>
    <w:rsid w:val="000635CA"/>
    <w:rsid w:val="00063A7A"/>
    <w:rsid w:val="00065FCC"/>
    <w:rsid w:val="00071EBE"/>
    <w:rsid w:val="000863AA"/>
    <w:rsid w:val="000900A0"/>
    <w:rsid w:val="000A0ED7"/>
    <w:rsid w:val="000B202E"/>
    <w:rsid w:val="000D5DB4"/>
    <w:rsid w:val="000E0B71"/>
    <w:rsid w:val="000E102A"/>
    <w:rsid w:val="000E4B7C"/>
    <w:rsid w:val="000F13B1"/>
    <w:rsid w:val="000F2505"/>
    <w:rsid w:val="000F52F5"/>
    <w:rsid w:val="00101127"/>
    <w:rsid w:val="00103C4C"/>
    <w:rsid w:val="001123AD"/>
    <w:rsid w:val="00114319"/>
    <w:rsid w:val="001161D2"/>
    <w:rsid w:val="00120D8E"/>
    <w:rsid w:val="00132622"/>
    <w:rsid w:val="00132EC3"/>
    <w:rsid w:val="00136080"/>
    <w:rsid w:val="00151B09"/>
    <w:rsid w:val="00151B57"/>
    <w:rsid w:val="00152041"/>
    <w:rsid w:val="00167C3C"/>
    <w:rsid w:val="00173B2D"/>
    <w:rsid w:val="001833C5"/>
    <w:rsid w:val="00186C07"/>
    <w:rsid w:val="0019671A"/>
    <w:rsid w:val="001B094B"/>
    <w:rsid w:val="001B11CC"/>
    <w:rsid w:val="001B1516"/>
    <w:rsid w:val="001B3E48"/>
    <w:rsid w:val="001B7B1D"/>
    <w:rsid w:val="001C0FE5"/>
    <w:rsid w:val="001C219A"/>
    <w:rsid w:val="001D2F1D"/>
    <w:rsid w:val="001D631F"/>
    <w:rsid w:val="001E0633"/>
    <w:rsid w:val="001F7C72"/>
    <w:rsid w:val="00213F47"/>
    <w:rsid w:val="00216138"/>
    <w:rsid w:val="002251D8"/>
    <w:rsid w:val="0022551D"/>
    <w:rsid w:val="00236557"/>
    <w:rsid w:val="00236AC8"/>
    <w:rsid w:val="00246432"/>
    <w:rsid w:val="00250CE0"/>
    <w:rsid w:val="0025182D"/>
    <w:rsid w:val="002540D9"/>
    <w:rsid w:val="00263097"/>
    <w:rsid w:val="0027405F"/>
    <w:rsid w:val="002748BA"/>
    <w:rsid w:val="00286F38"/>
    <w:rsid w:val="002A087E"/>
    <w:rsid w:val="002A3DCD"/>
    <w:rsid w:val="002B2EB2"/>
    <w:rsid w:val="002B3CA0"/>
    <w:rsid w:val="002B56EA"/>
    <w:rsid w:val="002B6BA8"/>
    <w:rsid w:val="002C0CA3"/>
    <w:rsid w:val="002C1A05"/>
    <w:rsid w:val="002C4E7D"/>
    <w:rsid w:val="002C742E"/>
    <w:rsid w:val="002D2079"/>
    <w:rsid w:val="002D6391"/>
    <w:rsid w:val="002E081C"/>
    <w:rsid w:val="002E08B6"/>
    <w:rsid w:val="002E0FEE"/>
    <w:rsid w:val="002E14D9"/>
    <w:rsid w:val="002E2ADA"/>
    <w:rsid w:val="002E5D65"/>
    <w:rsid w:val="00302D3C"/>
    <w:rsid w:val="00314939"/>
    <w:rsid w:val="00317DDE"/>
    <w:rsid w:val="00327627"/>
    <w:rsid w:val="00332C76"/>
    <w:rsid w:val="00333CDC"/>
    <w:rsid w:val="0033680E"/>
    <w:rsid w:val="00347663"/>
    <w:rsid w:val="00364F00"/>
    <w:rsid w:val="00386868"/>
    <w:rsid w:val="0038690A"/>
    <w:rsid w:val="003B40CC"/>
    <w:rsid w:val="003B4A55"/>
    <w:rsid w:val="003B5604"/>
    <w:rsid w:val="003C0F05"/>
    <w:rsid w:val="003C1077"/>
    <w:rsid w:val="003C4980"/>
    <w:rsid w:val="003C7AB5"/>
    <w:rsid w:val="003E6A7F"/>
    <w:rsid w:val="003E7B37"/>
    <w:rsid w:val="003F7E9E"/>
    <w:rsid w:val="0040296C"/>
    <w:rsid w:val="0040560D"/>
    <w:rsid w:val="00410E30"/>
    <w:rsid w:val="0042494B"/>
    <w:rsid w:val="00424C56"/>
    <w:rsid w:val="0043354D"/>
    <w:rsid w:val="00433EB0"/>
    <w:rsid w:val="00436F3E"/>
    <w:rsid w:val="00443370"/>
    <w:rsid w:val="00444F99"/>
    <w:rsid w:val="0044611D"/>
    <w:rsid w:val="00452AB2"/>
    <w:rsid w:val="00454165"/>
    <w:rsid w:val="00467A4E"/>
    <w:rsid w:val="004746D7"/>
    <w:rsid w:val="004863BF"/>
    <w:rsid w:val="00494692"/>
    <w:rsid w:val="0049479C"/>
    <w:rsid w:val="004A4444"/>
    <w:rsid w:val="004C3E01"/>
    <w:rsid w:val="004D5594"/>
    <w:rsid w:val="004F3152"/>
    <w:rsid w:val="004F3C64"/>
    <w:rsid w:val="005026D8"/>
    <w:rsid w:val="00510DB3"/>
    <w:rsid w:val="00511C23"/>
    <w:rsid w:val="005175D7"/>
    <w:rsid w:val="00520CDC"/>
    <w:rsid w:val="00523070"/>
    <w:rsid w:val="00524CC1"/>
    <w:rsid w:val="00557FCB"/>
    <w:rsid w:val="005700F9"/>
    <w:rsid w:val="00585356"/>
    <w:rsid w:val="00585674"/>
    <w:rsid w:val="005878B7"/>
    <w:rsid w:val="005A3EDE"/>
    <w:rsid w:val="005B1D71"/>
    <w:rsid w:val="005B2BFF"/>
    <w:rsid w:val="005B6300"/>
    <w:rsid w:val="005C3DB7"/>
    <w:rsid w:val="005C6E8D"/>
    <w:rsid w:val="005D0321"/>
    <w:rsid w:val="005D4850"/>
    <w:rsid w:val="005D671A"/>
    <w:rsid w:val="005F6C19"/>
    <w:rsid w:val="00607C72"/>
    <w:rsid w:val="006106DD"/>
    <w:rsid w:val="00613632"/>
    <w:rsid w:val="006171B3"/>
    <w:rsid w:val="00620733"/>
    <w:rsid w:val="0062097F"/>
    <w:rsid w:val="00633FE1"/>
    <w:rsid w:val="006374FA"/>
    <w:rsid w:val="00645DA1"/>
    <w:rsid w:val="00646455"/>
    <w:rsid w:val="00651D19"/>
    <w:rsid w:val="0065533E"/>
    <w:rsid w:val="00656B0A"/>
    <w:rsid w:val="006719D4"/>
    <w:rsid w:val="00680079"/>
    <w:rsid w:val="00681E5A"/>
    <w:rsid w:val="006A4A0E"/>
    <w:rsid w:val="006A61EA"/>
    <w:rsid w:val="006B2E05"/>
    <w:rsid w:val="006B5229"/>
    <w:rsid w:val="006B5804"/>
    <w:rsid w:val="006B5F56"/>
    <w:rsid w:val="006C1C99"/>
    <w:rsid w:val="006D1DB4"/>
    <w:rsid w:val="006D4B2E"/>
    <w:rsid w:val="006F05FF"/>
    <w:rsid w:val="006F3CF4"/>
    <w:rsid w:val="00707BA6"/>
    <w:rsid w:val="007129B5"/>
    <w:rsid w:val="00713022"/>
    <w:rsid w:val="0071423B"/>
    <w:rsid w:val="00722EA8"/>
    <w:rsid w:val="00724A2C"/>
    <w:rsid w:val="00727610"/>
    <w:rsid w:val="00754971"/>
    <w:rsid w:val="0075721A"/>
    <w:rsid w:val="00767585"/>
    <w:rsid w:val="007A2CEC"/>
    <w:rsid w:val="007B1EDB"/>
    <w:rsid w:val="007B3524"/>
    <w:rsid w:val="007B38FC"/>
    <w:rsid w:val="007B6852"/>
    <w:rsid w:val="007B71B8"/>
    <w:rsid w:val="007C4BC5"/>
    <w:rsid w:val="007C56C0"/>
    <w:rsid w:val="007E1D79"/>
    <w:rsid w:val="007E4A94"/>
    <w:rsid w:val="007E4EF4"/>
    <w:rsid w:val="008119C7"/>
    <w:rsid w:val="00820A92"/>
    <w:rsid w:val="0082214C"/>
    <w:rsid w:val="00823506"/>
    <w:rsid w:val="00825B71"/>
    <w:rsid w:val="00862735"/>
    <w:rsid w:val="008669F6"/>
    <w:rsid w:val="008805EE"/>
    <w:rsid w:val="00880715"/>
    <w:rsid w:val="008828B4"/>
    <w:rsid w:val="0088479F"/>
    <w:rsid w:val="008873F5"/>
    <w:rsid w:val="00891F29"/>
    <w:rsid w:val="00893A8E"/>
    <w:rsid w:val="008943A3"/>
    <w:rsid w:val="008969C4"/>
    <w:rsid w:val="00897465"/>
    <w:rsid w:val="008A1CA9"/>
    <w:rsid w:val="008A3DEA"/>
    <w:rsid w:val="008C4FBE"/>
    <w:rsid w:val="008D69B7"/>
    <w:rsid w:val="008E7737"/>
    <w:rsid w:val="008F11FD"/>
    <w:rsid w:val="008F2BEC"/>
    <w:rsid w:val="008F3FD4"/>
    <w:rsid w:val="008F4A9B"/>
    <w:rsid w:val="008F5AF6"/>
    <w:rsid w:val="008F7506"/>
    <w:rsid w:val="008F7692"/>
    <w:rsid w:val="00905BA7"/>
    <w:rsid w:val="00912AE0"/>
    <w:rsid w:val="00925D4C"/>
    <w:rsid w:val="00926383"/>
    <w:rsid w:val="00934EA5"/>
    <w:rsid w:val="00942D04"/>
    <w:rsid w:val="00946E5C"/>
    <w:rsid w:val="0095572C"/>
    <w:rsid w:val="00957855"/>
    <w:rsid w:val="0096191C"/>
    <w:rsid w:val="00962170"/>
    <w:rsid w:val="00970DBB"/>
    <w:rsid w:val="00972A04"/>
    <w:rsid w:val="0097381A"/>
    <w:rsid w:val="009814B4"/>
    <w:rsid w:val="009861B7"/>
    <w:rsid w:val="00996FF4"/>
    <w:rsid w:val="009B6BDF"/>
    <w:rsid w:val="009B754B"/>
    <w:rsid w:val="009C2C9A"/>
    <w:rsid w:val="009C5629"/>
    <w:rsid w:val="009C694E"/>
    <w:rsid w:val="009D3DBD"/>
    <w:rsid w:val="009D56A4"/>
    <w:rsid w:val="009F3119"/>
    <w:rsid w:val="00A12A3B"/>
    <w:rsid w:val="00A2583B"/>
    <w:rsid w:val="00A25B61"/>
    <w:rsid w:val="00A26934"/>
    <w:rsid w:val="00A32585"/>
    <w:rsid w:val="00A365F0"/>
    <w:rsid w:val="00A4369B"/>
    <w:rsid w:val="00A43841"/>
    <w:rsid w:val="00A45C49"/>
    <w:rsid w:val="00A466D3"/>
    <w:rsid w:val="00A477CD"/>
    <w:rsid w:val="00A54B06"/>
    <w:rsid w:val="00A5749E"/>
    <w:rsid w:val="00A653B2"/>
    <w:rsid w:val="00A751F3"/>
    <w:rsid w:val="00A86022"/>
    <w:rsid w:val="00A92071"/>
    <w:rsid w:val="00A92EE5"/>
    <w:rsid w:val="00A935A9"/>
    <w:rsid w:val="00AA3334"/>
    <w:rsid w:val="00AA38E8"/>
    <w:rsid w:val="00AB200C"/>
    <w:rsid w:val="00AB2785"/>
    <w:rsid w:val="00AE0435"/>
    <w:rsid w:val="00AE5C76"/>
    <w:rsid w:val="00AE640F"/>
    <w:rsid w:val="00AE684E"/>
    <w:rsid w:val="00AF082D"/>
    <w:rsid w:val="00AF21A5"/>
    <w:rsid w:val="00B056B4"/>
    <w:rsid w:val="00B11BE8"/>
    <w:rsid w:val="00B258A6"/>
    <w:rsid w:val="00B2597C"/>
    <w:rsid w:val="00B263A8"/>
    <w:rsid w:val="00B35242"/>
    <w:rsid w:val="00B3525B"/>
    <w:rsid w:val="00B352F7"/>
    <w:rsid w:val="00B42463"/>
    <w:rsid w:val="00B53D2A"/>
    <w:rsid w:val="00B81B39"/>
    <w:rsid w:val="00B81C1B"/>
    <w:rsid w:val="00B85E5D"/>
    <w:rsid w:val="00B871EB"/>
    <w:rsid w:val="00B915BD"/>
    <w:rsid w:val="00B92901"/>
    <w:rsid w:val="00B96B57"/>
    <w:rsid w:val="00BA0018"/>
    <w:rsid w:val="00BC6B0F"/>
    <w:rsid w:val="00BD6557"/>
    <w:rsid w:val="00BE0083"/>
    <w:rsid w:val="00BE6AF2"/>
    <w:rsid w:val="00BF1475"/>
    <w:rsid w:val="00BF5242"/>
    <w:rsid w:val="00C0276C"/>
    <w:rsid w:val="00C145F2"/>
    <w:rsid w:val="00C24FF5"/>
    <w:rsid w:val="00C269A8"/>
    <w:rsid w:val="00C27725"/>
    <w:rsid w:val="00C3267C"/>
    <w:rsid w:val="00C34FEB"/>
    <w:rsid w:val="00C375E8"/>
    <w:rsid w:val="00C45E9F"/>
    <w:rsid w:val="00C576BF"/>
    <w:rsid w:val="00C60657"/>
    <w:rsid w:val="00C66689"/>
    <w:rsid w:val="00C71993"/>
    <w:rsid w:val="00C71EF8"/>
    <w:rsid w:val="00C9393C"/>
    <w:rsid w:val="00C9576D"/>
    <w:rsid w:val="00CA5BBE"/>
    <w:rsid w:val="00CB724F"/>
    <w:rsid w:val="00CC5FFD"/>
    <w:rsid w:val="00CF01A3"/>
    <w:rsid w:val="00CF7C4B"/>
    <w:rsid w:val="00D16229"/>
    <w:rsid w:val="00D308B2"/>
    <w:rsid w:val="00D31601"/>
    <w:rsid w:val="00D34BF8"/>
    <w:rsid w:val="00D4065B"/>
    <w:rsid w:val="00D4633E"/>
    <w:rsid w:val="00D51275"/>
    <w:rsid w:val="00D52276"/>
    <w:rsid w:val="00D5295D"/>
    <w:rsid w:val="00D57397"/>
    <w:rsid w:val="00D62CF9"/>
    <w:rsid w:val="00D6547D"/>
    <w:rsid w:val="00D66AB8"/>
    <w:rsid w:val="00D77952"/>
    <w:rsid w:val="00D8298E"/>
    <w:rsid w:val="00D953C4"/>
    <w:rsid w:val="00DA0A2D"/>
    <w:rsid w:val="00DA3D01"/>
    <w:rsid w:val="00DB0456"/>
    <w:rsid w:val="00DB213C"/>
    <w:rsid w:val="00DD3B65"/>
    <w:rsid w:val="00DD3CF1"/>
    <w:rsid w:val="00DE24CB"/>
    <w:rsid w:val="00DE2FDE"/>
    <w:rsid w:val="00DF1EC9"/>
    <w:rsid w:val="00E01806"/>
    <w:rsid w:val="00E04309"/>
    <w:rsid w:val="00E10273"/>
    <w:rsid w:val="00E107A7"/>
    <w:rsid w:val="00E138C0"/>
    <w:rsid w:val="00E202D5"/>
    <w:rsid w:val="00E35A9F"/>
    <w:rsid w:val="00E36420"/>
    <w:rsid w:val="00E44B92"/>
    <w:rsid w:val="00E53BF0"/>
    <w:rsid w:val="00E61FD9"/>
    <w:rsid w:val="00E63400"/>
    <w:rsid w:val="00E70945"/>
    <w:rsid w:val="00E70D2A"/>
    <w:rsid w:val="00E77432"/>
    <w:rsid w:val="00E82CDD"/>
    <w:rsid w:val="00E94A04"/>
    <w:rsid w:val="00EA0543"/>
    <w:rsid w:val="00EA128E"/>
    <w:rsid w:val="00EC0CCD"/>
    <w:rsid w:val="00ED7CA4"/>
    <w:rsid w:val="00EE26AB"/>
    <w:rsid w:val="00EF1337"/>
    <w:rsid w:val="00F01D8E"/>
    <w:rsid w:val="00F03D30"/>
    <w:rsid w:val="00F060A6"/>
    <w:rsid w:val="00F1077D"/>
    <w:rsid w:val="00F25926"/>
    <w:rsid w:val="00F31A9D"/>
    <w:rsid w:val="00F36729"/>
    <w:rsid w:val="00F36CC2"/>
    <w:rsid w:val="00F41E6C"/>
    <w:rsid w:val="00F4330C"/>
    <w:rsid w:val="00F4600B"/>
    <w:rsid w:val="00F4712F"/>
    <w:rsid w:val="00F529EC"/>
    <w:rsid w:val="00F52E01"/>
    <w:rsid w:val="00F56F9A"/>
    <w:rsid w:val="00F575E2"/>
    <w:rsid w:val="00F602B0"/>
    <w:rsid w:val="00F64A35"/>
    <w:rsid w:val="00F64F18"/>
    <w:rsid w:val="00F737FE"/>
    <w:rsid w:val="00F73B5E"/>
    <w:rsid w:val="00F8731E"/>
    <w:rsid w:val="00F9094A"/>
    <w:rsid w:val="00F91518"/>
    <w:rsid w:val="00F95DF5"/>
    <w:rsid w:val="00FA2BB8"/>
    <w:rsid w:val="00FA5768"/>
    <w:rsid w:val="00FB39DC"/>
    <w:rsid w:val="00FB4FBC"/>
    <w:rsid w:val="00FB63B5"/>
    <w:rsid w:val="00FC02CC"/>
    <w:rsid w:val="00FD32C2"/>
    <w:rsid w:val="00FF012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paragraph" w:styleId="Revision">
    <w:name w:val="Revision"/>
    <w:hidden/>
    <w:uiPriority w:val="99"/>
    <w:semiHidden/>
    <w:rsid w:val="002251D8"/>
    <w:rPr>
      <w:rFonts w:ascii="Calibri" w:hAnsi="Calibri"/>
      <w:szCs w:val="24"/>
      <w:lang w:bidi="ur-PK"/>
    </w:rPr>
  </w:style>
  <w:style w:type="paragraph" w:styleId="ListParagraph">
    <w:name w:val="List Paragraph"/>
    <w:basedOn w:val="Normal"/>
    <w:uiPriority w:val="34"/>
    <w:qFormat/>
    <w:rsid w:val="002251D8"/>
    <w:pPr>
      <w:ind w:left="720"/>
      <w:contextualSpacing/>
    </w:pPr>
  </w:style>
  <w:style w:type="character" w:styleId="PlaceholderText">
    <w:name w:val="Placeholder Text"/>
    <w:basedOn w:val="DefaultParagraphFont"/>
    <w:uiPriority w:val="99"/>
    <w:semiHidden/>
    <w:rsid w:val="00645D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paragraph" w:styleId="Revision">
    <w:name w:val="Revision"/>
    <w:hidden/>
    <w:uiPriority w:val="99"/>
    <w:semiHidden/>
    <w:rsid w:val="002251D8"/>
    <w:rPr>
      <w:rFonts w:ascii="Calibri" w:hAnsi="Calibri"/>
      <w:szCs w:val="24"/>
      <w:lang w:bidi="ur-PK"/>
    </w:rPr>
  </w:style>
  <w:style w:type="paragraph" w:styleId="ListParagraph">
    <w:name w:val="List Paragraph"/>
    <w:basedOn w:val="Normal"/>
    <w:uiPriority w:val="34"/>
    <w:qFormat/>
    <w:rsid w:val="002251D8"/>
    <w:pPr>
      <w:ind w:left="720"/>
      <w:contextualSpacing/>
    </w:pPr>
  </w:style>
  <w:style w:type="character" w:styleId="PlaceholderText">
    <w:name w:val="Placeholder Text"/>
    <w:basedOn w:val="DefaultParagraphFont"/>
    <w:uiPriority w:val="99"/>
    <w:semiHidden/>
    <w:rsid w:val="0064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503138CE-7540-4FA6-8F54-4B19554A1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8109C8F-8C29-4A65-A890-EC6912E5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2868</CharactersWithSpaces>
  <SharedDoc>false</SharedDoc>
  <HLinks>
    <vt:vector size="336" baseType="variant">
      <vt:variant>
        <vt:i4>1703990</vt:i4>
      </vt:variant>
      <vt:variant>
        <vt:i4>332</vt:i4>
      </vt:variant>
      <vt:variant>
        <vt:i4>0</vt:i4>
      </vt:variant>
      <vt:variant>
        <vt:i4>5</vt:i4>
      </vt:variant>
      <vt:variant>
        <vt:lpwstr/>
      </vt:variant>
      <vt:variant>
        <vt:lpwstr>_Toc406065281</vt:lpwstr>
      </vt:variant>
      <vt:variant>
        <vt:i4>1703990</vt:i4>
      </vt:variant>
      <vt:variant>
        <vt:i4>326</vt:i4>
      </vt:variant>
      <vt:variant>
        <vt:i4>0</vt:i4>
      </vt:variant>
      <vt:variant>
        <vt:i4>5</vt:i4>
      </vt:variant>
      <vt:variant>
        <vt:lpwstr/>
      </vt:variant>
      <vt:variant>
        <vt:lpwstr>_Toc406065280</vt:lpwstr>
      </vt:variant>
      <vt:variant>
        <vt:i4>1376310</vt:i4>
      </vt:variant>
      <vt:variant>
        <vt:i4>320</vt:i4>
      </vt:variant>
      <vt:variant>
        <vt:i4>0</vt:i4>
      </vt:variant>
      <vt:variant>
        <vt:i4>5</vt:i4>
      </vt:variant>
      <vt:variant>
        <vt:lpwstr/>
      </vt:variant>
      <vt:variant>
        <vt:lpwstr>_Toc406065279</vt:lpwstr>
      </vt:variant>
      <vt:variant>
        <vt:i4>1376310</vt:i4>
      </vt:variant>
      <vt:variant>
        <vt:i4>314</vt:i4>
      </vt:variant>
      <vt:variant>
        <vt:i4>0</vt:i4>
      </vt:variant>
      <vt:variant>
        <vt:i4>5</vt:i4>
      </vt:variant>
      <vt:variant>
        <vt:lpwstr/>
      </vt:variant>
      <vt:variant>
        <vt:lpwstr>_Toc406065278</vt:lpwstr>
      </vt:variant>
      <vt:variant>
        <vt:i4>1376310</vt:i4>
      </vt:variant>
      <vt:variant>
        <vt:i4>308</vt:i4>
      </vt:variant>
      <vt:variant>
        <vt:i4>0</vt:i4>
      </vt:variant>
      <vt:variant>
        <vt:i4>5</vt:i4>
      </vt:variant>
      <vt:variant>
        <vt:lpwstr/>
      </vt:variant>
      <vt:variant>
        <vt:lpwstr>_Toc406065277</vt:lpwstr>
      </vt:variant>
      <vt:variant>
        <vt:i4>1376310</vt:i4>
      </vt:variant>
      <vt:variant>
        <vt:i4>302</vt:i4>
      </vt:variant>
      <vt:variant>
        <vt:i4>0</vt:i4>
      </vt:variant>
      <vt:variant>
        <vt:i4>5</vt:i4>
      </vt:variant>
      <vt:variant>
        <vt:lpwstr/>
      </vt:variant>
      <vt:variant>
        <vt:lpwstr>_Toc406065276</vt:lpwstr>
      </vt:variant>
      <vt:variant>
        <vt:i4>1376310</vt:i4>
      </vt:variant>
      <vt:variant>
        <vt:i4>296</vt:i4>
      </vt:variant>
      <vt:variant>
        <vt:i4>0</vt:i4>
      </vt:variant>
      <vt:variant>
        <vt:i4>5</vt:i4>
      </vt:variant>
      <vt:variant>
        <vt:lpwstr/>
      </vt:variant>
      <vt:variant>
        <vt:lpwstr>_Toc406065275</vt:lpwstr>
      </vt:variant>
      <vt:variant>
        <vt:i4>1376310</vt:i4>
      </vt:variant>
      <vt:variant>
        <vt:i4>290</vt:i4>
      </vt:variant>
      <vt:variant>
        <vt:i4>0</vt:i4>
      </vt:variant>
      <vt:variant>
        <vt:i4>5</vt:i4>
      </vt:variant>
      <vt:variant>
        <vt:lpwstr/>
      </vt:variant>
      <vt:variant>
        <vt:lpwstr>_Toc406065274</vt:lpwstr>
      </vt:variant>
      <vt:variant>
        <vt:i4>1376310</vt:i4>
      </vt:variant>
      <vt:variant>
        <vt:i4>284</vt:i4>
      </vt:variant>
      <vt:variant>
        <vt:i4>0</vt:i4>
      </vt:variant>
      <vt:variant>
        <vt:i4>5</vt:i4>
      </vt:variant>
      <vt:variant>
        <vt:lpwstr/>
      </vt:variant>
      <vt:variant>
        <vt:lpwstr>_Toc406065273</vt:lpwstr>
      </vt:variant>
      <vt:variant>
        <vt:i4>1376310</vt:i4>
      </vt:variant>
      <vt:variant>
        <vt:i4>278</vt:i4>
      </vt:variant>
      <vt:variant>
        <vt:i4>0</vt:i4>
      </vt:variant>
      <vt:variant>
        <vt:i4>5</vt:i4>
      </vt:variant>
      <vt:variant>
        <vt:lpwstr/>
      </vt:variant>
      <vt:variant>
        <vt:lpwstr>_Toc406065272</vt:lpwstr>
      </vt:variant>
      <vt:variant>
        <vt:i4>1376310</vt:i4>
      </vt:variant>
      <vt:variant>
        <vt:i4>272</vt:i4>
      </vt:variant>
      <vt:variant>
        <vt:i4>0</vt:i4>
      </vt:variant>
      <vt:variant>
        <vt:i4>5</vt:i4>
      </vt:variant>
      <vt:variant>
        <vt:lpwstr/>
      </vt:variant>
      <vt:variant>
        <vt:lpwstr>_Toc406065271</vt:lpwstr>
      </vt:variant>
      <vt:variant>
        <vt:i4>1376310</vt:i4>
      </vt:variant>
      <vt:variant>
        <vt:i4>266</vt:i4>
      </vt:variant>
      <vt:variant>
        <vt:i4>0</vt:i4>
      </vt:variant>
      <vt:variant>
        <vt:i4>5</vt:i4>
      </vt:variant>
      <vt:variant>
        <vt:lpwstr/>
      </vt:variant>
      <vt:variant>
        <vt:lpwstr>_Toc406065270</vt:lpwstr>
      </vt:variant>
      <vt:variant>
        <vt:i4>1310774</vt:i4>
      </vt:variant>
      <vt:variant>
        <vt:i4>260</vt:i4>
      </vt:variant>
      <vt:variant>
        <vt:i4>0</vt:i4>
      </vt:variant>
      <vt:variant>
        <vt:i4>5</vt:i4>
      </vt:variant>
      <vt:variant>
        <vt:lpwstr/>
      </vt:variant>
      <vt:variant>
        <vt:lpwstr>_Toc406065269</vt:lpwstr>
      </vt:variant>
      <vt:variant>
        <vt:i4>1310774</vt:i4>
      </vt:variant>
      <vt:variant>
        <vt:i4>254</vt:i4>
      </vt:variant>
      <vt:variant>
        <vt:i4>0</vt:i4>
      </vt:variant>
      <vt:variant>
        <vt:i4>5</vt:i4>
      </vt:variant>
      <vt:variant>
        <vt:lpwstr/>
      </vt:variant>
      <vt:variant>
        <vt:lpwstr>_Toc406065268</vt:lpwstr>
      </vt:variant>
      <vt:variant>
        <vt:i4>1310774</vt:i4>
      </vt:variant>
      <vt:variant>
        <vt:i4>248</vt:i4>
      </vt:variant>
      <vt:variant>
        <vt:i4>0</vt:i4>
      </vt:variant>
      <vt:variant>
        <vt:i4>5</vt:i4>
      </vt:variant>
      <vt:variant>
        <vt:lpwstr/>
      </vt:variant>
      <vt:variant>
        <vt:lpwstr>_Toc406065267</vt:lpwstr>
      </vt:variant>
      <vt:variant>
        <vt:i4>1310774</vt:i4>
      </vt:variant>
      <vt:variant>
        <vt:i4>242</vt:i4>
      </vt:variant>
      <vt:variant>
        <vt:i4>0</vt:i4>
      </vt:variant>
      <vt:variant>
        <vt:i4>5</vt:i4>
      </vt:variant>
      <vt:variant>
        <vt:lpwstr/>
      </vt:variant>
      <vt:variant>
        <vt:lpwstr>_Toc406065266</vt:lpwstr>
      </vt:variant>
      <vt:variant>
        <vt:i4>1310774</vt:i4>
      </vt:variant>
      <vt:variant>
        <vt:i4>236</vt:i4>
      </vt:variant>
      <vt:variant>
        <vt:i4>0</vt:i4>
      </vt:variant>
      <vt:variant>
        <vt:i4>5</vt:i4>
      </vt:variant>
      <vt:variant>
        <vt:lpwstr/>
      </vt:variant>
      <vt:variant>
        <vt:lpwstr>_Toc406065265</vt:lpwstr>
      </vt:variant>
      <vt:variant>
        <vt:i4>1310774</vt:i4>
      </vt:variant>
      <vt:variant>
        <vt:i4>230</vt:i4>
      </vt:variant>
      <vt:variant>
        <vt:i4>0</vt:i4>
      </vt:variant>
      <vt:variant>
        <vt:i4>5</vt:i4>
      </vt:variant>
      <vt:variant>
        <vt:lpwstr/>
      </vt:variant>
      <vt:variant>
        <vt:lpwstr>_Toc406065264</vt:lpwstr>
      </vt:variant>
      <vt:variant>
        <vt:i4>1310774</vt:i4>
      </vt:variant>
      <vt:variant>
        <vt:i4>224</vt:i4>
      </vt:variant>
      <vt:variant>
        <vt:i4>0</vt:i4>
      </vt:variant>
      <vt:variant>
        <vt:i4>5</vt:i4>
      </vt:variant>
      <vt:variant>
        <vt:lpwstr/>
      </vt:variant>
      <vt:variant>
        <vt:lpwstr>_Toc406065263</vt:lpwstr>
      </vt:variant>
      <vt:variant>
        <vt:i4>1310774</vt:i4>
      </vt:variant>
      <vt:variant>
        <vt:i4>218</vt:i4>
      </vt:variant>
      <vt:variant>
        <vt:i4>0</vt:i4>
      </vt:variant>
      <vt:variant>
        <vt:i4>5</vt:i4>
      </vt:variant>
      <vt:variant>
        <vt:lpwstr/>
      </vt:variant>
      <vt:variant>
        <vt:lpwstr>_Toc406065262</vt:lpwstr>
      </vt:variant>
      <vt:variant>
        <vt:i4>1310774</vt:i4>
      </vt:variant>
      <vt:variant>
        <vt:i4>212</vt:i4>
      </vt:variant>
      <vt:variant>
        <vt:i4>0</vt:i4>
      </vt:variant>
      <vt:variant>
        <vt:i4>5</vt:i4>
      </vt:variant>
      <vt:variant>
        <vt:lpwstr/>
      </vt:variant>
      <vt:variant>
        <vt:lpwstr>_Toc406065261</vt:lpwstr>
      </vt:variant>
      <vt:variant>
        <vt:i4>1310774</vt:i4>
      </vt:variant>
      <vt:variant>
        <vt:i4>206</vt:i4>
      </vt:variant>
      <vt:variant>
        <vt:i4>0</vt:i4>
      </vt:variant>
      <vt:variant>
        <vt:i4>5</vt:i4>
      </vt:variant>
      <vt:variant>
        <vt:lpwstr/>
      </vt:variant>
      <vt:variant>
        <vt:lpwstr>_Toc406065260</vt:lpwstr>
      </vt:variant>
      <vt:variant>
        <vt:i4>1507382</vt:i4>
      </vt:variant>
      <vt:variant>
        <vt:i4>200</vt:i4>
      </vt:variant>
      <vt:variant>
        <vt:i4>0</vt:i4>
      </vt:variant>
      <vt:variant>
        <vt:i4>5</vt:i4>
      </vt:variant>
      <vt:variant>
        <vt:lpwstr/>
      </vt:variant>
      <vt:variant>
        <vt:lpwstr>_Toc406065259</vt:lpwstr>
      </vt:variant>
      <vt:variant>
        <vt:i4>1507382</vt:i4>
      </vt:variant>
      <vt:variant>
        <vt:i4>194</vt:i4>
      </vt:variant>
      <vt:variant>
        <vt:i4>0</vt:i4>
      </vt:variant>
      <vt:variant>
        <vt:i4>5</vt:i4>
      </vt:variant>
      <vt:variant>
        <vt:lpwstr/>
      </vt:variant>
      <vt:variant>
        <vt:lpwstr>_Toc406065258</vt:lpwstr>
      </vt:variant>
      <vt:variant>
        <vt:i4>1507382</vt:i4>
      </vt:variant>
      <vt:variant>
        <vt:i4>188</vt:i4>
      </vt:variant>
      <vt:variant>
        <vt:i4>0</vt:i4>
      </vt:variant>
      <vt:variant>
        <vt:i4>5</vt:i4>
      </vt:variant>
      <vt:variant>
        <vt:lpwstr/>
      </vt:variant>
      <vt:variant>
        <vt:lpwstr>_Toc406065257</vt:lpwstr>
      </vt:variant>
      <vt:variant>
        <vt:i4>1507382</vt:i4>
      </vt:variant>
      <vt:variant>
        <vt:i4>182</vt:i4>
      </vt:variant>
      <vt:variant>
        <vt:i4>0</vt:i4>
      </vt:variant>
      <vt:variant>
        <vt:i4>5</vt:i4>
      </vt:variant>
      <vt:variant>
        <vt:lpwstr/>
      </vt:variant>
      <vt:variant>
        <vt:lpwstr>_Toc406065256</vt:lpwstr>
      </vt:variant>
      <vt:variant>
        <vt:i4>1507382</vt:i4>
      </vt:variant>
      <vt:variant>
        <vt:i4>176</vt:i4>
      </vt:variant>
      <vt:variant>
        <vt:i4>0</vt:i4>
      </vt:variant>
      <vt:variant>
        <vt:i4>5</vt:i4>
      </vt:variant>
      <vt:variant>
        <vt:lpwstr/>
      </vt:variant>
      <vt:variant>
        <vt:lpwstr>_Toc406065255</vt:lpwstr>
      </vt:variant>
      <vt:variant>
        <vt:i4>1507382</vt:i4>
      </vt:variant>
      <vt:variant>
        <vt:i4>170</vt:i4>
      </vt:variant>
      <vt:variant>
        <vt:i4>0</vt:i4>
      </vt:variant>
      <vt:variant>
        <vt:i4>5</vt:i4>
      </vt:variant>
      <vt:variant>
        <vt:lpwstr/>
      </vt:variant>
      <vt:variant>
        <vt:lpwstr>_Toc406065254</vt:lpwstr>
      </vt:variant>
      <vt:variant>
        <vt:i4>1507382</vt:i4>
      </vt:variant>
      <vt:variant>
        <vt:i4>164</vt:i4>
      </vt:variant>
      <vt:variant>
        <vt:i4>0</vt:i4>
      </vt:variant>
      <vt:variant>
        <vt:i4>5</vt:i4>
      </vt:variant>
      <vt:variant>
        <vt:lpwstr/>
      </vt:variant>
      <vt:variant>
        <vt:lpwstr>_Toc406065253</vt:lpwstr>
      </vt:variant>
      <vt:variant>
        <vt:i4>1507382</vt:i4>
      </vt:variant>
      <vt:variant>
        <vt:i4>158</vt:i4>
      </vt:variant>
      <vt:variant>
        <vt:i4>0</vt:i4>
      </vt:variant>
      <vt:variant>
        <vt:i4>5</vt:i4>
      </vt:variant>
      <vt:variant>
        <vt:lpwstr/>
      </vt:variant>
      <vt:variant>
        <vt:lpwstr>_Toc406065252</vt:lpwstr>
      </vt:variant>
      <vt:variant>
        <vt:i4>1507382</vt:i4>
      </vt:variant>
      <vt:variant>
        <vt:i4>152</vt:i4>
      </vt:variant>
      <vt:variant>
        <vt:i4>0</vt:i4>
      </vt:variant>
      <vt:variant>
        <vt:i4>5</vt:i4>
      </vt:variant>
      <vt:variant>
        <vt:lpwstr/>
      </vt:variant>
      <vt:variant>
        <vt:lpwstr>_Toc406065251</vt:lpwstr>
      </vt:variant>
      <vt:variant>
        <vt:i4>1507382</vt:i4>
      </vt:variant>
      <vt:variant>
        <vt:i4>146</vt:i4>
      </vt:variant>
      <vt:variant>
        <vt:i4>0</vt:i4>
      </vt:variant>
      <vt:variant>
        <vt:i4>5</vt:i4>
      </vt:variant>
      <vt:variant>
        <vt:lpwstr/>
      </vt:variant>
      <vt:variant>
        <vt:lpwstr>_Toc406065250</vt:lpwstr>
      </vt:variant>
      <vt:variant>
        <vt:i4>1441846</vt:i4>
      </vt:variant>
      <vt:variant>
        <vt:i4>140</vt:i4>
      </vt:variant>
      <vt:variant>
        <vt:i4>0</vt:i4>
      </vt:variant>
      <vt:variant>
        <vt:i4>5</vt:i4>
      </vt:variant>
      <vt:variant>
        <vt:lpwstr/>
      </vt:variant>
      <vt:variant>
        <vt:lpwstr>_Toc406065249</vt:lpwstr>
      </vt:variant>
      <vt:variant>
        <vt:i4>1441846</vt:i4>
      </vt:variant>
      <vt:variant>
        <vt:i4>134</vt:i4>
      </vt:variant>
      <vt:variant>
        <vt:i4>0</vt:i4>
      </vt:variant>
      <vt:variant>
        <vt:i4>5</vt:i4>
      </vt:variant>
      <vt:variant>
        <vt:lpwstr/>
      </vt:variant>
      <vt:variant>
        <vt:lpwstr>_Toc406065248</vt:lpwstr>
      </vt:variant>
      <vt:variant>
        <vt:i4>1441846</vt:i4>
      </vt:variant>
      <vt:variant>
        <vt:i4>128</vt:i4>
      </vt:variant>
      <vt:variant>
        <vt:i4>0</vt:i4>
      </vt:variant>
      <vt:variant>
        <vt:i4>5</vt:i4>
      </vt:variant>
      <vt:variant>
        <vt:lpwstr/>
      </vt:variant>
      <vt:variant>
        <vt:lpwstr>_Toc406065247</vt:lpwstr>
      </vt:variant>
      <vt:variant>
        <vt:i4>1441846</vt:i4>
      </vt:variant>
      <vt:variant>
        <vt:i4>122</vt:i4>
      </vt:variant>
      <vt:variant>
        <vt:i4>0</vt:i4>
      </vt:variant>
      <vt:variant>
        <vt:i4>5</vt:i4>
      </vt:variant>
      <vt:variant>
        <vt:lpwstr/>
      </vt:variant>
      <vt:variant>
        <vt:lpwstr>_Toc406065246</vt:lpwstr>
      </vt:variant>
      <vt:variant>
        <vt:i4>1441846</vt:i4>
      </vt:variant>
      <vt:variant>
        <vt:i4>116</vt:i4>
      </vt:variant>
      <vt:variant>
        <vt:i4>0</vt:i4>
      </vt:variant>
      <vt:variant>
        <vt:i4>5</vt:i4>
      </vt:variant>
      <vt:variant>
        <vt:lpwstr/>
      </vt:variant>
      <vt:variant>
        <vt:lpwstr>_Toc406065245</vt:lpwstr>
      </vt:variant>
      <vt:variant>
        <vt:i4>1441846</vt:i4>
      </vt:variant>
      <vt:variant>
        <vt:i4>110</vt:i4>
      </vt:variant>
      <vt:variant>
        <vt:i4>0</vt:i4>
      </vt:variant>
      <vt:variant>
        <vt:i4>5</vt:i4>
      </vt:variant>
      <vt:variant>
        <vt:lpwstr/>
      </vt:variant>
      <vt:variant>
        <vt:lpwstr>_Toc406065244</vt:lpwstr>
      </vt:variant>
      <vt:variant>
        <vt:i4>1441846</vt:i4>
      </vt:variant>
      <vt:variant>
        <vt:i4>104</vt:i4>
      </vt:variant>
      <vt:variant>
        <vt:i4>0</vt:i4>
      </vt:variant>
      <vt:variant>
        <vt:i4>5</vt:i4>
      </vt:variant>
      <vt:variant>
        <vt:lpwstr/>
      </vt:variant>
      <vt:variant>
        <vt:lpwstr>_Toc406065243</vt:lpwstr>
      </vt:variant>
      <vt:variant>
        <vt:i4>1441846</vt:i4>
      </vt:variant>
      <vt:variant>
        <vt:i4>98</vt:i4>
      </vt:variant>
      <vt:variant>
        <vt:i4>0</vt:i4>
      </vt:variant>
      <vt:variant>
        <vt:i4>5</vt:i4>
      </vt:variant>
      <vt:variant>
        <vt:lpwstr/>
      </vt:variant>
      <vt:variant>
        <vt:lpwstr>_Toc406065242</vt:lpwstr>
      </vt:variant>
      <vt:variant>
        <vt:i4>1441846</vt:i4>
      </vt:variant>
      <vt:variant>
        <vt:i4>92</vt:i4>
      </vt:variant>
      <vt:variant>
        <vt:i4>0</vt:i4>
      </vt:variant>
      <vt:variant>
        <vt:i4>5</vt:i4>
      </vt:variant>
      <vt:variant>
        <vt:lpwstr/>
      </vt:variant>
      <vt:variant>
        <vt:lpwstr>_Toc406065241</vt:lpwstr>
      </vt:variant>
      <vt:variant>
        <vt:i4>1441846</vt:i4>
      </vt:variant>
      <vt:variant>
        <vt:i4>86</vt:i4>
      </vt:variant>
      <vt:variant>
        <vt:i4>0</vt:i4>
      </vt:variant>
      <vt:variant>
        <vt:i4>5</vt:i4>
      </vt:variant>
      <vt:variant>
        <vt:lpwstr/>
      </vt:variant>
      <vt:variant>
        <vt:lpwstr>_Toc406065240</vt:lpwstr>
      </vt:variant>
      <vt:variant>
        <vt:i4>1114166</vt:i4>
      </vt:variant>
      <vt:variant>
        <vt:i4>80</vt:i4>
      </vt:variant>
      <vt:variant>
        <vt:i4>0</vt:i4>
      </vt:variant>
      <vt:variant>
        <vt:i4>5</vt:i4>
      </vt:variant>
      <vt:variant>
        <vt:lpwstr/>
      </vt:variant>
      <vt:variant>
        <vt:lpwstr>_Toc406065239</vt:lpwstr>
      </vt:variant>
      <vt:variant>
        <vt:i4>1114166</vt:i4>
      </vt:variant>
      <vt:variant>
        <vt:i4>74</vt:i4>
      </vt:variant>
      <vt:variant>
        <vt:i4>0</vt:i4>
      </vt:variant>
      <vt:variant>
        <vt:i4>5</vt:i4>
      </vt:variant>
      <vt:variant>
        <vt:lpwstr/>
      </vt:variant>
      <vt:variant>
        <vt:lpwstr>_Toc406065238</vt:lpwstr>
      </vt:variant>
      <vt:variant>
        <vt:i4>1114166</vt:i4>
      </vt:variant>
      <vt:variant>
        <vt:i4>68</vt:i4>
      </vt:variant>
      <vt:variant>
        <vt:i4>0</vt:i4>
      </vt:variant>
      <vt:variant>
        <vt:i4>5</vt:i4>
      </vt:variant>
      <vt:variant>
        <vt:lpwstr/>
      </vt:variant>
      <vt:variant>
        <vt:lpwstr>_Toc406065237</vt:lpwstr>
      </vt:variant>
      <vt:variant>
        <vt:i4>1114166</vt:i4>
      </vt:variant>
      <vt:variant>
        <vt:i4>62</vt:i4>
      </vt:variant>
      <vt:variant>
        <vt:i4>0</vt:i4>
      </vt:variant>
      <vt:variant>
        <vt:i4>5</vt:i4>
      </vt:variant>
      <vt:variant>
        <vt:lpwstr/>
      </vt:variant>
      <vt:variant>
        <vt:lpwstr>_Toc406065236</vt:lpwstr>
      </vt:variant>
      <vt:variant>
        <vt:i4>1114166</vt:i4>
      </vt:variant>
      <vt:variant>
        <vt:i4>56</vt:i4>
      </vt:variant>
      <vt:variant>
        <vt:i4>0</vt:i4>
      </vt:variant>
      <vt:variant>
        <vt:i4>5</vt:i4>
      </vt:variant>
      <vt:variant>
        <vt:lpwstr/>
      </vt:variant>
      <vt:variant>
        <vt:lpwstr>_Toc406065235</vt:lpwstr>
      </vt:variant>
      <vt:variant>
        <vt:i4>1114166</vt:i4>
      </vt:variant>
      <vt:variant>
        <vt:i4>50</vt:i4>
      </vt:variant>
      <vt:variant>
        <vt:i4>0</vt:i4>
      </vt:variant>
      <vt:variant>
        <vt:i4>5</vt:i4>
      </vt:variant>
      <vt:variant>
        <vt:lpwstr/>
      </vt:variant>
      <vt:variant>
        <vt:lpwstr>_Toc406065234</vt:lpwstr>
      </vt:variant>
      <vt:variant>
        <vt:i4>1114166</vt:i4>
      </vt:variant>
      <vt:variant>
        <vt:i4>44</vt:i4>
      </vt:variant>
      <vt:variant>
        <vt:i4>0</vt:i4>
      </vt:variant>
      <vt:variant>
        <vt:i4>5</vt:i4>
      </vt:variant>
      <vt:variant>
        <vt:lpwstr/>
      </vt:variant>
      <vt:variant>
        <vt:lpwstr>_Toc406065233</vt:lpwstr>
      </vt:variant>
      <vt:variant>
        <vt:i4>1114166</vt:i4>
      </vt:variant>
      <vt:variant>
        <vt:i4>38</vt:i4>
      </vt:variant>
      <vt:variant>
        <vt:i4>0</vt:i4>
      </vt:variant>
      <vt:variant>
        <vt:i4>5</vt:i4>
      </vt:variant>
      <vt:variant>
        <vt:lpwstr/>
      </vt:variant>
      <vt:variant>
        <vt:lpwstr>_Toc406065232</vt:lpwstr>
      </vt:variant>
      <vt:variant>
        <vt:i4>1114166</vt:i4>
      </vt:variant>
      <vt:variant>
        <vt:i4>32</vt:i4>
      </vt:variant>
      <vt:variant>
        <vt:i4>0</vt:i4>
      </vt:variant>
      <vt:variant>
        <vt:i4>5</vt:i4>
      </vt:variant>
      <vt:variant>
        <vt:lpwstr/>
      </vt:variant>
      <vt:variant>
        <vt:lpwstr>_Toc406065231</vt:lpwstr>
      </vt:variant>
      <vt:variant>
        <vt:i4>1114166</vt:i4>
      </vt:variant>
      <vt:variant>
        <vt:i4>26</vt:i4>
      </vt:variant>
      <vt:variant>
        <vt:i4>0</vt:i4>
      </vt:variant>
      <vt:variant>
        <vt:i4>5</vt:i4>
      </vt:variant>
      <vt:variant>
        <vt:lpwstr/>
      </vt:variant>
      <vt:variant>
        <vt:lpwstr>_Toc406065230</vt:lpwstr>
      </vt:variant>
      <vt:variant>
        <vt:i4>1048630</vt:i4>
      </vt:variant>
      <vt:variant>
        <vt:i4>20</vt:i4>
      </vt:variant>
      <vt:variant>
        <vt:i4>0</vt:i4>
      </vt:variant>
      <vt:variant>
        <vt:i4>5</vt:i4>
      </vt:variant>
      <vt:variant>
        <vt:lpwstr/>
      </vt:variant>
      <vt:variant>
        <vt:lpwstr>_Toc406065229</vt:lpwstr>
      </vt:variant>
      <vt:variant>
        <vt:i4>1048630</vt:i4>
      </vt:variant>
      <vt:variant>
        <vt:i4>14</vt:i4>
      </vt:variant>
      <vt:variant>
        <vt:i4>0</vt:i4>
      </vt:variant>
      <vt:variant>
        <vt:i4>5</vt:i4>
      </vt:variant>
      <vt:variant>
        <vt:lpwstr/>
      </vt:variant>
      <vt:variant>
        <vt:lpwstr>_Toc406065228</vt:lpwstr>
      </vt:variant>
      <vt:variant>
        <vt:i4>1048630</vt:i4>
      </vt:variant>
      <vt:variant>
        <vt:i4>8</vt:i4>
      </vt:variant>
      <vt:variant>
        <vt:i4>0</vt:i4>
      </vt:variant>
      <vt:variant>
        <vt:i4>5</vt:i4>
      </vt:variant>
      <vt:variant>
        <vt:lpwstr/>
      </vt:variant>
      <vt:variant>
        <vt:lpwstr>_Toc406065227</vt:lpwstr>
      </vt:variant>
      <vt:variant>
        <vt:i4>1048630</vt:i4>
      </vt:variant>
      <vt:variant>
        <vt:i4>2</vt:i4>
      </vt:variant>
      <vt:variant>
        <vt:i4>0</vt:i4>
      </vt:variant>
      <vt:variant>
        <vt:i4>5</vt:i4>
      </vt:variant>
      <vt:variant>
        <vt:lpwstr/>
      </vt:variant>
      <vt:variant>
        <vt:lpwstr>_Toc406065226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creator>Nexteer</dc:creator>
  <dc:description>version 1.0 dated 24-Dec-2013</dc:description>
  <cp:lastModifiedBy>Windows User</cp:lastModifiedBy>
  <cp:revision>7</cp:revision>
  <cp:lastPrinted>2015-02-04T16:56:00Z</cp:lastPrinted>
  <dcterms:created xsi:type="dcterms:W3CDTF">2015-03-05T20:14:00Z</dcterms:created>
  <dcterms:modified xsi:type="dcterms:W3CDTF">2015-03-05T20:32:00Z</dcterms:modified>
</cp:coreProperties>
</file>