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7E630845DCD54931A804FA4B2F8B1F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proofErr w:type="spellStart"/>
      <w:r w:rsidR="005378A7">
        <w:rPr>
          <w:rFonts w:cs="Calibri"/>
          <w:b/>
          <w:sz w:val="48"/>
          <w:szCs w:val="48"/>
        </w:rPr>
        <w:t>PwrLimr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5378A7">
        <w:rPr>
          <w:b/>
          <w:sz w:val="36"/>
        </w:rPr>
        <w:t>August 14</w:t>
      </w:r>
      <w:r w:rsidR="00F50209">
        <w:rPr>
          <w:b/>
          <w:sz w:val="36"/>
        </w:rPr>
        <w:t>, 2015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F50209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F50209">
        <w:rPr>
          <w:b/>
          <w:sz w:val="24"/>
        </w:rPr>
        <w:t>Nexteer</w:t>
      </w:r>
      <w:proofErr w:type="spellEnd"/>
      <w:r w:rsidR="00F5020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F5020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378A7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t>Nick Saxton</w:t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F50209">
        <w:rPr>
          <w:b/>
          <w:sz w:val="24"/>
        </w:rPr>
        <w:t>Nexteer</w:t>
      </w:r>
      <w:proofErr w:type="spellEnd"/>
      <w:r w:rsidR="00F5020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F5020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B946CA" w:rsidRPr="00AA38E8" w:rsidTr="00B946CA">
        <w:tc>
          <w:tcPr>
            <w:tcW w:w="2520" w:type="dxa"/>
          </w:tcPr>
          <w:p w:rsidR="00B946CA" w:rsidRPr="00AA38E8" w:rsidRDefault="00B946CA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B946CA" w:rsidRPr="00AA38E8" w:rsidRDefault="00B946CA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B946CA" w:rsidRPr="00AA38E8" w:rsidRDefault="00B946CA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B946CA" w:rsidRPr="00AA38E8" w:rsidRDefault="00B946CA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B946CA" w:rsidRPr="00AA38E8" w:rsidTr="00B946CA">
        <w:tc>
          <w:tcPr>
            <w:tcW w:w="2520" w:type="dxa"/>
          </w:tcPr>
          <w:p w:rsidR="00B946CA" w:rsidRPr="00AA38E8" w:rsidRDefault="00B946CA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B946CA" w:rsidRPr="00AA38E8" w:rsidRDefault="00B946CA" w:rsidP="00D229A6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1350" w:type="dxa"/>
          </w:tcPr>
          <w:p w:rsidR="00B946CA" w:rsidRPr="00AA38E8" w:rsidRDefault="00B946CA" w:rsidP="00D229A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B946CA" w:rsidRPr="00AA38E8" w:rsidRDefault="00B946CA" w:rsidP="00D229A6">
            <w:pPr>
              <w:rPr>
                <w:rFonts w:cs="Calibri"/>
              </w:rPr>
            </w:pPr>
            <w:r>
              <w:rPr>
                <w:rFonts w:cs="Calibri"/>
              </w:rPr>
              <w:t>14-Aug-2015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BB47A4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BB47A4" w:rsidRDefault="001B2DF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318081" w:history="1">
        <w:r w:rsidR="00BB47A4" w:rsidRPr="001561A6">
          <w:rPr>
            <w:rStyle w:val="Hyperlink"/>
            <w:rFonts w:ascii="Calibri" w:hAnsi="Calibri" w:cs="Calibri"/>
          </w:rPr>
          <w:t>1</w:t>
        </w:r>
        <w:r w:rsidR="00BB47A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B47A4" w:rsidRPr="001561A6">
          <w:rPr>
            <w:rStyle w:val="Hyperlink"/>
            <w:rFonts w:ascii="Calibri" w:hAnsi="Calibri" w:cs="Calibri"/>
          </w:rPr>
          <w:t>PwrLimr High-Level Description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_Toc427318081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4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318082" w:history="1">
        <w:r w:rsidR="00BB47A4" w:rsidRPr="001561A6">
          <w:rPr>
            <w:rStyle w:val="Hyperlink"/>
            <w:rFonts w:ascii="Calibri" w:hAnsi="Calibri" w:cs="Calibri"/>
          </w:rPr>
          <w:t>2</w:t>
        </w:r>
        <w:r w:rsidR="00BB47A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B47A4" w:rsidRPr="001561A6">
          <w:rPr>
            <w:rStyle w:val="Hyperlink"/>
            <w:rFonts w:ascii="Calibri" w:hAnsi="Calibri" w:cs="Calibri"/>
          </w:rPr>
          <w:t>Design details of software module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_Toc427318082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5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083" w:history="1">
        <w:r w:rsidR="00BB47A4" w:rsidRPr="001561A6">
          <w:rPr>
            <w:rStyle w:val="Hyperlink"/>
            <w:rFonts w:cs="Calibri"/>
          </w:rPr>
          <w:t>2.1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</w:rPr>
          <w:t>Graphical</w:t>
        </w:r>
        <w:r w:rsidR="00BB47A4" w:rsidRPr="001561A6">
          <w:rPr>
            <w:rStyle w:val="Hyperlink"/>
            <w:rFonts w:cs="Calibri"/>
          </w:rPr>
          <w:t xml:space="preserve"> representation of PwrLimr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_Toc427318083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5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084" w:history="1">
        <w:r w:rsidR="00BB47A4" w:rsidRPr="001561A6">
          <w:rPr>
            <w:rStyle w:val="Hyperlink"/>
            <w:rFonts w:cs="Calibri"/>
          </w:rPr>
          <w:t>2.2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Data Flow Diagram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_Toc427318084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5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318085" w:history="1">
        <w:r w:rsidR="00BB47A4" w:rsidRPr="001561A6">
          <w:rPr>
            <w:rStyle w:val="Hyperlink"/>
            <w:rFonts w:cs="Calibri"/>
          </w:rPr>
          <w:t>2.2.1</w:t>
        </w:r>
        <w:r w:rsidR="00BB47A4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BB47A4" w:rsidRPr="001561A6">
          <w:rPr>
            <w:rStyle w:val="Hyperlink"/>
          </w:rPr>
          <w:t xml:space="preserve">Component </w:t>
        </w:r>
        <w:r w:rsidR="00BB47A4" w:rsidRPr="001561A6">
          <w:rPr>
            <w:rStyle w:val="Hyperlink"/>
            <w:rFonts w:cs="Calibri"/>
          </w:rPr>
          <w:t>level DFD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_Toc427318085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5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318086" w:history="1">
        <w:r w:rsidR="00BB47A4" w:rsidRPr="001561A6">
          <w:rPr>
            <w:rStyle w:val="Hyperlink"/>
            <w:rFonts w:cs="Calibri"/>
          </w:rPr>
          <w:t>2.2.2</w:t>
        </w:r>
        <w:r w:rsidR="00BB47A4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BB47A4" w:rsidRPr="001561A6">
          <w:rPr>
            <w:rStyle w:val="Hyperlink"/>
          </w:rPr>
          <w:t xml:space="preserve">Function </w:t>
        </w:r>
        <w:r w:rsidR="00BB47A4" w:rsidRPr="001561A6">
          <w:rPr>
            <w:rStyle w:val="Hyperlink"/>
            <w:rFonts w:cs="Calibri"/>
          </w:rPr>
          <w:t>level DFD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_Toc427318086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5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318087" w:history="1">
        <w:r w:rsidR="00BB47A4" w:rsidRPr="001561A6">
          <w:rPr>
            <w:rStyle w:val="Hyperlink"/>
            <w:rFonts w:ascii="Calibri" w:hAnsi="Calibri" w:cs="Calibri"/>
          </w:rPr>
          <w:t>3</w:t>
        </w:r>
        <w:r w:rsidR="00BB47A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B47A4" w:rsidRPr="001561A6">
          <w:rPr>
            <w:rStyle w:val="Hyperlink"/>
            <w:rFonts w:ascii="Calibri" w:hAnsi="Calibri" w:cs="Calibri"/>
          </w:rPr>
          <w:t>Constant Data Dictionary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_Toc427318087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6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088" w:history="1">
        <w:r w:rsidR="00BB47A4" w:rsidRPr="001561A6">
          <w:rPr>
            <w:rStyle w:val="Hyperlink"/>
          </w:rPr>
          <w:t>3.1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</w:rPr>
          <w:t>Program (fixed) Constants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_Toc427318088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6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318089" w:history="1">
        <w:r w:rsidR="00BB47A4" w:rsidRPr="001561A6">
          <w:rPr>
            <w:rStyle w:val="Hyperlink"/>
          </w:rPr>
          <w:t>3.1.1</w:t>
        </w:r>
        <w:r w:rsidR="00BB47A4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BB47A4" w:rsidRPr="001561A6">
          <w:rPr>
            <w:rStyle w:val="Hyperlink"/>
          </w:rPr>
          <w:t>Embedded Constants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_Toc427318089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6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318090" w:history="1">
        <w:r w:rsidR="00BB47A4" w:rsidRPr="001561A6">
          <w:rPr>
            <w:rStyle w:val="Hyperlink"/>
            <w:rFonts w:ascii="Calibri" w:hAnsi="Calibri" w:cs="Calibri"/>
          </w:rPr>
          <w:t>4</w:t>
        </w:r>
        <w:r w:rsidR="00BB47A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B47A4" w:rsidRPr="001561A6">
          <w:rPr>
            <w:rStyle w:val="Hyperlink"/>
            <w:rFonts w:ascii="Calibri" w:hAnsi="Calibri" w:cs="Calibri"/>
          </w:rPr>
          <w:t>Software Component Implementation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_Toc427318090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7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091" w:history="1">
        <w:r w:rsidR="00BB47A4" w:rsidRPr="001561A6">
          <w:rPr>
            <w:rStyle w:val="Hyperlink"/>
          </w:rPr>
          <w:t>4.1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</w:rPr>
          <w:t>Sub-Module Functions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_Toc427318091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7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092" w:history="1">
        <w:r w:rsidR="00BB47A4" w:rsidRPr="001561A6">
          <w:rPr>
            <w:rStyle w:val="Hyperlink"/>
            <w:rFonts w:cs="Calibri"/>
          </w:rPr>
          <w:t>4.1.1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Init: PwrLimrInit1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_Toc427318092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7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093" w:history="1">
        <w:r w:rsidR="00BB47A4" w:rsidRPr="001561A6">
          <w:rPr>
            <w:rStyle w:val="Hyperlink"/>
            <w:rFonts w:cs="Calibri"/>
          </w:rPr>
          <w:t>4.1.1.1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Design Rationale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_Toc427318093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7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094" w:history="1">
        <w:r w:rsidR="00BB47A4" w:rsidRPr="001561A6">
          <w:rPr>
            <w:rStyle w:val="Hyperlink"/>
            <w:rFonts w:cs="Calibri"/>
          </w:rPr>
          <w:t>4.1.1.2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Module Outputs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_Toc427318094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7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095" w:history="1">
        <w:r w:rsidR="00BB47A4" w:rsidRPr="001561A6">
          <w:rPr>
            <w:rStyle w:val="Hyperlink"/>
            <w:rFonts w:cs="Calibri"/>
          </w:rPr>
          <w:t>4.1.2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Per: PwrLimrPer1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_Toc427318095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7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096" w:history="1">
        <w:r w:rsidR="00BB47A4" w:rsidRPr="001561A6">
          <w:rPr>
            <w:rStyle w:val="Hyperlink"/>
            <w:rFonts w:cs="Calibri"/>
          </w:rPr>
          <w:t>4.1.2.1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Design Rationale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_Toc427318096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7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097" w:history="1">
        <w:r w:rsidR="00BB47A4" w:rsidRPr="001561A6">
          <w:rPr>
            <w:rStyle w:val="Hyperlink"/>
            <w:rFonts w:cs="Calibri"/>
          </w:rPr>
          <w:t>4.1.2.2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Store Module Inputs to Local copies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_Toc427318097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7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098" w:history="1">
        <w:r w:rsidR="00BB47A4" w:rsidRPr="001561A6">
          <w:rPr>
            <w:rStyle w:val="Hyperlink"/>
            <w:rFonts w:cs="Calibri"/>
          </w:rPr>
          <w:t>4.1.2.3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(Processing of function)………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_Toc427318098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7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099" w:history="1">
        <w:r w:rsidR="00BB47A4" w:rsidRPr="001561A6">
          <w:rPr>
            <w:rStyle w:val="Hyperlink"/>
            <w:rFonts w:cs="Calibri"/>
          </w:rPr>
          <w:t>4.1.2.4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Store Local copy of outputs into Module Outputs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_Toc427318099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7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100" w:history="1">
        <w:r w:rsidR="00BB47A4" w:rsidRPr="001561A6">
          <w:rPr>
            <w:rStyle w:val="Hyperlink"/>
            <w:rFonts w:cs="Calibri"/>
          </w:rPr>
          <w:t>4.1.3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Per: PwrLimrPer2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_Toc427318100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7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101" w:history="1">
        <w:r w:rsidR="00BB47A4" w:rsidRPr="001561A6">
          <w:rPr>
            <w:rStyle w:val="Hyperlink"/>
            <w:rFonts w:cs="Calibri"/>
          </w:rPr>
          <w:t>4.1.3.1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Design Rationale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_Toc427318101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7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102" w:history="1">
        <w:r w:rsidR="00BB47A4" w:rsidRPr="001561A6">
          <w:rPr>
            <w:rStyle w:val="Hyperlink"/>
            <w:rFonts w:cs="Calibri"/>
          </w:rPr>
          <w:t>4.1.3.2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Store Module Inputs to Local copies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_Toc427318102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7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103" w:history="1">
        <w:r w:rsidR="00BB47A4" w:rsidRPr="001561A6">
          <w:rPr>
            <w:rStyle w:val="Hyperlink"/>
            <w:rFonts w:cs="Calibri"/>
          </w:rPr>
          <w:t>4.1.3.3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(Processing of function)………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_Toc427318103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7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104" w:history="1">
        <w:r w:rsidR="00BB47A4" w:rsidRPr="001561A6">
          <w:rPr>
            <w:rStyle w:val="Hyperlink"/>
            <w:rFonts w:cs="Calibri"/>
          </w:rPr>
          <w:t>4.1.3.4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Store Local copy of outputs into Module Outputs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_Toc427318104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7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105" w:history="1">
        <w:r w:rsidR="00BB47A4" w:rsidRPr="001561A6">
          <w:rPr>
            <w:rStyle w:val="Hyperlink"/>
          </w:rPr>
          <w:t>4.2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</w:rPr>
          <w:t>Server Runables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_Toc427318105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8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106" w:history="1">
        <w:r w:rsidR="00BB47A4" w:rsidRPr="001561A6">
          <w:rPr>
            <w:rStyle w:val="Hyperlink"/>
            <w:rFonts w:cs="Calibri"/>
          </w:rPr>
          <w:t>4.3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Interrupt Functions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_Toc427318106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8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107" w:history="1">
        <w:r w:rsidR="00BB47A4" w:rsidRPr="001561A6">
          <w:rPr>
            <w:rStyle w:val="Hyperlink"/>
            <w:rFonts w:cs="Calibri"/>
          </w:rPr>
          <w:t>4.4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Module Internal (Local) Functions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_Toc427318107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8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108" w:history="1">
        <w:r w:rsidR="00BB47A4" w:rsidRPr="001561A6">
          <w:rPr>
            <w:rStyle w:val="Hyperlink"/>
            <w:rFonts w:cs="Calibri"/>
          </w:rPr>
          <w:t>4.4.1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Local Function #1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_Toc427318108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8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109" w:history="1">
        <w:r w:rsidR="00BB47A4" w:rsidRPr="001561A6">
          <w:rPr>
            <w:rStyle w:val="Hyperlink"/>
            <w:rFonts w:cs="Calibri"/>
          </w:rPr>
          <w:t>4.4.1.1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Design Rationale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_Toc427318109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8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110" w:history="1">
        <w:r w:rsidR="00BB47A4" w:rsidRPr="001561A6">
          <w:rPr>
            <w:rStyle w:val="Hyperlink"/>
            <w:rFonts w:cs="Calibri"/>
          </w:rPr>
          <w:t>4.4.1.2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Processing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_Toc427318110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8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318111" w:history="1">
        <w:r w:rsidR="00BB47A4" w:rsidRPr="001561A6">
          <w:rPr>
            <w:rStyle w:val="Hyperlink"/>
            <w:rFonts w:cs="Calibri"/>
          </w:rPr>
          <w:t>4.5</w:t>
        </w:r>
        <w:r w:rsidR="00BB47A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BB47A4" w:rsidRPr="001561A6">
          <w:rPr>
            <w:rStyle w:val="Hyperlink"/>
            <w:rFonts w:cs="Calibri"/>
          </w:rPr>
          <w:t>GLOBAL Function/Macro Definitions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_Toc427318111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8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318112" w:history="1">
        <w:r w:rsidR="00BB47A4" w:rsidRPr="001561A6">
          <w:rPr>
            <w:rStyle w:val="Hyperlink"/>
            <w:rFonts w:ascii="Calibri" w:hAnsi="Calibri" w:cs="Calibri"/>
          </w:rPr>
          <w:t>5</w:t>
        </w:r>
        <w:r w:rsidR="00BB47A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B47A4" w:rsidRPr="001561A6">
          <w:rPr>
            <w:rStyle w:val="Hyperlink"/>
            <w:rFonts w:ascii="Calibri" w:hAnsi="Calibri"/>
          </w:rPr>
          <w:t>Known</w:t>
        </w:r>
        <w:r w:rsidR="00BB47A4" w:rsidRPr="001561A6">
          <w:rPr>
            <w:rStyle w:val="Hyperlink"/>
            <w:rFonts w:ascii="Calibri" w:hAnsi="Calibri" w:cs="Calibri"/>
          </w:rPr>
          <w:t xml:space="preserve"> Limitations with Design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_Toc427318112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9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318113" w:history="1">
        <w:r w:rsidR="00BB47A4" w:rsidRPr="001561A6">
          <w:rPr>
            <w:rStyle w:val="Hyperlink"/>
            <w:rFonts w:ascii="Calibri" w:hAnsi="Calibri" w:cs="Calibri"/>
          </w:rPr>
          <w:t>6</w:t>
        </w:r>
        <w:r w:rsidR="00BB47A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B47A4" w:rsidRPr="001561A6">
          <w:rPr>
            <w:rStyle w:val="Hyperlink"/>
            <w:rFonts w:ascii="Calibri" w:hAnsi="Calibri" w:cs="Calibri"/>
          </w:rPr>
          <w:t>UNIT TEST CONSIDERATION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_Toc427318113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10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318114" w:history="1">
        <w:r w:rsidR="00BB47A4" w:rsidRPr="001561A6">
          <w:rPr>
            <w:rStyle w:val="Hyperlink"/>
          </w:rPr>
          <w:t>Appendix A</w:t>
        </w:r>
        <w:r w:rsidR="00BB47A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B47A4" w:rsidRPr="001561A6">
          <w:rPr>
            <w:rStyle w:val="Hyperlink"/>
          </w:rPr>
          <w:t>Abbreviations and Acronyms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_Toc427318114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11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318115" w:history="1">
        <w:r w:rsidR="00BB47A4" w:rsidRPr="001561A6">
          <w:rPr>
            <w:rStyle w:val="Hyperlink"/>
          </w:rPr>
          <w:t>Appendix B</w:t>
        </w:r>
        <w:r w:rsidR="00BB47A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B47A4" w:rsidRPr="001561A6">
          <w:rPr>
            <w:rStyle w:val="Hyperlink"/>
          </w:rPr>
          <w:t>Glossary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_Toc427318115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12</w:t>
        </w:r>
        <w:r w:rsidR="00BB47A4">
          <w:rPr>
            <w:webHidden/>
          </w:rPr>
          <w:fldChar w:fldCharType="end"/>
        </w:r>
      </w:hyperlink>
    </w:p>
    <w:p w:rsidR="00BB47A4" w:rsidRDefault="001B2DFC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318116" w:history="1">
        <w:r w:rsidR="00BB47A4" w:rsidRPr="001561A6">
          <w:rPr>
            <w:rStyle w:val="Hyperlink"/>
          </w:rPr>
          <w:t>Appendix C</w:t>
        </w:r>
        <w:r w:rsidR="00BB47A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B47A4" w:rsidRPr="001561A6">
          <w:rPr>
            <w:rStyle w:val="Hyperlink"/>
          </w:rPr>
          <w:t>References</w:t>
        </w:r>
        <w:r w:rsidR="00BB47A4">
          <w:rPr>
            <w:webHidden/>
          </w:rPr>
          <w:tab/>
        </w:r>
        <w:r w:rsidR="00BB47A4">
          <w:rPr>
            <w:webHidden/>
          </w:rPr>
          <w:fldChar w:fldCharType="begin"/>
        </w:r>
        <w:r w:rsidR="00BB47A4">
          <w:rPr>
            <w:webHidden/>
          </w:rPr>
          <w:instrText xml:space="preserve"> PAGEREF _Toc427318116 \h </w:instrText>
        </w:r>
        <w:r w:rsidR="00BB47A4">
          <w:rPr>
            <w:webHidden/>
          </w:rPr>
        </w:r>
        <w:r w:rsidR="00BB47A4">
          <w:rPr>
            <w:webHidden/>
          </w:rPr>
          <w:fldChar w:fldCharType="separate"/>
        </w:r>
        <w:r w:rsidR="00BB47A4">
          <w:rPr>
            <w:webHidden/>
          </w:rPr>
          <w:t>13</w:t>
        </w:r>
        <w:r w:rsidR="00BB47A4">
          <w:rPr>
            <w:webHidden/>
          </w:rPr>
          <w:fldChar w:fldCharType="end"/>
        </w:r>
      </w:hyperlink>
    </w:p>
    <w:p w:rsidR="00F95E33" w:rsidRPr="00A158C7" w:rsidRDefault="00E16D14" w:rsidP="00393DD1">
      <w:pPr>
        <w:jc w:val="center"/>
      </w:pPr>
      <w:r>
        <w:rPr>
          <w:caps/>
        </w:rPr>
        <w:fldChar w:fldCharType="end"/>
      </w:r>
    </w:p>
    <w:bookmarkStart w:id="5" w:name="_Toc406065228"/>
    <w:bookmarkEnd w:id="0"/>
    <w:bookmarkEnd w:id="1"/>
    <w:bookmarkEnd w:id="2"/>
    <w:bookmarkEnd w:id="3"/>
    <w:bookmarkEnd w:id="4"/>
    <w:p w:rsidR="00312179" w:rsidRDefault="002B094F" w:rsidP="00F43F8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bookmarkStart w:id="6" w:name="_Toc427318081"/>
      <w:proofErr w:type="spellStart"/>
      <w:r w:rsidR="005378A7">
        <w:rPr>
          <w:rFonts w:ascii="Calibri" w:hAnsi="Calibri" w:cs="Calibri"/>
        </w:rPr>
        <w:t>PwrLimr</w:t>
      </w:r>
      <w:proofErr w:type="spellEnd"/>
      <w:r>
        <w:rPr>
          <w:rFonts w:ascii="Calibri" w:hAnsi="Calibri" w:cs="Calibri"/>
        </w:rPr>
        <w:fldChar w:fldCharType="end"/>
      </w:r>
      <w:r w:rsidR="00D229A6">
        <w:rPr>
          <w:rFonts w:ascii="Calibri" w:hAnsi="Calibri" w:cs="Calibri"/>
        </w:rPr>
        <w:t xml:space="preserve"> </w:t>
      </w:r>
      <w:r w:rsidR="00D229A6" w:rsidRPr="00AA38E8">
        <w:rPr>
          <w:rFonts w:ascii="Calibri" w:hAnsi="Calibri" w:cs="Calibri"/>
        </w:rPr>
        <w:t>High-Level Description</w:t>
      </w:r>
      <w:bookmarkEnd w:id="5"/>
      <w:bookmarkEnd w:id="6"/>
    </w:p>
    <w:p w:rsidR="00D229A6" w:rsidRDefault="004D6C5D" w:rsidP="00D229A6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7" w:name="_Toc406065229"/>
      <w:bookmarkStart w:id="8" w:name="_Toc427318082"/>
      <w:r w:rsidRPr="00AA38E8">
        <w:rPr>
          <w:rFonts w:ascii="Calibri" w:hAnsi="Calibri" w:cs="Calibri"/>
        </w:rPr>
        <w:lastRenderedPageBreak/>
        <w:t>Design details of software module</w:t>
      </w:r>
      <w:bookmarkEnd w:id="7"/>
      <w:bookmarkEnd w:id="8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9" w:name="_Toc406065230"/>
      <w:bookmarkStart w:id="10" w:name="_Toc427318083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9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proofErr w:type="spellStart"/>
      <w:r w:rsidR="005378A7">
        <w:rPr>
          <w:rFonts w:ascii="Calibri" w:hAnsi="Calibri" w:cs="Calibri"/>
        </w:rPr>
        <w:t>PwrLimr</w:t>
      </w:r>
      <w:bookmarkEnd w:id="10"/>
      <w:proofErr w:type="spellEnd"/>
      <w:r w:rsidR="00AE55D3">
        <w:rPr>
          <w:rFonts w:ascii="Calibri" w:hAnsi="Calibri" w:cs="Calibri"/>
        </w:rPr>
        <w:fldChar w:fldCharType="end"/>
      </w:r>
    </w:p>
    <w:p w:rsidR="00D229A6" w:rsidRDefault="00FD049C" w:rsidP="00D229A6">
      <w:pPr>
        <w:rPr>
          <w:rFonts w:cs="Calibri"/>
          <w:i/>
        </w:rPr>
      </w:pPr>
      <w:r>
        <w:rPr>
          <w:rFonts w:cs="Calibri"/>
          <w:i/>
          <w:noProof/>
          <w:lang w:bidi="ar-SA"/>
        </w:rPr>
        <w:drawing>
          <wp:inline distT="0" distB="0" distL="0" distR="0">
            <wp:extent cx="4044950" cy="422247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313" cy="42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1" w:name="_Toc406065231"/>
      <w:bookmarkStart w:id="12" w:name="_Toc427318084"/>
      <w:r w:rsidRPr="002D6391">
        <w:rPr>
          <w:rFonts w:ascii="Calibri" w:hAnsi="Calibri" w:cs="Calibri"/>
        </w:rPr>
        <w:t>Data Flow Diagram</w:t>
      </w:r>
      <w:bookmarkEnd w:id="11"/>
      <w:bookmarkEnd w:id="12"/>
    </w:p>
    <w:p w:rsidR="00D229A6" w:rsidRPr="002B094F" w:rsidRDefault="00D229A6" w:rsidP="00D229A6">
      <w:pPr>
        <w:rPr>
          <w:rFonts w:cs="Calibri"/>
        </w:rPr>
      </w:pP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3" w:name="_Toc375924736"/>
      <w:bookmarkStart w:id="14" w:name="_Toc406065232"/>
      <w:bookmarkStart w:id="15" w:name="_Toc427318085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3"/>
      <w:bookmarkEnd w:id="14"/>
      <w:bookmarkEnd w:id="15"/>
    </w:p>
    <w:p w:rsidR="00D229A6" w:rsidRPr="002B094F" w:rsidRDefault="00D229A6" w:rsidP="00D229A6">
      <w:pPr>
        <w:rPr>
          <w:lang w:bidi="ar-SA"/>
        </w:rPr>
      </w:pP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6" w:name="_Toc375924737"/>
      <w:bookmarkStart w:id="17" w:name="_Toc406065233"/>
      <w:bookmarkStart w:id="18" w:name="_Toc427318086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6"/>
      <w:bookmarkEnd w:id="17"/>
      <w:bookmarkEnd w:id="18"/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19" w:name="_Toc338170479"/>
      <w:bookmarkStart w:id="20" w:name="_Toc375678228"/>
      <w:bookmarkStart w:id="21" w:name="_Toc418080062"/>
      <w:bookmarkStart w:id="22" w:name="_Toc421709912"/>
      <w:bookmarkStart w:id="23" w:name="_Toc427318087"/>
      <w:r w:rsidRPr="00AC4CD8">
        <w:rPr>
          <w:rFonts w:ascii="Calibri" w:hAnsi="Calibri" w:cs="Calibri"/>
        </w:rPr>
        <w:lastRenderedPageBreak/>
        <w:t>Constant Data Dictionary</w:t>
      </w:r>
      <w:bookmarkEnd w:id="19"/>
      <w:bookmarkEnd w:id="20"/>
      <w:bookmarkEnd w:id="21"/>
      <w:bookmarkEnd w:id="22"/>
      <w:bookmarkEnd w:id="23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4" w:name="_Toc421011506"/>
      <w:bookmarkStart w:id="25" w:name="_Toc421786527"/>
      <w:bookmarkStart w:id="26" w:name="_Toc427318088"/>
      <w:bookmarkStart w:id="27" w:name="_Toc418080064"/>
      <w:r w:rsidRPr="00DA5500">
        <w:rPr>
          <w:rFonts w:ascii="Calibri" w:hAnsi="Calibri"/>
        </w:rPr>
        <w:t>Program (fixed) Constants</w:t>
      </w:r>
      <w:bookmarkEnd w:id="24"/>
      <w:bookmarkEnd w:id="25"/>
      <w:bookmarkEnd w:id="26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28" w:name="_Toc427318089"/>
      <w:bookmarkEnd w:id="27"/>
      <w:r w:rsidRPr="00DA5500">
        <w:rPr>
          <w:rFonts w:ascii="Calibri" w:hAnsi="Calibri"/>
        </w:rPr>
        <w:t>Embedded Constants</w:t>
      </w:r>
      <w:bookmarkEnd w:id="28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FA3EC9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MAXNRIVTRS_CNT_F32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F041E5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FA3EC9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FA3EC9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2.0</w:t>
            </w:r>
          </w:p>
        </w:tc>
      </w:tr>
    </w:tbl>
    <w:p w:rsidR="002B094F" w:rsidRDefault="002B094F" w:rsidP="002518E0">
      <w:pPr>
        <w:pStyle w:val="BodyText3"/>
        <w:rPr>
          <w:rFonts w:cs="Calibri"/>
          <w:sz w:val="20"/>
          <w:szCs w:val="20"/>
        </w:rPr>
      </w:pPr>
    </w:p>
    <w:p w:rsidR="00D3042A" w:rsidRPr="0048012A" w:rsidRDefault="00D3042A" w:rsidP="00D3042A">
      <w:pPr>
        <w:pStyle w:val="BodyText3"/>
        <w:numPr>
          <w:ilvl w:val="0"/>
          <w:numId w:val="22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For other constants, refer </w:t>
      </w:r>
      <w:proofErr w:type="spellStart"/>
      <w:r>
        <w:rPr>
          <w:rFonts w:cs="Calibri"/>
          <w:sz w:val="20"/>
          <w:szCs w:val="20"/>
        </w:rPr>
        <w:t>DataDict.m</w:t>
      </w:r>
      <w:proofErr w:type="spellEnd"/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29" w:name="_Ref87065593"/>
      <w:bookmarkStart w:id="30" w:name="_Toc338170483"/>
      <w:bookmarkStart w:id="31" w:name="_Toc375678229"/>
      <w:bookmarkStart w:id="32" w:name="_Toc418080067"/>
      <w:bookmarkStart w:id="33" w:name="_Toc421786702"/>
      <w:bookmarkStart w:id="34" w:name="_Toc427318090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29"/>
      <w:bookmarkEnd w:id="30"/>
      <w:bookmarkEnd w:id="31"/>
      <w:bookmarkEnd w:id="32"/>
      <w:bookmarkEnd w:id="33"/>
      <w:bookmarkEnd w:id="34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5" w:name="_Toc338170484"/>
      <w:bookmarkStart w:id="36" w:name="_Toc418080068"/>
      <w:bookmarkStart w:id="37" w:name="_Toc421709916"/>
      <w:bookmarkStart w:id="38" w:name="_Toc427318091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5"/>
      <w:bookmarkEnd w:id="36"/>
      <w:bookmarkEnd w:id="37"/>
      <w:bookmarkEnd w:id="38"/>
    </w:p>
    <w:p w:rsidR="00007584" w:rsidRPr="00AA38E8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39" w:name="_Toc421011514"/>
      <w:bookmarkStart w:id="40" w:name="_Toc427318092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5378A7">
        <w:rPr>
          <w:rFonts w:ascii="Calibri" w:hAnsi="Calibri" w:cs="Calibri"/>
        </w:rPr>
        <w:t>PwrLimr</w:t>
      </w:r>
      <w:r w:rsidR="006D634C">
        <w:rPr>
          <w:rFonts w:ascii="Calibri" w:hAnsi="Calibri" w:cs="Calibri"/>
        </w:rPr>
        <w:fldChar w:fldCharType="end"/>
      </w:r>
      <w:bookmarkEnd w:id="39"/>
      <w:r w:rsidR="001E0996">
        <w:rPr>
          <w:rFonts w:ascii="Calibri" w:hAnsi="Calibri" w:cs="Calibri"/>
        </w:rPr>
        <w:t>Init1</w:t>
      </w:r>
      <w:bookmarkEnd w:id="40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1" w:name="_Toc421011515"/>
      <w:bookmarkStart w:id="42" w:name="_Toc427318093"/>
      <w:r w:rsidRPr="00AA38E8">
        <w:rPr>
          <w:rFonts w:ascii="Calibri" w:hAnsi="Calibri" w:cs="Calibri"/>
        </w:rPr>
        <w:t>Design Rationale</w:t>
      </w:r>
      <w:bookmarkEnd w:id="41"/>
      <w:bookmarkEnd w:id="42"/>
    </w:p>
    <w:p w:rsidR="00007584" w:rsidRPr="00A26934" w:rsidRDefault="001E0996" w:rsidP="00007584">
      <w:pPr>
        <w:rPr>
          <w:rFonts w:cs="Calibri"/>
          <w:i/>
        </w:rPr>
      </w:pPr>
      <w:proofErr w:type="spellStart"/>
      <w:r>
        <w:rPr>
          <w:rFonts w:cs="Calibri"/>
          <w:i/>
        </w:rPr>
        <w:t>Init</w:t>
      </w:r>
      <w:proofErr w:type="spellEnd"/>
      <w:r>
        <w:rPr>
          <w:rFonts w:cs="Calibri"/>
          <w:i/>
        </w:rPr>
        <w:t xml:space="preserve"> function is present in </w:t>
      </w:r>
      <w:proofErr w:type="spellStart"/>
      <w:r>
        <w:rPr>
          <w:rFonts w:cs="Calibri"/>
          <w:i/>
        </w:rPr>
        <w:t>DataDict.m</w:t>
      </w:r>
      <w:proofErr w:type="spellEnd"/>
      <w:r>
        <w:rPr>
          <w:rFonts w:cs="Calibri"/>
          <w:i/>
        </w:rPr>
        <w:t xml:space="preserve"> file but not shown in FDD model. </w:t>
      </w:r>
      <w:r w:rsidR="00F90885">
        <w:rPr>
          <w:rFonts w:cs="Calibri"/>
          <w:i/>
        </w:rPr>
        <w:t xml:space="preserve">Per the note in </w:t>
      </w:r>
      <w:r w:rsidR="00F90885" w:rsidRPr="00F90885">
        <w:rPr>
          <w:rFonts w:cs="Calibri"/>
          <w:i/>
        </w:rPr>
        <w:t>SF019B_PwrLimr/</w:t>
      </w:r>
      <w:proofErr w:type="spellStart"/>
      <w:r w:rsidR="00F90885" w:rsidRPr="00F90885">
        <w:rPr>
          <w:rFonts w:cs="Calibri"/>
          <w:i/>
        </w:rPr>
        <w:t>PwrLimr</w:t>
      </w:r>
      <w:proofErr w:type="spellEnd"/>
      <w:r w:rsidR="00F90885">
        <w:rPr>
          <w:rFonts w:cs="Calibri"/>
          <w:i/>
        </w:rPr>
        <w:t xml:space="preserve"> in the model</w:t>
      </w:r>
      <w:r>
        <w:rPr>
          <w:rFonts w:cs="Calibri"/>
          <w:i/>
        </w:rPr>
        <w:t xml:space="preserve">, the </w:t>
      </w:r>
      <w:proofErr w:type="spellStart"/>
      <w:r>
        <w:rPr>
          <w:rFonts w:cs="Calibri"/>
          <w:i/>
        </w:rPr>
        <w:t>init</w:t>
      </w:r>
      <w:proofErr w:type="spellEnd"/>
      <w:r>
        <w:rPr>
          <w:rFonts w:cs="Calibri"/>
          <w:i/>
        </w:rPr>
        <w:t xml:space="preserve"> function is responsible for updating the low pass filters used in the periodic functions. Additionally, the </w:t>
      </w:r>
      <w:proofErr w:type="spellStart"/>
      <w:r>
        <w:rPr>
          <w:rFonts w:cs="Calibri"/>
          <w:i/>
        </w:rPr>
        <w:t>init</w:t>
      </w:r>
      <w:proofErr w:type="spellEnd"/>
      <w:r>
        <w:rPr>
          <w:rFonts w:cs="Calibri"/>
          <w:i/>
        </w:rPr>
        <w:t xml:space="preserve"> function starts up a timer used in the ‘</w:t>
      </w:r>
      <w:proofErr w:type="spellStart"/>
      <w:r>
        <w:rPr>
          <w:rFonts w:cs="Calibri"/>
          <w:i/>
        </w:rPr>
        <w:t>Asst_Lmt_Condition_Determination</w:t>
      </w:r>
      <w:proofErr w:type="spellEnd"/>
      <w:r>
        <w:rPr>
          <w:rFonts w:cs="Calibri"/>
          <w:i/>
        </w:rPr>
        <w:t xml:space="preserve">’ block in the model. 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3" w:name="_Toc421011516"/>
      <w:bookmarkStart w:id="44" w:name="_Toc427318094"/>
      <w:r w:rsidRPr="00AA38E8">
        <w:rPr>
          <w:rFonts w:ascii="Calibri" w:hAnsi="Calibri" w:cs="Calibri"/>
        </w:rPr>
        <w:t>Module Outputs</w:t>
      </w:r>
      <w:bookmarkEnd w:id="43"/>
      <w:bookmarkEnd w:id="44"/>
    </w:p>
    <w:p w:rsidR="00007584" w:rsidRPr="00A26934" w:rsidRDefault="00C5309C" w:rsidP="00007584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2B094F" w:rsidRPr="00007584" w:rsidRDefault="002B094F" w:rsidP="00007584">
      <w:pPr>
        <w:pStyle w:val="Heading3"/>
        <w:numPr>
          <w:ilvl w:val="0"/>
          <w:numId w:val="0"/>
        </w:numPr>
        <w:ind w:left="567"/>
        <w:rPr>
          <w:rFonts w:ascii="Calibri" w:hAnsi="Calibri"/>
        </w:rPr>
      </w:pP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5" w:name="_Toc421011518"/>
      <w:bookmarkStart w:id="46" w:name="_Toc427318095"/>
      <w:r w:rsidRPr="00AA38E8">
        <w:rPr>
          <w:rFonts w:ascii="Calibri" w:hAnsi="Calibri" w:cs="Calibri"/>
        </w:rPr>
        <w:t xml:space="preserve">Per: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5378A7">
        <w:rPr>
          <w:rFonts w:ascii="Calibri" w:hAnsi="Calibri" w:cs="Calibri"/>
        </w:rPr>
        <w:t>PwrLimr</w:t>
      </w:r>
      <w:r w:rsidR="006D634C">
        <w:rPr>
          <w:rFonts w:ascii="Calibri" w:hAnsi="Calibri" w:cs="Calibri"/>
        </w:rPr>
        <w:fldChar w:fldCharType="end"/>
      </w:r>
      <w:bookmarkEnd w:id="45"/>
      <w:r w:rsidR="003C70E0">
        <w:rPr>
          <w:rFonts w:ascii="Calibri" w:hAnsi="Calibri" w:cs="Calibri"/>
        </w:rPr>
        <w:t>Per1</w:t>
      </w:r>
      <w:bookmarkEnd w:id="46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7" w:name="_Toc421011519"/>
      <w:bookmarkStart w:id="48" w:name="_Toc427318096"/>
      <w:r w:rsidRPr="00AA38E8">
        <w:rPr>
          <w:rFonts w:ascii="Calibri" w:hAnsi="Calibri" w:cs="Calibri"/>
        </w:rPr>
        <w:t>Design Rationale</w:t>
      </w:r>
      <w:bookmarkEnd w:id="47"/>
      <w:bookmarkEnd w:id="48"/>
    </w:p>
    <w:p w:rsidR="00DB3C1D" w:rsidRPr="0033680E" w:rsidRDefault="003C70E0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9" w:name="_Toc421011520"/>
      <w:bookmarkStart w:id="50" w:name="_Toc427318097"/>
      <w:r w:rsidRPr="00AA38E8">
        <w:rPr>
          <w:rFonts w:ascii="Calibri" w:hAnsi="Calibri" w:cs="Calibri"/>
        </w:rPr>
        <w:t>Store Module Inputs to Local copies</w:t>
      </w:r>
      <w:bookmarkEnd w:id="49"/>
      <w:bookmarkEnd w:id="50"/>
    </w:p>
    <w:p w:rsidR="00DB3C1D" w:rsidRPr="0033680E" w:rsidRDefault="003C70E0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1" w:name="_Toc421011521"/>
      <w:bookmarkStart w:id="52" w:name="_Toc427318098"/>
      <w:r w:rsidRPr="00AA38E8">
        <w:rPr>
          <w:rFonts w:ascii="Calibri" w:hAnsi="Calibri" w:cs="Calibri"/>
        </w:rPr>
        <w:t>(Processing of function)………</w:t>
      </w:r>
      <w:bookmarkEnd w:id="51"/>
      <w:bookmarkEnd w:id="52"/>
    </w:p>
    <w:p w:rsidR="00DB3C1D" w:rsidRPr="0033680E" w:rsidRDefault="003C70E0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3" w:name="_Toc421011522"/>
      <w:bookmarkStart w:id="54" w:name="_Toc427318099"/>
      <w:r w:rsidRPr="00AA38E8">
        <w:rPr>
          <w:rFonts w:ascii="Calibri" w:hAnsi="Calibri" w:cs="Calibri"/>
        </w:rPr>
        <w:t>Store Local copy of outputs into Module Outputs</w:t>
      </w:r>
      <w:bookmarkEnd w:id="53"/>
      <w:bookmarkEnd w:id="54"/>
    </w:p>
    <w:p w:rsidR="00DB3C1D" w:rsidRDefault="00E96E95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C43C98" w:rsidRPr="00AA38E8" w:rsidRDefault="00C43C98" w:rsidP="00C43C98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5" w:name="_Toc427318100"/>
      <w:r w:rsidRPr="00AA38E8">
        <w:rPr>
          <w:rFonts w:ascii="Calibri" w:hAnsi="Calibri" w:cs="Calibri"/>
        </w:rPr>
        <w:t xml:space="preserve">Per: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r>
        <w:rPr>
          <w:rFonts w:ascii="Calibri" w:hAnsi="Calibri" w:cs="Calibri"/>
        </w:rPr>
        <w:t>PwrLimr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>Per2</w:t>
      </w:r>
      <w:bookmarkEnd w:id="55"/>
    </w:p>
    <w:p w:rsidR="00C43C98" w:rsidRPr="00AA38E8" w:rsidRDefault="00C43C98" w:rsidP="00C43C9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6" w:name="_Toc427318101"/>
      <w:r w:rsidRPr="00AA38E8">
        <w:rPr>
          <w:rFonts w:ascii="Calibri" w:hAnsi="Calibri" w:cs="Calibri"/>
        </w:rPr>
        <w:t>Design Rationale</w:t>
      </w:r>
      <w:bookmarkEnd w:id="56"/>
    </w:p>
    <w:p w:rsidR="00C43C98" w:rsidRPr="0033680E" w:rsidRDefault="0006375B" w:rsidP="00C43C98">
      <w:pPr>
        <w:rPr>
          <w:rFonts w:cs="Calibri"/>
          <w:i/>
        </w:rPr>
      </w:pPr>
      <w:r w:rsidRPr="0006375B">
        <w:rPr>
          <w:rFonts w:cs="Calibri"/>
          <w:i/>
        </w:rPr>
        <w:t>GetTiSpan100MicroSec32bit</w:t>
      </w:r>
      <w:r>
        <w:rPr>
          <w:rFonts w:cs="Calibri"/>
          <w:i/>
        </w:rPr>
        <w:t xml:space="preserve"> returns elapsed time in counts where one count is equal to 100 microseconds. Therefore, the value returne</w:t>
      </w:r>
      <w:bookmarkStart w:id="57" w:name="_GoBack"/>
      <w:bookmarkEnd w:id="57"/>
      <w:r>
        <w:rPr>
          <w:rFonts w:cs="Calibri"/>
          <w:i/>
        </w:rPr>
        <w:t>d from that function is divided by 10 to get the elapsed time in milliseconds.</w:t>
      </w:r>
    </w:p>
    <w:p w:rsidR="00C43C98" w:rsidRPr="00AA38E8" w:rsidRDefault="00C43C98" w:rsidP="00C43C9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8" w:name="_Toc427318102"/>
      <w:r w:rsidRPr="00AA38E8">
        <w:rPr>
          <w:rFonts w:ascii="Calibri" w:hAnsi="Calibri" w:cs="Calibri"/>
        </w:rPr>
        <w:t>Store Module Inputs to Local copies</w:t>
      </w:r>
      <w:bookmarkEnd w:id="58"/>
    </w:p>
    <w:p w:rsidR="00C43C98" w:rsidRPr="0033680E" w:rsidRDefault="00C43C98" w:rsidP="00C43C98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C43C98" w:rsidRPr="00AA38E8" w:rsidRDefault="00C43C98" w:rsidP="00C43C9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9" w:name="_Toc427318103"/>
      <w:r w:rsidRPr="00AA38E8">
        <w:rPr>
          <w:rFonts w:ascii="Calibri" w:hAnsi="Calibri" w:cs="Calibri"/>
        </w:rPr>
        <w:t>(Processing of function)………</w:t>
      </w:r>
      <w:bookmarkEnd w:id="59"/>
    </w:p>
    <w:p w:rsidR="00C43C98" w:rsidRPr="0033680E" w:rsidRDefault="00C43C98" w:rsidP="00C43C98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C43C98" w:rsidRPr="00AA38E8" w:rsidRDefault="00C43C98" w:rsidP="00C43C9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0" w:name="_Toc427318104"/>
      <w:r w:rsidRPr="00AA38E8">
        <w:rPr>
          <w:rFonts w:ascii="Calibri" w:hAnsi="Calibri" w:cs="Calibri"/>
        </w:rPr>
        <w:t>Store Local copy of outputs into Module Outputs</w:t>
      </w:r>
      <w:bookmarkEnd w:id="60"/>
    </w:p>
    <w:p w:rsidR="00C43C98" w:rsidRPr="0033680E" w:rsidRDefault="00C43C98" w:rsidP="00C43C98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8C6874" w:rsidRDefault="008C6874" w:rsidP="002B094F">
      <w:pPr>
        <w:pStyle w:val="BodyText"/>
        <w:rPr>
          <w:rFonts w:ascii="Calibri" w:hAnsi="Calibri" w:cs="Calibri"/>
          <w:sz w:val="20"/>
        </w:rPr>
      </w:pPr>
    </w:p>
    <w:p w:rsidR="002B094F" w:rsidRDefault="008C6874" w:rsidP="008C6874">
      <w:pPr>
        <w:pStyle w:val="Heading2"/>
        <w:spacing w:after="60"/>
        <w:rPr>
          <w:rFonts w:ascii="Calibri" w:hAnsi="Calibri"/>
        </w:rPr>
      </w:pPr>
      <w:bookmarkStart w:id="61" w:name="_Toc427318105"/>
      <w:r>
        <w:rPr>
          <w:rFonts w:ascii="Calibri" w:hAnsi="Calibri"/>
        </w:rPr>
        <w:lastRenderedPageBreak/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61"/>
      <w:proofErr w:type="spellEnd"/>
      <w:r w:rsidR="002B094F" w:rsidRPr="008C6874">
        <w:rPr>
          <w:rFonts w:ascii="Calibri" w:hAnsi="Calibri"/>
        </w:rPr>
        <w:t xml:space="preserve"> </w:t>
      </w:r>
    </w:p>
    <w:p w:rsidR="00A8287C" w:rsidRPr="00A8287C" w:rsidRDefault="00A8287C" w:rsidP="00A8287C">
      <w:pPr>
        <w:rPr>
          <w:lang w:bidi="ar-SA"/>
        </w:rPr>
      </w:pPr>
      <w:r>
        <w:rPr>
          <w:lang w:bidi="ar-SA"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2" w:name="_Toc382301471"/>
      <w:bookmarkStart w:id="63" w:name="_Toc383698997"/>
      <w:bookmarkStart w:id="64" w:name="_Ref382299966"/>
      <w:bookmarkStart w:id="65" w:name="_Toc421011529"/>
      <w:bookmarkStart w:id="66" w:name="_Toc427318106"/>
      <w:bookmarkEnd w:id="62"/>
      <w:bookmarkEnd w:id="63"/>
      <w:r w:rsidRPr="00AA38E8">
        <w:rPr>
          <w:rFonts w:ascii="Calibri" w:hAnsi="Calibri" w:cs="Calibri"/>
        </w:rPr>
        <w:t>Interrupt Functions</w:t>
      </w:r>
      <w:bookmarkEnd w:id="64"/>
      <w:bookmarkEnd w:id="65"/>
      <w:bookmarkEnd w:id="66"/>
    </w:p>
    <w:p w:rsidR="002B094F" w:rsidRPr="00A8287C" w:rsidRDefault="00A8287C" w:rsidP="008C6874">
      <w:pPr>
        <w:rPr>
          <w:rFonts w:cs="Calibri"/>
        </w:rPr>
      </w:pPr>
      <w:r w:rsidRPr="00A8287C">
        <w:rPr>
          <w:rFonts w:cs="Calibri"/>
        </w:rPr>
        <w:t>None</w:t>
      </w:r>
    </w:p>
    <w:p w:rsidR="002B094F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67" w:name="_Toc338170485"/>
      <w:bookmarkStart w:id="68" w:name="_Toc418080074"/>
      <w:bookmarkStart w:id="69" w:name="_Toc421709919"/>
      <w:bookmarkStart w:id="70" w:name="_Toc427318107"/>
      <w:r w:rsidRPr="008C6874">
        <w:rPr>
          <w:rFonts w:ascii="Calibri" w:hAnsi="Calibri" w:cs="Calibri"/>
        </w:rPr>
        <w:t>Module Internal (Local) Functions</w:t>
      </w:r>
      <w:bookmarkEnd w:id="67"/>
      <w:bookmarkEnd w:id="68"/>
      <w:bookmarkEnd w:id="69"/>
      <w:bookmarkEnd w:id="70"/>
    </w:p>
    <w:p w:rsidR="00A8287C" w:rsidRPr="00A8287C" w:rsidRDefault="00A8287C" w:rsidP="00A8287C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1" w:name="_Toc418080076"/>
      <w:bookmarkStart w:id="72" w:name="_Toc421709921"/>
      <w:bookmarkStart w:id="73" w:name="_Toc427318112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71"/>
      <w:bookmarkEnd w:id="72"/>
      <w:bookmarkEnd w:id="73"/>
    </w:p>
    <w:p w:rsidR="00531B8C" w:rsidRDefault="006458B2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4" w:name="_Toc382297449"/>
      <w:bookmarkStart w:id="75" w:name="_Toc418080077"/>
      <w:bookmarkStart w:id="76" w:name="_Toc421709922"/>
      <w:bookmarkStart w:id="77" w:name="_Toc427318113"/>
      <w:r w:rsidRPr="00E75CFE">
        <w:rPr>
          <w:rFonts w:ascii="Calibri" w:hAnsi="Calibri" w:cs="Calibri"/>
        </w:rPr>
        <w:lastRenderedPageBreak/>
        <w:t>UNIT TEST CONSIDERATION</w:t>
      </w:r>
      <w:bookmarkEnd w:id="74"/>
      <w:bookmarkEnd w:id="75"/>
      <w:bookmarkEnd w:id="76"/>
      <w:bookmarkEnd w:id="77"/>
    </w:p>
    <w:p w:rsidR="00531B8C" w:rsidRPr="00531B8C" w:rsidRDefault="004E2C4D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78" w:name="_Toc427318114"/>
      <w:r w:rsidRPr="00A158C7">
        <w:lastRenderedPageBreak/>
        <w:t>Abbreviations and Acronyms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79" w:name="_Toc427318115"/>
      <w:r w:rsidRPr="00A158C7">
        <w:lastRenderedPageBreak/>
        <w:t>Glossary</w:t>
      </w:r>
      <w:bookmarkEnd w:id="79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0" w:name="_Toc427318116"/>
      <w:r w:rsidRPr="00A158C7">
        <w:lastRenderedPageBreak/>
        <w:t>References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81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81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B758D2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7A6178" w:rsidP="00B758D2">
            <w:pPr>
              <w:keepNext/>
            </w:pPr>
            <w:r>
              <w:t xml:space="preserve">EA4 </w:t>
            </w:r>
            <w:hyperlink r:id="rId15" w:history="1">
              <w:bookmarkStart w:id="82" w:name="_Ref335300243"/>
              <w:r w:rsidR="00531B8C" w:rsidRPr="00FC427F">
                <w:t>Software Naming Conventions.doc</w:t>
              </w:r>
              <w:bookmarkEnd w:id="82"/>
            </w:hyperlink>
          </w:p>
        </w:tc>
        <w:tc>
          <w:tcPr>
            <w:tcW w:w="2091" w:type="dxa"/>
            <w:shd w:val="clear" w:color="auto" w:fill="auto"/>
          </w:tcPr>
          <w:p w:rsidR="00531B8C" w:rsidRDefault="007A6178" w:rsidP="00B758D2">
            <w:pPr>
              <w:rPr>
                <w:lang w:bidi="ar-SA"/>
              </w:rPr>
            </w:pPr>
            <w:r>
              <w:rPr>
                <w:lang w:bidi="ar-SA"/>
              </w:rPr>
              <w:t>01.00.00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83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3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4E5FA8">
              <w:rPr>
                <w:lang w:bidi="ar-SA"/>
              </w:rPr>
              <w:t>1</w:t>
            </w:r>
          </w:p>
        </w:tc>
      </w:tr>
      <w:tr w:rsidR="004E5FA8" w:rsidRPr="00A158C7" w:rsidTr="00B758D2">
        <w:tc>
          <w:tcPr>
            <w:tcW w:w="738" w:type="dxa"/>
            <w:shd w:val="clear" w:color="auto" w:fill="auto"/>
          </w:tcPr>
          <w:p w:rsidR="004E5FA8" w:rsidRDefault="004E5FA8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4E5FA8" w:rsidRDefault="004E5FA8" w:rsidP="00B758D2">
            <w:pPr>
              <w:keepNext/>
            </w:pPr>
            <w:r>
              <w:t>SF019B_PwrLimr_Design</w:t>
            </w:r>
          </w:p>
        </w:tc>
        <w:tc>
          <w:tcPr>
            <w:tcW w:w="2091" w:type="dxa"/>
            <w:shd w:val="clear" w:color="auto" w:fill="auto"/>
          </w:tcPr>
          <w:p w:rsidR="004E5FA8" w:rsidRDefault="004E5FA8" w:rsidP="00B758D2">
            <w:pPr>
              <w:rPr>
                <w:lang w:bidi="ar-SA"/>
              </w:rPr>
            </w:pPr>
            <w:r>
              <w:rPr>
                <w:lang w:bidi="ar-SA"/>
              </w:rPr>
              <w:t>See Synergy subproject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DFC" w:rsidRDefault="001B2DFC">
      <w:r>
        <w:separator/>
      </w:r>
    </w:p>
  </w:endnote>
  <w:endnote w:type="continuationSeparator" w:id="0">
    <w:p w:rsidR="001B2DFC" w:rsidRDefault="001B2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E85A59">
            <w:rPr>
              <w:sz w:val="16"/>
              <w:szCs w:val="16"/>
            </w:rPr>
            <w:t>PwrLimr</w:t>
          </w:r>
          <w:proofErr w:type="spellEnd"/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F50209"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E85A59">
            <w:rPr>
              <w:sz w:val="16"/>
              <w:szCs w:val="16"/>
            </w:rPr>
            <w:t>August 14</w:t>
          </w:r>
          <w:r w:rsidR="00F50209">
            <w:rPr>
              <w:sz w:val="16"/>
              <w:szCs w:val="16"/>
            </w:rPr>
            <w:t>, 2015</w:t>
          </w:r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69335D">
            <w:rPr>
              <w:b/>
              <w:noProof/>
              <w:sz w:val="16"/>
              <w:szCs w:val="16"/>
            </w:rPr>
            <w:t>7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69335D">
            <w:rPr>
              <w:b/>
              <w:noProof/>
              <w:sz w:val="16"/>
              <w:szCs w:val="16"/>
            </w:rPr>
            <w:t>13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DFC" w:rsidRDefault="001B2DFC">
      <w:r>
        <w:separator/>
      </w:r>
    </w:p>
  </w:footnote>
  <w:footnote w:type="continuationSeparator" w:id="0">
    <w:p w:rsidR="001B2DFC" w:rsidRDefault="001B2D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6C0140A1"/>
    <w:multiLevelType w:val="hybridMultilevel"/>
    <w:tmpl w:val="66460DA4"/>
    <w:lvl w:ilvl="0" w:tplc="188AE1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09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75B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67E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2DFC"/>
    <w:rsid w:val="001B4CA5"/>
    <w:rsid w:val="001B716A"/>
    <w:rsid w:val="001C3CBB"/>
    <w:rsid w:val="001D2F1D"/>
    <w:rsid w:val="001D6053"/>
    <w:rsid w:val="001E0996"/>
    <w:rsid w:val="001E4501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58F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2F0DA6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93DD1"/>
    <w:rsid w:val="003A5B2A"/>
    <w:rsid w:val="003B4A55"/>
    <w:rsid w:val="003C70E0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D6C5D"/>
    <w:rsid w:val="004E2C4D"/>
    <w:rsid w:val="004E39D0"/>
    <w:rsid w:val="004E5FA8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378A7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012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58B2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335D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E6F59"/>
    <w:rsid w:val="006F2855"/>
    <w:rsid w:val="006F3CF4"/>
    <w:rsid w:val="00700280"/>
    <w:rsid w:val="00702C1E"/>
    <w:rsid w:val="00707BA6"/>
    <w:rsid w:val="00715441"/>
    <w:rsid w:val="007219DD"/>
    <w:rsid w:val="00722EA8"/>
    <w:rsid w:val="00725671"/>
    <w:rsid w:val="00727610"/>
    <w:rsid w:val="00732AE7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A6178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0D3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287C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46CA"/>
    <w:rsid w:val="00B9722C"/>
    <w:rsid w:val="00BA089B"/>
    <w:rsid w:val="00BA0D62"/>
    <w:rsid w:val="00BA5041"/>
    <w:rsid w:val="00BA7BCD"/>
    <w:rsid w:val="00BB166E"/>
    <w:rsid w:val="00BB4210"/>
    <w:rsid w:val="00BB47A4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43C98"/>
    <w:rsid w:val="00C5309C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42A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85A59"/>
    <w:rsid w:val="00E9004B"/>
    <w:rsid w:val="00E96E95"/>
    <w:rsid w:val="00EB1228"/>
    <w:rsid w:val="00ED3D2B"/>
    <w:rsid w:val="00EE263E"/>
    <w:rsid w:val="00EE26AB"/>
    <w:rsid w:val="00EE3BBC"/>
    <w:rsid w:val="00EF190F"/>
    <w:rsid w:val="00F041E5"/>
    <w:rsid w:val="00F1257A"/>
    <w:rsid w:val="00F33BD1"/>
    <w:rsid w:val="00F36729"/>
    <w:rsid w:val="00F36CC2"/>
    <w:rsid w:val="00F417BB"/>
    <w:rsid w:val="00F4318C"/>
    <w:rsid w:val="00F43F8E"/>
    <w:rsid w:val="00F50209"/>
    <w:rsid w:val="00F51C8D"/>
    <w:rsid w:val="00F56F9A"/>
    <w:rsid w:val="00F602B0"/>
    <w:rsid w:val="00F651F5"/>
    <w:rsid w:val="00F727CE"/>
    <w:rsid w:val="00F737FE"/>
    <w:rsid w:val="00F90885"/>
    <w:rsid w:val="00F90FCC"/>
    <w:rsid w:val="00F91518"/>
    <w:rsid w:val="00F95E33"/>
    <w:rsid w:val="00FA3EC9"/>
    <w:rsid w:val="00FB39DC"/>
    <w:rsid w:val="00FC02CC"/>
    <w:rsid w:val="00FC45EA"/>
    <w:rsid w:val="00FC5A02"/>
    <w:rsid w:val="00FD049C"/>
    <w:rsid w:val="00FD293C"/>
    <w:rsid w:val="00FD60F0"/>
    <w:rsid w:val="00FE0FBB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SF019B_PwrLimr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630845DCD54931A804FA4B2F8B1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09703-FDE5-4F58-BFE5-C33736653A0D}"/>
      </w:docPartPr>
      <w:docPartBody>
        <w:p w:rsidR="00AC53DE" w:rsidRDefault="001F1AAF">
          <w:pPr>
            <w:pStyle w:val="7E630845DCD54931A804FA4B2F8B1FCD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AF"/>
    <w:rsid w:val="00174164"/>
    <w:rsid w:val="001F1AAF"/>
    <w:rsid w:val="004E01C8"/>
    <w:rsid w:val="00647AA3"/>
    <w:rsid w:val="007E4AE6"/>
    <w:rsid w:val="00AC53DE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E630845DCD54931A804FA4B2F8B1FCD">
    <w:name w:val="7E630845DCD54931A804FA4B2F8B1F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E630845DCD54931A804FA4B2F8B1FCD">
    <w:name w:val="7E630845DCD54931A804FA4B2F8B1F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9BCF1CF2-14C1-4F93-A36A-0213C92C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72</TotalTime>
  <Pages>13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7248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Nexteer Employee</dc:creator>
  <cp:lastModifiedBy>Nexteer Employee</cp:lastModifiedBy>
  <cp:revision>29</cp:revision>
  <cp:lastPrinted>2014-12-17T17:01:00Z</cp:lastPrinted>
  <dcterms:created xsi:type="dcterms:W3CDTF">2015-08-14T13:40:00Z</dcterms:created>
  <dcterms:modified xsi:type="dcterms:W3CDTF">2015-08-17T12:46:00Z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