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781C" w:rsidRDefault="00F141E2">
      <w:pPr>
        <w:pStyle w:val="Heading1"/>
        <w:numPr>
          <w:ilvl w:val="0"/>
          <w:numId w:val="0"/>
        </w:numPr>
      </w:pPr>
      <w:r>
        <w:t xml:space="preserve">Module – </w:t>
      </w:r>
      <w:r w:rsidR="00AF22A8">
        <w:t>NHET</w:t>
      </w:r>
    </w:p>
    <w:p w:rsidR="004A781C" w:rsidRDefault="004A781C">
      <w:pPr>
        <w:pStyle w:val="Heading1"/>
      </w:pPr>
      <w:r>
        <w:t>High-Level Description</w:t>
      </w:r>
    </w:p>
    <w:p w:rsidR="004A781C" w:rsidRDefault="00595E21">
      <w:r>
        <w:t xml:space="preserve">This module implements </w:t>
      </w:r>
      <w:r w:rsidR="00AF22A8">
        <w:t xml:space="preserve">NHET </w:t>
      </w:r>
      <w:r>
        <w:t xml:space="preserve">functionality with respect to the </w:t>
      </w:r>
      <w:r w:rsidR="00AF22A8">
        <w:t>NHET</w:t>
      </w:r>
      <w:r>
        <w:t xml:space="preserve"> module.  </w:t>
      </w:r>
    </w:p>
    <w:p w:rsidR="00F141E2" w:rsidRPr="00F141E2" w:rsidRDefault="004A781C" w:rsidP="00F141E2">
      <w:pPr>
        <w:pStyle w:val="Heading1"/>
      </w:pPr>
      <w:r>
        <w:t>Figures</w:t>
      </w:r>
    </w:p>
    <w:p w:rsidR="004A781C" w:rsidRDefault="00F141E2" w:rsidP="00F141E2">
      <w:pPr>
        <w:pStyle w:val="Heading2"/>
      </w:pPr>
      <w:r>
        <w:t>Component Diagram</w:t>
      </w:r>
    </w:p>
    <w:p w:rsidR="00F141E2" w:rsidRDefault="00F141E2" w:rsidP="00F141E2">
      <w:pPr>
        <w:jc w:val="center"/>
      </w:pPr>
    </w:p>
    <w:p w:rsidR="004A781C" w:rsidRDefault="004A781C"/>
    <w:p w:rsidR="004A781C" w:rsidRDefault="004A781C">
      <w:pPr>
        <w:pStyle w:val="Heading1"/>
      </w:pPr>
      <w:r>
        <w:br w:type="page"/>
      </w:r>
      <w:r>
        <w:lastRenderedPageBreak/>
        <w:t>Variable Data Dictionary</w:t>
      </w:r>
    </w:p>
    <w:p w:rsidR="004A781C" w:rsidRDefault="004A781C">
      <w:r>
        <w:t xml:space="preserve">For details on module input / output variable, refer to the Data Dictionary for the application.  Input / output variable names are listed here for reference.  </w:t>
      </w:r>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446"/>
        <w:gridCol w:w="9"/>
        <w:gridCol w:w="4455"/>
      </w:tblGrid>
      <w:tr w:rsidR="006D33CC" w:rsidRPr="006D33CC" w:rsidTr="006D33CC">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Outputs</w:t>
            </w:r>
          </w:p>
        </w:tc>
      </w:tr>
      <w:tr w:rsidR="006D33CC"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6D33CC" w:rsidRPr="004B5BE2" w:rsidRDefault="00AF22A8" w:rsidP="00F141E2">
            <w:pPr>
              <w:spacing w:before="100" w:beforeAutospacing="1" w:after="100" w:afterAutospacing="1"/>
              <w:rPr>
                <w:rFonts w:ascii="Arial" w:hAnsi="Arial" w:cs="Arial"/>
                <w:sz w:val="16"/>
                <w:szCs w:val="16"/>
              </w:rPr>
            </w:pPr>
            <w:r w:rsidRPr="00AF22A8">
              <w:rPr>
                <w:rFonts w:ascii="Arial" w:hAnsi="Arial" w:cs="Arial"/>
                <w:sz w:val="16"/>
                <w:szCs w:val="16"/>
              </w:rPr>
              <w:t>HET_INIT1_PST</w:t>
            </w:r>
          </w:p>
        </w:tc>
        <w:tc>
          <w:tcPr>
            <w:tcW w:w="4455" w:type="dxa"/>
            <w:vAlign w:val="center"/>
          </w:tcPr>
          <w:p w:rsidR="006D33CC" w:rsidRPr="004B5BE2" w:rsidRDefault="00BE30B3" w:rsidP="00F957FA">
            <w:pPr>
              <w:spacing w:before="100" w:beforeAutospacing="1" w:after="100" w:afterAutospacing="1"/>
              <w:rPr>
                <w:rFonts w:ascii="Arial" w:hAnsi="Arial" w:cs="Arial"/>
                <w:sz w:val="16"/>
                <w:szCs w:val="16"/>
              </w:rPr>
            </w:pPr>
            <w:r>
              <w:rPr>
                <w:rFonts w:ascii="Arial" w:hAnsi="Arial" w:cs="Arial"/>
                <w:sz w:val="16"/>
                <w:szCs w:val="16"/>
              </w:rPr>
              <w:t>None</w:t>
            </w:r>
          </w:p>
        </w:tc>
      </w:tr>
      <w:tr w:rsidR="008306DA"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8306DA" w:rsidRPr="008306DA" w:rsidRDefault="008306DA" w:rsidP="00F141E2">
            <w:pPr>
              <w:spacing w:before="100" w:beforeAutospacing="1" w:after="100" w:afterAutospacing="1"/>
              <w:rPr>
                <w:rFonts w:ascii="Arial" w:hAnsi="Arial" w:cs="Arial"/>
                <w:sz w:val="16"/>
                <w:szCs w:val="16"/>
              </w:rPr>
            </w:pPr>
          </w:p>
        </w:tc>
        <w:tc>
          <w:tcPr>
            <w:tcW w:w="4455" w:type="dxa"/>
            <w:vAlign w:val="center"/>
          </w:tcPr>
          <w:p w:rsidR="008306DA" w:rsidRDefault="008306DA" w:rsidP="00F957FA">
            <w:pPr>
              <w:spacing w:before="100" w:beforeAutospacing="1" w:after="100" w:afterAutospacing="1"/>
              <w:rPr>
                <w:rFonts w:ascii="Arial" w:hAnsi="Arial" w:cs="Arial"/>
                <w:sz w:val="16"/>
                <w:szCs w:val="16"/>
              </w:rPr>
            </w:pPr>
          </w:p>
        </w:tc>
      </w:tr>
    </w:tbl>
    <w:p w:rsidR="006D33CC" w:rsidRDefault="006D33CC"/>
    <w:p w:rsidR="004A781C" w:rsidRDefault="004A781C">
      <w:pPr>
        <w:pStyle w:val="Heading2"/>
      </w:pPr>
      <w:r>
        <w:t>Module Internal Variables</w:t>
      </w:r>
    </w:p>
    <w:p w:rsidR="004A781C" w:rsidRDefault="004A781C">
      <w:r>
        <w:t xml:space="preserve">This section identifies the name, range and resolutions for module specific data created by this module.  If there are no range restrictions on the variable, the term “FULL” is placed into the table for legal range.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2178"/>
        <w:gridCol w:w="1890"/>
        <w:gridCol w:w="1170"/>
        <w:gridCol w:w="1170"/>
        <w:gridCol w:w="2520"/>
      </w:tblGrid>
      <w:tr w:rsidR="00BD008B" w:rsidTr="002177FA">
        <w:tc>
          <w:tcPr>
            <w:tcW w:w="2178"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Variable Name</w:t>
            </w:r>
          </w:p>
        </w:tc>
        <w:tc>
          <w:tcPr>
            <w:tcW w:w="189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Resolution</w:t>
            </w:r>
          </w:p>
        </w:tc>
        <w:tc>
          <w:tcPr>
            <w:tcW w:w="117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(min)</w:t>
            </w:r>
          </w:p>
        </w:tc>
        <w:tc>
          <w:tcPr>
            <w:tcW w:w="117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(max)</w:t>
            </w:r>
          </w:p>
        </w:tc>
        <w:tc>
          <w:tcPr>
            <w:tcW w:w="252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Software Segment</w:t>
            </w:r>
          </w:p>
        </w:tc>
      </w:tr>
      <w:tr w:rsidR="00BD008B" w:rsidTr="002177FA">
        <w:tc>
          <w:tcPr>
            <w:tcW w:w="2178" w:type="dxa"/>
            <w:tcBorders>
              <w:top w:val="single" w:sz="6" w:space="0" w:color="auto"/>
              <w:left w:val="single" w:sz="6" w:space="0" w:color="auto"/>
              <w:bottom w:val="single" w:sz="6" w:space="0" w:color="auto"/>
              <w:right w:val="single" w:sz="6" w:space="0" w:color="auto"/>
            </w:tcBorders>
          </w:tcPr>
          <w:p w:rsidR="00BD008B" w:rsidRDefault="008306DA" w:rsidP="00F957FA">
            <w:pPr>
              <w:spacing w:before="60"/>
              <w:rPr>
                <w:rFonts w:ascii="Arial" w:hAnsi="Arial" w:cs="Arial"/>
                <w:sz w:val="16"/>
              </w:rPr>
            </w:pPr>
            <w:r>
              <w:rPr>
                <w:rFonts w:ascii="Arial" w:hAnsi="Arial" w:cs="Arial"/>
                <w:sz w:val="16"/>
              </w:rPr>
              <w:t>None</w:t>
            </w:r>
          </w:p>
        </w:tc>
        <w:tc>
          <w:tcPr>
            <w:tcW w:w="1890" w:type="dxa"/>
            <w:tcBorders>
              <w:top w:val="single" w:sz="6" w:space="0" w:color="auto"/>
              <w:left w:val="single" w:sz="6" w:space="0" w:color="auto"/>
              <w:bottom w:val="single" w:sz="6" w:space="0" w:color="auto"/>
              <w:right w:val="single" w:sz="6" w:space="0" w:color="auto"/>
            </w:tcBorders>
          </w:tcPr>
          <w:p w:rsidR="00BD008B" w:rsidRDefault="00BD008B" w:rsidP="00F957FA">
            <w:pPr>
              <w:spacing w:before="60"/>
              <w:rPr>
                <w:rFonts w:ascii="Arial" w:hAnsi="Arial" w:cs="Arial"/>
                <w:sz w:val="16"/>
              </w:rPr>
            </w:pPr>
          </w:p>
        </w:tc>
        <w:tc>
          <w:tcPr>
            <w:tcW w:w="1170" w:type="dxa"/>
            <w:tcBorders>
              <w:top w:val="single" w:sz="6" w:space="0" w:color="auto"/>
              <w:left w:val="single" w:sz="6" w:space="0" w:color="auto"/>
              <w:bottom w:val="single" w:sz="6" w:space="0" w:color="auto"/>
              <w:right w:val="single" w:sz="6" w:space="0" w:color="auto"/>
            </w:tcBorders>
          </w:tcPr>
          <w:p w:rsidR="00BD008B" w:rsidRDefault="00BD008B" w:rsidP="00F957FA">
            <w:pPr>
              <w:spacing w:before="60"/>
              <w:rPr>
                <w:rFonts w:ascii="Arial" w:hAnsi="Arial" w:cs="Arial"/>
                <w:sz w:val="16"/>
              </w:rPr>
            </w:pPr>
          </w:p>
        </w:tc>
        <w:tc>
          <w:tcPr>
            <w:tcW w:w="1170" w:type="dxa"/>
            <w:tcBorders>
              <w:top w:val="single" w:sz="6" w:space="0" w:color="auto"/>
              <w:left w:val="single" w:sz="6" w:space="0" w:color="auto"/>
              <w:bottom w:val="single" w:sz="6" w:space="0" w:color="auto"/>
              <w:right w:val="single" w:sz="6" w:space="0" w:color="auto"/>
            </w:tcBorders>
          </w:tcPr>
          <w:p w:rsidR="00BD008B" w:rsidRDefault="00BD008B" w:rsidP="00F957FA">
            <w:pPr>
              <w:spacing w:before="60"/>
              <w:rPr>
                <w:rFonts w:ascii="Arial" w:hAnsi="Arial" w:cs="Arial"/>
                <w:sz w:val="16"/>
              </w:rPr>
            </w:pPr>
          </w:p>
        </w:tc>
        <w:tc>
          <w:tcPr>
            <w:tcW w:w="2520" w:type="dxa"/>
            <w:tcBorders>
              <w:top w:val="single" w:sz="6" w:space="0" w:color="auto"/>
              <w:left w:val="single" w:sz="6" w:space="0" w:color="auto"/>
              <w:bottom w:val="single" w:sz="6" w:space="0" w:color="auto"/>
              <w:right w:val="single" w:sz="6" w:space="0" w:color="auto"/>
            </w:tcBorders>
          </w:tcPr>
          <w:p w:rsidR="00BD008B" w:rsidRDefault="00BD008B" w:rsidP="00F957FA">
            <w:pPr>
              <w:spacing w:before="60"/>
              <w:rPr>
                <w:rFonts w:ascii="Arial" w:hAnsi="Arial" w:cs="Arial"/>
                <w:sz w:val="16"/>
              </w:rPr>
            </w:pPr>
          </w:p>
        </w:tc>
      </w:tr>
    </w:tbl>
    <w:p w:rsidR="00BD008B" w:rsidRDefault="00BD008B"/>
    <w:p w:rsidR="004A781C" w:rsidRDefault="004A781C">
      <w:pPr>
        <w:pStyle w:val="Heading3"/>
      </w:pPr>
      <w:r>
        <w:t xml:space="preserve">User defined </w:t>
      </w:r>
      <w:proofErr w:type="spellStart"/>
      <w:r>
        <w:t>typedef</w:t>
      </w:r>
      <w:proofErr w:type="spellEnd"/>
      <w:r>
        <w:t xml:space="preserve"> definition/declaration </w:t>
      </w:r>
    </w:p>
    <w:p w:rsidR="004A781C" w:rsidRDefault="004A781C">
      <w:r>
        <w:t>This section documents any user types uniquely used for the module.</w:t>
      </w:r>
    </w:p>
    <w:p w:rsidR="004F0723" w:rsidRDefault="004F0723">
      <w:r>
        <w:t>(Refer the included ref for more details of register)</w:t>
      </w:r>
    </w:p>
    <w:tbl>
      <w:tblPr>
        <w:tblW w:w="89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F"/>
      </w:tblPr>
      <w:tblGrid>
        <w:gridCol w:w="3348"/>
        <w:gridCol w:w="2160"/>
        <w:gridCol w:w="1440"/>
        <w:gridCol w:w="992"/>
        <w:gridCol w:w="993"/>
      </w:tblGrid>
      <w:tr w:rsidR="003C4D3F" w:rsidTr="00F957FA">
        <w:tc>
          <w:tcPr>
            <w:tcW w:w="3348" w:type="dxa"/>
            <w:shd w:val="pct30" w:color="FFFF00" w:fill="FFFFFF"/>
          </w:tcPr>
          <w:p w:rsidR="003C4D3F" w:rsidRDefault="003C4D3F" w:rsidP="00F957FA">
            <w:pPr>
              <w:spacing w:before="60"/>
              <w:jc w:val="center"/>
              <w:rPr>
                <w:rFonts w:ascii="Arial" w:hAnsi="Arial" w:cs="Arial"/>
                <w:sz w:val="16"/>
              </w:rPr>
            </w:pPr>
            <w:proofErr w:type="spellStart"/>
            <w:r>
              <w:rPr>
                <w:rFonts w:ascii="Arial" w:hAnsi="Arial" w:cs="Arial"/>
                <w:sz w:val="16"/>
              </w:rPr>
              <w:t>Typedef</w:t>
            </w:r>
            <w:proofErr w:type="spellEnd"/>
            <w:r>
              <w:rPr>
                <w:rFonts w:ascii="Arial" w:hAnsi="Arial" w:cs="Arial"/>
                <w:sz w:val="16"/>
              </w:rPr>
              <w:t xml:space="preserve"> Name</w:t>
            </w:r>
          </w:p>
        </w:tc>
        <w:tc>
          <w:tcPr>
            <w:tcW w:w="216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Element Name</w:t>
            </w:r>
          </w:p>
        </w:tc>
        <w:tc>
          <w:tcPr>
            <w:tcW w:w="144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User Defined Type</w:t>
            </w:r>
          </w:p>
        </w:tc>
        <w:tc>
          <w:tcPr>
            <w:tcW w:w="992"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(min)</w:t>
            </w:r>
          </w:p>
        </w:tc>
        <w:tc>
          <w:tcPr>
            <w:tcW w:w="993"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(max)</w:t>
            </w:r>
          </w:p>
        </w:tc>
      </w:tr>
      <w:tr w:rsidR="002177FA" w:rsidTr="00F957FA">
        <w:tc>
          <w:tcPr>
            <w:tcW w:w="3348" w:type="dxa"/>
          </w:tcPr>
          <w:p w:rsidR="002177FA" w:rsidRDefault="002177FA" w:rsidP="00F957FA">
            <w:pPr>
              <w:spacing w:before="60"/>
              <w:rPr>
                <w:rFonts w:ascii="Arial" w:hAnsi="Arial" w:cs="Arial"/>
                <w:sz w:val="16"/>
              </w:rPr>
            </w:pPr>
          </w:p>
        </w:tc>
        <w:tc>
          <w:tcPr>
            <w:tcW w:w="2160" w:type="dxa"/>
          </w:tcPr>
          <w:p w:rsidR="002177FA" w:rsidRDefault="002177FA" w:rsidP="00986945">
            <w:pPr>
              <w:spacing w:before="60"/>
              <w:rPr>
                <w:rFonts w:ascii="Arial" w:hAnsi="Arial" w:cs="Arial"/>
                <w:sz w:val="16"/>
              </w:rPr>
            </w:pPr>
          </w:p>
        </w:tc>
        <w:tc>
          <w:tcPr>
            <w:tcW w:w="1440" w:type="dxa"/>
          </w:tcPr>
          <w:p w:rsidR="00986945" w:rsidRDefault="00986945" w:rsidP="00986945">
            <w:pPr>
              <w:spacing w:before="60"/>
              <w:jc w:val="center"/>
              <w:rPr>
                <w:rFonts w:ascii="Arial" w:hAnsi="Arial" w:cs="Arial"/>
                <w:sz w:val="16"/>
              </w:rPr>
            </w:pPr>
          </w:p>
        </w:tc>
        <w:tc>
          <w:tcPr>
            <w:tcW w:w="992" w:type="dxa"/>
          </w:tcPr>
          <w:p w:rsidR="00986945" w:rsidRDefault="00986945" w:rsidP="00986945">
            <w:pPr>
              <w:spacing w:before="60"/>
              <w:rPr>
                <w:rFonts w:ascii="Arial" w:hAnsi="Arial" w:cs="Arial"/>
                <w:sz w:val="16"/>
              </w:rPr>
            </w:pPr>
          </w:p>
        </w:tc>
        <w:tc>
          <w:tcPr>
            <w:tcW w:w="993" w:type="dxa"/>
          </w:tcPr>
          <w:p w:rsidR="00986945" w:rsidRDefault="00986945" w:rsidP="00986945">
            <w:pPr>
              <w:spacing w:before="60"/>
              <w:rPr>
                <w:rFonts w:ascii="Arial" w:hAnsi="Arial" w:cs="Arial"/>
                <w:sz w:val="16"/>
              </w:rPr>
            </w:pPr>
          </w:p>
        </w:tc>
      </w:tr>
    </w:tbl>
    <w:p w:rsidR="004A781C" w:rsidRDefault="004A781C"/>
    <w:p w:rsidR="00DE4889" w:rsidRDefault="00DE4889">
      <w:pPr>
        <w:spacing w:after="0"/>
        <w:rPr>
          <w:rFonts w:ascii="Arial" w:hAnsi="Arial"/>
          <w:b/>
          <w:kern w:val="28"/>
          <w:sz w:val="28"/>
        </w:rPr>
      </w:pPr>
      <w:r>
        <w:br w:type="page"/>
      </w:r>
    </w:p>
    <w:p w:rsidR="004A781C" w:rsidRDefault="004A781C">
      <w:pPr>
        <w:pStyle w:val="Heading1"/>
      </w:pPr>
      <w:r>
        <w:lastRenderedPageBreak/>
        <w:t>Constant Data Dictionary</w:t>
      </w:r>
    </w:p>
    <w:p w:rsidR="004A781C" w:rsidRDefault="004A781C">
      <w:pPr>
        <w:pStyle w:val="Heading2"/>
      </w:pPr>
      <w:r>
        <w:t>Calibration Constants</w:t>
      </w:r>
    </w:p>
    <w:p w:rsidR="004A781C" w:rsidRDefault="004A781C">
      <w:r>
        <w:t xml:space="preserve">This section lists the calibrations used by the module.  For details on calibration constants, refer to the Data Dictionary for the application.  </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rsidTr="008306DA">
        <w:trPr>
          <w:jc w:val="center"/>
        </w:trPr>
        <w:tc>
          <w:tcPr>
            <w:tcW w:w="4608" w:type="dxa"/>
            <w:tcBorders>
              <w:top w:val="nil"/>
              <w:left w:val="single" w:sz="6" w:space="0" w:color="auto"/>
              <w:bottom w:val="nil"/>
              <w:right w:val="single" w:sz="6" w:space="0" w:color="auto"/>
            </w:tcBorders>
          </w:tcPr>
          <w:p w:rsidR="004A781C" w:rsidRDefault="004A781C" w:rsidP="00F141E2">
            <w:pPr>
              <w:spacing w:before="60"/>
              <w:rPr>
                <w:rFonts w:ascii="Arial" w:hAnsi="Arial" w:cs="Arial"/>
                <w:sz w:val="16"/>
              </w:rPr>
            </w:pPr>
          </w:p>
        </w:tc>
      </w:tr>
      <w:tr w:rsidR="008306DA">
        <w:trPr>
          <w:jc w:val="center"/>
        </w:trPr>
        <w:tc>
          <w:tcPr>
            <w:tcW w:w="4608" w:type="dxa"/>
            <w:tcBorders>
              <w:top w:val="nil"/>
              <w:left w:val="single" w:sz="6" w:space="0" w:color="auto"/>
              <w:bottom w:val="single" w:sz="6" w:space="0" w:color="auto"/>
              <w:right w:val="single" w:sz="6" w:space="0" w:color="auto"/>
            </w:tcBorders>
          </w:tcPr>
          <w:p w:rsidR="008306DA" w:rsidRPr="008306DA" w:rsidRDefault="008306DA" w:rsidP="00F141E2">
            <w:pPr>
              <w:spacing w:before="60"/>
              <w:rPr>
                <w:rFonts w:ascii="Arial" w:hAnsi="Arial" w:cs="Arial"/>
                <w:sz w:val="16"/>
              </w:rPr>
            </w:pPr>
          </w:p>
        </w:tc>
      </w:tr>
    </w:tbl>
    <w:p w:rsidR="004A781C" w:rsidRDefault="004A781C">
      <w:pPr>
        <w:pStyle w:val="Heading2"/>
      </w:pPr>
      <w:proofErr w:type="gramStart"/>
      <w:r>
        <w:t>Program(</w:t>
      </w:r>
      <w:proofErr w:type="gramEnd"/>
      <w:r>
        <w:t>fixed) Constants</w:t>
      </w:r>
    </w:p>
    <w:p w:rsidR="004A781C" w:rsidRDefault="004A781C">
      <w:pPr>
        <w:pStyle w:val="Heading3"/>
      </w:pPr>
      <w:r>
        <w:t>Embedded Constants</w:t>
      </w:r>
    </w:p>
    <w:p w:rsidR="004A781C" w:rsidRDefault="004A781C">
      <w:r>
        <w:t xml:space="preserve">All embedded constants whose values are provided in Eng units will be evaluated to the equivalent counts by using the </w:t>
      </w:r>
      <w:proofErr w:type="spellStart"/>
      <w:r>
        <w:t>FPM_InitFixedPoint_</w:t>
      </w:r>
      <w:proofErr w:type="gramStart"/>
      <w:r>
        <w:t>m</w:t>
      </w:r>
      <w:proofErr w:type="spellEnd"/>
      <w:r>
        <w:t>(</w:t>
      </w:r>
      <w:proofErr w:type="gramEnd"/>
      <w:r>
        <w:t xml:space="preserve">) macro within the #define statement.  </w:t>
      </w:r>
    </w:p>
    <w:p w:rsidR="004A781C" w:rsidRDefault="004A781C">
      <w:pPr>
        <w:pStyle w:val="Heading4"/>
      </w:pPr>
      <w:r>
        <w:t>Local</w:t>
      </w:r>
    </w:p>
    <w:tbl>
      <w:tblPr>
        <w:tblW w:w="98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2178"/>
        <w:gridCol w:w="1890"/>
        <w:gridCol w:w="1170"/>
        <w:gridCol w:w="1170"/>
        <w:gridCol w:w="3420"/>
      </w:tblGrid>
      <w:tr w:rsidR="00B753D3" w:rsidTr="00B753D3">
        <w:tc>
          <w:tcPr>
            <w:tcW w:w="2178" w:type="dxa"/>
            <w:tcBorders>
              <w:top w:val="single" w:sz="6" w:space="0" w:color="auto"/>
              <w:left w:val="single" w:sz="6" w:space="0" w:color="auto"/>
              <w:bottom w:val="single" w:sz="6" w:space="0" w:color="auto"/>
              <w:right w:val="single" w:sz="6" w:space="0" w:color="auto"/>
            </w:tcBorders>
            <w:shd w:val="pct30" w:color="FFFF00" w:fill="FFFFFF"/>
          </w:tcPr>
          <w:p w:rsidR="00B753D3" w:rsidRDefault="00B753D3" w:rsidP="003E7377">
            <w:pPr>
              <w:spacing w:before="60"/>
              <w:jc w:val="center"/>
              <w:rPr>
                <w:rFonts w:ascii="Arial" w:hAnsi="Arial" w:cs="Arial"/>
                <w:sz w:val="16"/>
              </w:rPr>
            </w:pPr>
            <w:r>
              <w:rPr>
                <w:rFonts w:ascii="Arial" w:hAnsi="Arial" w:cs="Arial"/>
                <w:sz w:val="16"/>
              </w:rPr>
              <w:t>Variable Name</w:t>
            </w:r>
          </w:p>
        </w:tc>
        <w:tc>
          <w:tcPr>
            <w:tcW w:w="1890" w:type="dxa"/>
            <w:tcBorders>
              <w:top w:val="single" w:sz="6" w:space="0" w:color="auto"/>
              <w:left w:val="single" w:sz="6" w:space="0" w:color="auto"/>
              <w:bottom w:val="single" w:sz="6" w:space="0" w:color="auto"/>
              <w:right w:val="single" w:sz="6" w:space="0" w:color="auto"/>
            </w:tcBorders>
            <w:shd w:val="pct30" w:color="FFFF00" w:fill="FFFFFF"/>
          </w:tcPr>
          <w:p w:rsidR="00B753D3" w:rsidRDefault="00B753D3" w:rsidP="003E7377">
            <w:pPr>
              <w:spacing w:before="60"/>
              <w:jc w:val="center"/>
              <w:rPr>
                <w:rFonts w:ascii="Arial" w:hAnsi="Arial" w:cs="Arial"/>
                <w:sz w:val="16"/>
              </w:rPr>
            </w:pPr>
            <w:r>
              <w:rPr>
                <w:rFonts w:ascii="Arial" w:hAnsi="Arial" w:cs="Arial"/>
                <w:sz w:val="16"/>
              </w:rPr>
              <w:t>Resolution</w:t>
            </w:r>
          </w:p>
        </w:tc>
        <w:tc>
          <w:tcPr>
            <w:tcW w:w="1170" w:type="dxa"/>
            <w:tcBorders>
              <w:top w:val="single" w:sz="6" w:space="0" w:color="auto"/>
              <w:left w:val="single" w:sz="6" w:space="0" w:color="auto"/>
              <w:bottom w:val="single" w:sz="6" w:space="0" w:color="auto"/>
              <w:right w:val="single" w:sz="6" w:space="0" w:color="auto"/>
            </w:tcBorders>
            <w:shd w:val="pct30" w:color="FFFF00" w:fill="FFFFFF"/>
          </w:tcPr>
          <w:p w:rsidR="00B753D3" w:rsidRDefault="00B753D3" w:rsidP="003E7377">
            <w:pPr>
              <w:spacing w:before="60"/>
              <w:jc w:val="center"/>
              <w:rPr>
                <w:rFonts w:ascii="Arial" w:hAnsi="Arial" w:cs="Arial"/>
                <w:sz w:val="16"/>
              </w:rPr>
            </w:pPr>
            <w:r>
              <w:rPr>
                <w:rFonts w:ascii="Arial" w:hAnsi="Arial" w:cs="Arial"/>
                <w:sz w:val="16"/>
              </w:rPr>
              <w:t>Legal Range</w:t>
            </w:r>
          </w:p>
          <w:p w:rsidR="00B753D3" w:rsidRDefault="00B753D3" w:rsidP="003E7377">
            <w:pPr>
              <w:spacing w:before="60"/>
              <w:jc w:val="center"/>
              <w:rPr>
                <w:rFonts w:ascii="Arial" w:hAnsi="Arial" w:cs="Arial"/>
                <w:sz w:val="16"/>
              </w:rPr>
            </w:pPr>
            <w:r>
              <w:rPr>
                <w:rFonts w:ascii="Arial" w:hAnsi="Arial" w:cs="Arial"/>
                <w:sz w:val="16"/>
              </w:rPr>
              <w:t>(min)</w:t>
            </w:r>
          </w:p>
        </w:tc>
        <w:tc>
          <w:tcPr>
            <w:tcW w:w="1170" w:type="dxa"/>
            <w:tcBorders>
              <w:top w:val="single" w:sz="6" w:space="0" w:color="auto"/>
              <w:left w:val="single" w:sz="6" w:space="0" w:color="auto"/>
              <w:bottom w:val="single" w:sz="6" w:space="0" w:color="auto"/>
              <w:right w:val="single" w:sz="6" w:space="0" w:color="auto"/>
            </w:tcBorders>
            <w:shd w:val="pct30" w:color="FFFF00" w:fill="FFFFFF"/>
          </w:tcPr>
          <w:p w:rsidR="00B753D3" w:rsidRDefault="00B753D3" w:rsidP="003E7377">
            <w:pPr>
              <w:spacing w:before="60"/>
              <w:jc w:val="center"/>
              <w:rPr>
                <w:rFonts w:ascii="Arial" w:hAnsi="Arial" w:cs="Arial"/>
                <w:sz w:val="16"/>
              </w:rPr>
            </w:pPr>
            <w:r>
              <w:rPr>
                <w:rFonts w:ascii="Arial" w:hAnsi="Arial" w:cs="Arial"/>
                <w:sz w:val="16"/>
              </w:rPr>
              <w:t>Legal Range</w:t>
            </w:r>
          </w:p>
          <w:p w:rsidR="00B753D3" w:rsidRDefault="00B753D3" w:rsidP="003E7377">
            <w:pPr>
              <w:spacing w:before="60"/>
              <w:jc w:val="center"/>
              <w:rPr>
                <w:rFonts w:ascii="Arial" w:hAnsi="Arial" w:cs="Arial"/>
                <w:sz w:val="16"/>
              </w:rPr>
            </w:pPr>
            <w:r>
              <w:rPr>
                <w:rFonts w:ascii="Arial" w:hAnsi="Arial" w:cs="Arial"/>
                <w:sz w:val="16"/>
              </w:rPr>
              <w:t>(max)</w:t>
            </w:r>
          </w:p>
        </w:tc>
        <w:tc>
          <w:tcPr>
            <w:tcW w:w="3420" w:type="dxa"/>
            <w:tcBorders>
              <w:top w:val="single" w:sz="6" w:space="0" w:color="auto"/>
              <w:left w:val="single" w:sz="6" w:space="0" w:color="auto"/>
              <w:bottom w:val="single" w:sz="6" w:space="0" w:color="auto"/>
              <w:right w:val="single" w:sz="6" w:space="0" w:color="auto"/>
            </w:tcBorders>
            <w:shd w:val="pct30" w:color="FFFF00" w:fill="FFFFFF"/>
          </w:tcPr>
          <w:p w:rsidR="00B753D3" w:rsidRDefault="00B753D3" w:rsidP="003E7377">
            <w:pPr>
              <w:spacing w:before="60"/>
              <w:jc w:val="center"/>
              <w:rPr>
                <w:rFonts w:ascii="Arial" w:hAnsi="Arial" w:cs="Arial"/>
                <w:sz w:val="16"/>
              </w:rPr>
            </w:pPr>
            <w:r>
              <w:rPr>
                <w:rFonts w:ascii="Arial" w:hAnsi="Arial" w:cs="Arial"/>
                <w:sz w:val="16"/>
              </w:rPr>
              <w:t>Software Segment</w:t>
            </w:r>
          </w:p>
        </w:tc>
      </w:tr>
      <w:tr w:rsidR="00B753D3" w:rsidTr="00B753D3">
        <w:tc>
          <w:tcPr>
            <w:tcW w:w="2178"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p>
        </w:tc>
        <w:tc>
          <w:tcPr>
            <w:tcW w:w="189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p>
        </w:tc>
        <w:tc>
          <w:tcPr>
            <w:tcW w:w="117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p>
        </w:tc>
        <w:tc>
          <w:tcPr>
            <w:tcW w:w="117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p>
        </w:tc>
        <w:tc>
          <w:tcPr>
            <w:tcW w:w="342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p>
        </w:tc>
      </w:tr>
      <w:tr w:rsidR="00B753D3" w:rsidTr="00B753D3">
        <w:tc>
          <w:tcPr>
            <w:tcW w:w="2178"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p>
        </w:tc>
        <w:tc>
          <w:tcPr>
            <w:tcW w:w="189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p>
        </w:tc>
        <w:tc>
          <w:tcPr>
            <w:tcW w:w="117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p>
        </w:tc>
        <w:tc>
          <w:tcPr>
            <w:tcW w:w="117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p>
        </w:tc>
        <w:tc>
          <w:tcPr>
            <w:tcW w:w="342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p>
        </w:tc>
      </w:tr>
      <w:tr w:rsidR="00B753D3" w:rsidTr="00B753D3">
        <w:tc>
          <w:tcPr>
            <w:tcW w:w="2178"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p>
        </w:tc>
        <w:tc>
          <w:tcPr>
            <w:tcW w:w="189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p>
        </w:tc>
        <w:tc>
          <w:tcPr>
            <w:tcW w:w="117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p>
        </w:tc>
        <w:tc>
          <w:tcPr>
            <w:tcW w:w="117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p>
        </w:tc>
        <w:tc>
          <w:tcPr>
            <w:tcW w:w="342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p>
        </w:tc>
      </w:tr>
      <w:tr w:rsidR="00B753D3" w:rsidTr="00B753D3">
        <w:tc>
          <w:tcPr>
            <w:tcW w:w="2178"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p>
        </w:tc>
        <w:tc>
          <w:tcPr>
            <w:tcW w:w="189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p>
        </w:tc>
        <w:tc>
          <w:tcPr>
            <w:tcW w:w="117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p>
        </w:tc>
        <w:tc>
          <w:tcPr>
            <w:tcW w:w="117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p>
        </w:tc>
        <w:tc>
          <w:tcPr>
            <w:tcW w:w="342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p>
        </w:tc>
      </w:tr>
      <w:tr w:rsidR="00B753D3" w:rsidTr="00B753D3">
        <w:tc>
          <w:tcPr>
            <w:tcW w:w="2178"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p>
        </w:tc>
        <w:tc>
          <w:tcPr>
            <w:tcW w:w="189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p>
        </w:tc>
        <w:tc>
          <w:tcPr>
            <w:tcW w:w="117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p>
        </w:tc>
        <w:tc>
          <w:tcPr>
            <w:tcW w:w="117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p>
        </w:tc>
        <w:tc>
          <w:tcPr>
            <w:tcW w:w="342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p>
        </w:tc>
      </w:tr>
      <w:tr w:rsidR="00B753D3" w:rsidTr="00B753D3">
        <w:tc>
          <w:tcPr>
            <w:tcW w:w="2178"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p>
        </w:tc>
        <w:tc>
          <w:tcPr>
            <w:tcW w:w="189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p>
        </w:tc>
        <w:tc>
          <w:tcPr>
            <w:tcW w:w="117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p>
        </w:tc>
        <w:tc>
          <w:tcPr>
            <w:tcW w:w="117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p>
        </w:tc>
        <w:tc>
          <w:tcPr>
            <w:tcW w:w="342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p>
        </w:tc>
      </w:tr>
      <w:tr w:rsidR="00B753D3" w:rsidTr="00B753D3">
        <w:tc>
          <w:tcPr>
            <w:tcW w:w="2178"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p>
        </w:tc>
        <w:tc>
          <w:tcPr>
            <w:tcW w:w="189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p>
        </w:tc>
        <w:tc>
          <w:tcPr>
            <w:tcW w:w="117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p>
        </w:tc>
        <w:tc>
          <w:tcPr>
            <w:tcW w:w="117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p>
        </w:tc>
        <w:tc>
          <w:tcPr>
            <w:tcW w:w="342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p>
        </w:tc>
      </w:tr>
    </w:tbl>
    <w:p w:rsidR="00986945" w:rsidRPr="00986945" w:rsidRDefault="00986945" w:rsidP="00986945"/>
    <w:p w:rsidR="00DE4889" w:rsidRDefault="00DE4889" w:rsidP="00DE4889">
      <w:pPr>
        <w:pStyle w:val="Heading4"/>
        <w:numPr>
          <w:ilvl w:val="0"/>
          <w:numId w:val="0"/>
        </w:numPr>
        <w:ind w:left="864" w:hanging="864"/>
      </w:pPr>
    </w:p>
    <w:p w:rsidR="004A781C" w:rsidRDefault="004A781C">
      <w:pPr>
        <w:pStyle w:val="Heading4"/>
      </w:pPr>
      <w:r>
        <w:t>Global</w:t>
      </w:r>
    </w:p>
    <w:p w:rsidR="004A781C" w:rsidRDefault="004A781C">
      <w:r>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BE30B3">
            <w:pPr>
              <w:spacing w:before="60"/>
              <w:rPr>
                <w:rFonts w:ascii="Arial" w:hAnsi="Arial" w:cs="Arial"/>
                <w:sz w:val="16"/>
              </w:rPr>
            </w:pPr>
            <w:r>
              <w:rPr>
                <w:rFonts w:ascii="Arial" w:hAnsi="Arial" w:cs="Arial"/>
                <w:sz w:val="16"/>
              </w:rPr>
              <w:t>None</w:t>
            </w:r>
          </w:p>
        </w:tc>
      </w:tr>
    </w:tbl>
    <w:p w:rsidR="004A781C" w:rsidRDefault="004A781C"/>
    <w:p w:rsidR="004A781C" w:rsidRDefault="004A781C">
      <w:pPr>
        <w:pStyle w:val="Heading3"/>
      </w:pPr>
      <w:r>
        <w:t>Module specific Lookup Tables Constants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2898"/>
        <w:gridCol w:w="990"/>
        <w:gridCol w:w="3600"/>
        <w:gridCol w:w="1440"/>
      </w:tblGrid>
      <w:tr w:rsidR="008B3E94" w:rsidTr="00F957FA">
        <w:tc>
          <w:tcPr>
            <w:tcW w:w="2898"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Software Segment</w:t>
            </w:r>
          </w:p>
        </w:tc>
      </w:tr>
      <w:tr w:rsidR="008B3E94" w:rsidTr="00F957FA">
        <w:tc>
          <w:tcPr>
            <w:tcW w:w="2898" w:type="dxa"/>
            <w:tcBorders>
              <w:top w:val="single" w:sz="6" w:space="0" w:color="auto"/>
              <w:left w:val="single" w:sz="6" w:space="0" w:color="auto"/>
              <w:bottom w:val="single" w:sz="6" w:space="0" w:color="auto"/>
              <w:right w:val="single" w:sz="6" w:space="0" w:color="auto"/>
            </w:tcBorders>
          </w:tcPr>
          <w:p w:rsidR="008B3E94" w:rsidRDefault="00BE30B3" w:rsidP="00F957FA">
            <w:pPr>
              <w:spacing w:before="60"/>
              <w:rPr>
                <w:rFonts w:ascii="Arial" w:hAnsi="Arial" w:cs="Arial"/>
                <w:sz w:val="16"/>
              </w:rPr>
            </w:pPr>
            <w:r>
              <w:rPr>
                <w:rFonts w:ascii="Arial" w:hAnsi="Arial" w:cs="Arial"/>
                <w:sz w:val="16"/>
              </w:rPr>
              <w:t>None</w:t>
            </w:r>
          </w:p>
        </w:tc>
        <w:tc>
          <w:tcPr>
            <w:tcW w:w="99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360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144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r>
    </w:tbl>
    <w:p w:rsidR="008B3E94" w:rsidRDefault="008B3E94"/>
    <w:p w:rsidR="008B3E94" w:rsidRDefault="004A781C" w:rsidP="008B3E94">
      <w:pPr>
        <w:pStyle w:val="Heading1"/>
      </w:pPr>
      <w:r>
        <w:br w:type="page"/>
      </w:r>
      <w:r w:rsidR="008B3E94">
        <w:lastRenderedPageBreak/>
        <w:t xml:space="preserve">Functions/Macros used by the Sub-Modules </w:t>
      </w:r>
    </w:p>
    <w:p w:rsidR="008B3E94" w:rsidRDefault="008B3E94" w:rsidP="008B3E94">
      <w:pPr>
        <w:pStyle w:val="Heading2"/>
      </w:pPr>
      <w:r>
        <w:t xml:space="preserve">Library Functions / Macros </w:t>
      </w:r>
    </w:p>
    <w:p w:rsidR="008B3E94" w:rsidRDefault="008B3E94" w:rsidP="008B3E94">
      <w:r>
        <w:t>The library</w:t>
      </w:r>
      <w:r w:rsidR="00FB432D">
        <w:t xml:space="preserve"> and </w:t>
      </w:r>
      <w:r>
        <w:t>functions / Macros that are called by the various sub modules are identified below,</w:t>
      </w:r>
    </w:p>
    <w:p w:rsidR="008B3E94" w:rsidRDefault="00DC3A7C" w:rsidP="00DC3A7C">
      <w:pPr>
        <w:numPr>
          <w:ilvl w:val="0"/>
          <w:numId w:val="5"/>
        </w:numPr>
        <w:spacing w:after="0"/>
      </w:pPr>
      <w:proofErr w:type="spellStart"/>
      <w:r>
        <w:t>Memcpy</w:t>
      </w:r>
      <w:proofErr w:type="spellEnd"/>
    </w:p>
    <w:p w:rsidR="00DC3A7C" w:rsidRDefault="00DC3A7C" w:rsidP="00DC3A7C">
      <w:pPr>
        <w:spacing w:after="0"/>
        <w:ind w:left="720"/>
      </w:pPr>
    </w:p>
    <w:p w:rsidR="008B3E94" w:rsidRDefault="008B3E94" w:rsidP="008B3E94">
      <w:pPr>
        <w:pStyle w:val="Heading2"/>
      </w:pPr>
      <w:r>
        <w:t>Data Hiding Functions</w:t>
      </w:r>
    </w:p>
    <w:p w:rsidR="00DC7E08" w:rsidRDefault="00F141E2" w:rsidP="00DC7E08">
      <w:pPr>
        <w:numPr>
          <w:ilvl w:val="0"/>
          <w:numId w:val="10"/>
        </w:numPr>
        <w:spacing w:after="0"/>
      </w:pPr>
      <w:r>
        <w:t>None</w:t>
      </w:r>
    </w:p>
    <w:p w:rsidR="008B3E94" w:rsidRDefault="008B3E94" w:rsidP="008B3E94">
      <w:pPr>
        <w:spacing w:after="0"/>
      </w:pPr>
    </w:p>
    <w:p w:rsidR="001B60DF" w:rsidRDefault="001B60DF" w:rsidP="001B60DF">
      <w:pPr>
        <w:pStyle w:val="Heading2"/>
      </w:pPr>
      <w:r>
        <w:t xml:space="preserve">Global Functions/Macros Defined by this </w:t>
      </w:r>
      <w:r w:rsidR="00674ADF">
        <w:t>Module</w:t>
      </w:r>
    </w:p>
    <w:p w:rsidR="008F6DBB" w:rsidRDefault="008F6DBB" w:rsidP="00BE30B3">
      <w:pPr>
        <w:spacing w:after="0"/>
      </w:pPr>
    </w:p>
    <w:p w:rsidR="008306DA" w:rsidRDefault="008306DA" w:rsidP="008306DA"/>
    <w:p w:rsidR="008306DA" w:rsidRDefault="000A79A3" w:rsidP="008306DA">
      <w:pPr>
        <w:pStyle w:val="Heading3"/>
      </w:pPr>
      <w:r>
        <w:t>Global</w:t>
      </w:r>
      <w:r w:rsidR="008306DA">
        <w:t xml:space="preserve"> </w:t>
      </w:r>
      <w:r>
        <w:t>Functions #1</w:t>
      </w:r>
      <w:r w:rsidR="00A8420F">
        <w:t xml:space="preserve"> (For detailed info regarding values assigned to registers refer Reference </w:t>
      </w:r>
      <w:proofErr w:type="spellStart"/>
      <w:r w:rsidR="00A8420F">
        <w:t>Pdf</w:t>
      </w:r>
      <w:proofErr w:type="spellEnd"/>
      <w:r w:rsidR="00A8420F">
        <w:t xml:space="preserve"> attached below)</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3"/>
        <w:gridCol w:w="3875"/>
        <w:gridCol w:w="1159"/>
        <w:gridCol w:w="607"/>
        <w:gridCol w:w="607"/>
        <w:gridCol w:w="607"/>
      </w:tblGrid>
      <w:tr w:rsidR="008306DA" w:rsidTr="008306DA">
        <w:tc>
          <w:tcPr>
            <w:tcW w:w="2083" w:type="dxa"/>
          </w:tcPr>
          <w:p w:rsidR="008306DA" w:rsidRDefault="008306DA" w:rsidP="008306DA">
            <w:pPr>
              <w:spacing w:before="60"/>
              <w:rPr>
                <w:rFonts w:ascii="Arial" w:hAnsi="Arial" w:cs="Arial"/>
                <w:b/>
                <w:bCs/>
                <w:sz w:val="16"/>
              </w:rPr>
            </w:pPr>
            <w:r>
              <w:rPr>
                <w:rFonts w:ascii="Arial" w:hAnsi="Arial" w:cs="Arial"/>
                <w:b/>
                <w:bCs/>
                <w:sz w:val="16"/>
              </w:rPr>
              <w:t>Function Name</w:t>
            </w:r>
          </w:p>
        </w:tc>
        <w:tc>
          <w:tcPr>
            <w:tcW w:w="3875" w:type="dxa"/>
          </w:tcPr>
          <w:p w:rsidR="008306DA" w:rsidRDefault="00AF22A8" w:rsidP="00C00D97">
            <w:pPr>
              <w:spacing w:before="60"/>
              <w:rPr>
                <w:rFonts w:ascii="Arial" w:hAnsi="Arial" w:cs="Arial"/>
                <w:sz w:val="16"/>
              </w:rPr>
            </w:pPr>
            <w:r>
              <w:rPr>
                <w:rFonts w:ascii="Arial" w:hAnsi="Arial" w:cs="Arial"/>
                <w:sz w:val="16"/>
              </w:rPr>
              <w:t>NHET</w:t>
            </w:r>
            <w:r w:rsidR="002B4FA9" w:rsidRPr="002B4FA9">
              <w:rPr>
                <w:rFonts w:ascii="Arial" w:hAnsi="Arial" w:cs="Arial"/>
                <w:sz w:val="16"/>
              </w:rPr>
              <w:t>_</w:t>
            </w:r>
            <w:r w:rsidR="00C00D97">
              <w:rPr>
                <w:rFonts w:ascii="Arial" w:hAnsi="Arial" w:cs="Arial"/>
                <w:sz w:val="16"/>
              </w:rPr>
              <w:t>Init1</w:t>
            </w:r>
          </w:p>
        </w:tc>
        <w:tc>
          <w:tcPr>
            <w:tcW w:w="1159" w:type="dxa"/>
            <w:shd w:val="pct30" w:color="FFFF00" w:fill="auto"/>
          </w:tcPr>
          <w:p w:rsidR="008306DA" w:rsidRDefault="008306DA" w:rsidP="008306DA">
            <w:pPr>
              <w:spacing w:before="60"/>
              <w:jc w:val="center"/>
              <w:rPr>
                <w:rFonts w:ascii="Arial" w:hAnsi="Arial" w:cs="Arial"/>
                <w:sz w:val="16"/>
              </w:rPr>
            </w:pPr>
            <w:r>
              <w:rPr>
                <w:rFonts w:ascii="Arial" w:hAnsi="Arial" w:cs="Arial"/>
                <w:sz w:val="16"/>
              </w:rPr>
              <w:t>Type</w:t>
            </w:r>
          </w:p>
        </w:tc>
        <w:tc>
          <w:tcPr>
            <w:tcW w:w="607" w:type="dxa"/>
            <w:shd w:val="pct30" w:color="FFFF00" w:fill="auto"/>
          </w:tcPr>
          <w:p w:rsidR="008306DA" w:rsidRDefault="008306DA" w:rsidP="008306DA">
            <w:pPr>
              <w:spacing w:before="60"/>
              <w:jc w:val="center"/>
              <w:rPr>
                <w:rFonts w:ascii="Arial" w:hAnsi="Arial" w:cs="Arial"/>
                <w:sz w:val="16"/>
              </w:rPr>
            </w:pPr>
            <w:r>
              <w:rPr>
                <w:rFonts w:ascii="Arial" w:hAnsi="Arial" w:cs="Arial"/>
                <w:sz w:val="16"/>
              </w:rPr>
              <w:t>Min</w:t>
            </w:r>
          </w:p>
        </w:tc>
        <w:tc>
          <w:tcPr>
            <w:tcW w:w="607" w:type="dxa"/>
            <w:shd w:val="pct30" w:color="FFFF00" w:fill="auto"/>
          </w:tcPr>
          <w:p w:rsidR="008306DA" w:rsidRDefault="008306DA" w:rsidP="008306DA">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8306DA" w:rsidRDefault="008306DA" w:rsidP="008306DA">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8306DA" w:rsidTr="008306DA">
        <w:tc>
          <w:tcPr>
            <w:tcW w:w="2083" w:type="dxa"/>
          </w:tcPr>
          <w:p w:rsidR="008306DA" w:rsidRDefault="008306DA" w:rsidP="008306DA">
            <w:pPr>
              <w:spacing w:before="60"/>
              <w:rPr>
                <w:rFonts w:ascii="Arial" w:hAnsi="Arial" w:cs="Arial"/>
                <w:b/>
                <w:bCs/>
                <w:sz w:val="16"/>
              </w:rPr>
            </w:pPr>
            <w:r>
              <w:rPr>
                <w:rFonts w:ascii="Arial" w:hAnsi="Arial" w:cs="Arial"/>
                <w:b/>
                <w:bCs/>
                <w:sz w:val="16"/>
              </w:rPr>
              <w:t xml:space="preserve">Arguments Passed </w:t>
            </w:r>
          </w:p>
        </w:tc>
        <w:tc>
          <w:tcPr>
            <w:tcW w:w="3875" w:type="dxa"/>
          </w:tcPr>
          <w:p w:rsidR="008306DA" w:rsidRDefault="008306DA" w:rsidP="008306DA">
            <w:pPr>
              <w:spacing w:before="60"/>
              <w:rPr>
                <w:rFonts w:ascii="Arial" w:hAnsi="Arial" w:cs="Arial"/>
                <w:sz w:val="16"/>
              </w:rPr>
            </w:pPr>
            <w:r>
              <w:rPr>
                <w:rFonts w:ascii="Arial" w:hAnsi="Arial" w:cs="Arial"/>
                <w:sz w:val="16"/>
              </w:rPr>
              <w:t>None</w:t>
            </w:r>
          </w:p>
        </w:tc>
        <w:tc>
          <w:tcPr>
            <w:tcW w:w="1159" w:type="dxa"/>
          </w:tcPr>
          <w:p w:rsidR="008306DA" w:rsidRDefault="008306DA" w:rsidP="008306DA">
            <w:pPr>
              <w:spacing w:before="60"/>
              <w:rPr>
                <w:rFonts w:ascii="Arial" w:hAnsi="Arial" w:cs="Arial"/>
                <w:sz w:val="16"/>
              </w:rPr>
            </w:pPr>
          </w:p>
        </w:tc>
        <w:tc>
          <w:tcPr>
            <w:tcW w:w="607" w:type="dxa"/>
          </w:tcPr>
          <w:p w:rsidR="008306DA" w:rsidRDefault="008306DA" w:rsidP="008306DA">
            <w:pPr>
              <w:spacing w:before="60"/>
              <w:rPr>
                <w:rFonts w:ascii="Arial" w:hAnsi="Arial" w:cs="Arial"/>
                <w:sz w:val="16"/>
              </w:rPr>
            </w:pPr>
          </w:p>
        </w:tc>
        <w:tc>
          <w:tcPr>
            <w:tcW w:w="607" w:type="dxa"/>
          </w:tcPr>
          <w:p w:rsidR="008306DA" w:rsidRDefault="008306DA" w:rsidP="008306DA">
            <w:pPr>
              <w:spacing w:before="60"/>
              <w:rPr>
                <w:rFonts w:ascii="Arial" w:hAnsi="Arial" w:cs="Arial"/>
                <w:sz w:val="16"/>
              </w:rPr>
            </w:pPr>
          </w:p>
        </w:tc>
        <w:tc>
          <w:tcPr>
            <w:tcW w:w="607" w:type="dxa"/>
            <w:shd w:val="pct15" w:color="auto" w:fill="auto"/>
          </w:tcPr>
          <w:p w:rsidR="008306DA" w:rsidRDefault="008306DA" w:rsidP="008306DA">
            <w:pPr>
              <w:spacing w:before="60"/>
              <w:rPr>
                <w:rFonts w:ascii="Arial" w:hAnsi="Arial" w:cs="Arial"/>
                <w:sz w:val="16"/>
              </w:rPr>
            </w:pPr>
          </w:p>
        </w:tc>
      </w:tr>
      <w:tr w:rsidR="008306DA" w:rsidTr="008306DA">
        <w:tc>
          <w:tcPr>
            <w:tcW w:w="2083" w:type="dxa"/>
          </w:tcPr>
          <w:p w:rsidR="008306DA" w:rsidRDefault="008306DA" w:rsidP="008306DA">
            <w:pPr>
              <w:spacing w:before="60"/>
              <w:rPr>
                <w:rFonts w:ascii="Arial" w:hAnsi="Arial" w:cs="Arial"/>
                <w:b/>
                <w:bCs/>
                <w:sz w:val="16"/>
              </w:rPr>
            </w:pPr>
          </w:p>
        </w:tc>
        <w:tc>
          <w:tcPr>
            <w:tcW w:w="3875" w:type="dxa"/>
          </w:tcPr>
          <w:p w:rsidR="008306DA" w:rsidRDefault="008306DA" w:rsidP="008306DA">
            <w:pPr>
              <w:spacing w:before="60"/>
              <w:rPr>
                <w:rFonts w:ascii="Arial" w:hAnsi="Arial" w:cs="Arial"/>
                <w:sz w:val="16"/>
              </w:rPr>
            </w:pPr>
          </w:p>
        </w:tc>
        <w:tc>
          <w:tcPr>
            <w:tcW w:w="1159" w:type="dxa"/>
          </w:tcPr>
          <w:p w:rsidR="008306DA" w:rsidRDefault="008306DA" w:rsidP="008306DA">
            <w:pPr>
              <w:spacing w:before="60"/>
              <w:rPr>
                <w:rFonts w:ascii="Arial" w:hAnsi="Arial" w:cs="Arial"/>
                <w:sz w:val="16"/>
              </w:rPr>
            </w:pPr>
          </w:p>
        </w:tc>
        <w:tc>
          <w:tcPr>
            <w:tcW w:w="607" w:type="dxa"/>
          </w:tcPr>
          <w:p w:rsidR="008306DA" w:rsidRDefault="008306DA" w:rsidP="008306DA">
            <w:pPr>
              <w:spacing w:before="60"/>
              <w:rPr>
                <w:rFonts w:ascii="Arial" w:hAnsi="Arial" w:cs="Arial"/>
                <w:sz w:val="16"/>
              </w:rPr>
            </w:pPr>
          </w:p>
        </w:tc>
        <w:tc>
          <w:tcPr>
            <w:tcW w:w="607" w:type="dxa"/>
          </w:tcPr>
          <w:p w:rsidR="008306DA" w:rsidRDefault="008306DA" w:rsidP="008306DA">
            <w:pPr>
              <w:spacing w:before="60"/>
              <w:rPr>
                <w:rFonts w:ascii="Arial" w:hAnsi="Arial" w:cs="Arial"/>
                <w:sz w:val="16"/>
              </w:rPr>
            </w:pPr>
          </w:p>
        </w:tc>
        <w:tc>
          <w:tcPr>
            <w:tcW w:w="607" w:type="dxa"/>
            <w:shd w:val="pct15" w:color="auto" w:fill="auto"/>
          </w:tcPr>
          <w:p w:rsidR="008306DA" w:rsidRDefault="008306DA" w:rsidP="008306DA">
            <w:pPr>
              <w:spacing w:before="60"/>
              <w:rPr>
                <w:rFonts w:ascii="Arial" w:hAnsi="Arial" w:cs="Arial"/>
                <w:sz w:val="16"/>
              </w:rPr>
            </w:pPr>
          </w:p>
        </w:tc>
      </w:tr>
      <w:tr w:rsidR="008306DA" w:rsidTr="008306DA">
        <w:tc>
          <w:tcPr>
            <w:tcW w:w="2083" w:type="dxa"/>
          </w:tcPr>
          <w:p w:rsidR="008306DA" w:rsidRDefault="008306DA" w:rsidP="008306DA">
            <w:pPr>
              <w:spacing w:before="60"/>
              <w:rPr>
                <w:rFonts w:ascii="Arial" w:hAnsi="Arial" w:cs="Arial"/>
                <w:b/>
                <w:bCs/>
                <w:sz w:val="16"/>
              </w:rPr>
            </w:pPr>
            <w:r>
              <w:rPr>
                <w:rFonts w:ascii="Arial" w:hAnsi="Arial" w:cs="Arial"/>
                <w:b/>
                <w:bCs/>
                <w:sz w:val="16"/>
              </w:rPr>
              <w:t>Return Value</w:t>
            </w:r>
          </w:p>
        </w:tc>
        <w:tc>
          <w:tcPr>
            <w:tcW w:w="3875" w:type="dxa"/>
          </w:tcPr>
          <w:p w:rsidR="008306DA" w:rsidRDefault="008306DA" w:rsidP="008306DA">
            <w:pPr>
              <w:spacing w:before="60"/>
              <w:rPr>
                <w:rFonts w:ascii="Arial" w:hAnsi="Arial" w:cs="Arial"/>
                <w:sz w:val="16"/>
              </w:rPr>
            </w:pPr>
            <w:r>
              <w:rPr>
                <w:rFonts w:ascii="Arial" w:hAnsi="Arial" w:cs="Arial"/>
                <w:sz w:val="16"/>
              </w:rPr>
              <w:t>None</w:t>
            </w:r>
          </w:p>
        </w:tc>
        <w:tc>
          <w:tcPr>
            <w:tcW w:w="1159" w:type="dxa"/>
          </w:tcPr>
          <w:p w:rsidR="008306DA" w:rsidRDefault="008306DA" w:rsidP="008306DA">
            <w:pPr>
              <w:spacing w:before="60"/>
              <w:rPr>
                <w:rFonts w:ascii="Arial" w:hAnsi="Arial" w:cs="Arial"/>
                <w:sz w:val="16"/>
              </w:rPr>
            </w:pPr>
          </w:p>
        </w:tc>
        <w:tc>
          <w:tcPr>
            <w:tcW w:w="607" w:type="dxa"/>
          </w:tcPr>
          <w:p w:rsidR="008306DA" w:rsidRDefault="008306DA" w:rsidP="008306DA">
            <w:pPr>
              <w:spacing w:before="60"/>
              <w:rPr>
                <w:rFonts w:ascii="Arial" w:hAnsi="Arial" w:cs="Arial"/>
                <w:sz w:val="16"/>
              </w:rPr>
            </w:pPr>
          </w:p>
        </w:tc>
        <w:tc>
          <w:tcPr>
            <w:tcW w:w="607" w:type="dxa"/>
          </w:tcPr>
          <w:p w:rsidR="008306DA" w:rsidRDefault="008306DA" w:rsidP="008306DA">
            <w:pPr>
              <w:spacing w:before="60"/>
              <w:rPr>
                <w:rFonts w:ascii="Arial" w:hAnsi="Arial" w:cs="Arial"/>
                <w:sz w:val="16"/>
              </w:rPr>
            </w:pPr>
          </w:p>
        </w:tc>
        <w:tc>
          <w:tcPr>
            <w:tcW w:w="607" w:type="dxa"/>
          </w:tcPr>
          <w:p w:rsidR="008306DA" w:rsidRDefault="008306DA" w:rsidP="008306DA">
            <w:pPr>
              <w:spacing w:before="60"/>
              <w:rPr>
                <w:rFonts w:ascii="Arial" w:hAnsi="Arial" w:cs="Arial"/>
                <w:sz w:val="16"/>
              </w:rPr>
            </w:pPr>
          </w:p>
        </w:tc>
      </w:tr>
    </w:tbl>
    <w:p w:rsidR="008306DA" w:rsidRDefault="008306DA" w:rsidP="008306DA">
      <w:pPr>
        <w:pStyle w:val="Heading4"/>
      </w:pPr>
      <w:r>
        <w:t>Description</w:t>
      </w:r>
    </w:p>
    <w:p w:rsidR="008306DA" w:rsidRDefault="008306DA" w:rsidP="003E7377"/>
    <w:p w:rsidR="00A8420F" w:rsidRDefault="00A8420F" w:rsidP="003E7377">
      <w:pPr>
        <w:rPr>
          <w:b/>
          <w:sz w:val="24"/>
          <w:szCs w:val="24"/>
          <w:u w:val="single"/>
        </w:rPr>
      </w:pPr>
    </w:p>
    <w:p w:rsidR="00A8420F" w:rsidRDefault="00A8420F" w:rsidP="003E7377">
      <w:pPr>
        <w:rPr>
          <w:b/>
          <w:sz w:val="24"/>
          <w:szCs w:val="24"/>
          <w:u w:val="single"/>
        </w:rPr>
      </w:pPr>
    </w:p>
    <w:p w:rsidR="00A8420F" w:rsidRDefault="00A8420F" w:rsidP="003E7377">
      <w:pPr>
        <w:rPr>
          <w:b/>
          <w:sz w:val="24"/>
          <w:szCs w:val="24"/>
          <w:u w:val="single"/>
        </w:rPr>
      </w:pPr>
    </w:p>
    <w:p w:rsidR="00A8420F" w:rsidRDefault="00A8420F" w:rsidP="003E7377">
      <w:pPr>
        <w:rPr>
          <w:b/>
          <w:sz w:val="24"/>
          <w:szCs w:val="24"/>
          <w:u w:val="single"/>
        </w:rPr>
      </w:pPr>
    </w:p>
    <w:p w:rsidR="00A8420F" w:rsidRDefault="00A8420F" w:rsidP="003E7377">
      <w:pPr>
        <w:rPr>
          <w:b/>
          <w:sz w:val="24"/>
          <w:szCs w:val="24"/>
          <w:u w:val="single"/>
        </w:rPr>
      </w:pPr>
    </w:p>
    <w:p w:rsidR="00A8420F" w:rsidRDefault="00A8420F" w:rsidP="003E7377">
      <w:pPr>
        <w:rPr>
          <w:b/>
          <w:sz w:val="24"/>
          <w:szCs w:val="24"/>
          <w:u w:val="single"/>
        </w:rPr>
      </w:pPr>
    </w:p>
    <w:p w:rsidR="00A8420F" w:rsidRDefault="00A8420F" w:rsidP="003E7377">
      <w:pPr>
        <w:rPr>
          <w:b/>
          <w:sz w:val="24"/>
          <w:szCs w:val="24"/>
          <w:u w:val="single"/>
        </w:rPr>
      </w:pPr>
    </w:p>
    <w:p w:rsidR="00A8420F" w:rsidRDefault="00A8420F" w:rsidP="003E7377">
      <w:pPr>
        <w:rPr>
          <w:b/>
          <w:sz w:val="24"/>
          <w:szCs w:val="24"/>
          <w:u w:val="single"/>
        </w:rPr>
      </w:pPr>
    </w:p>
    <w:p w:rsidR="00A8420F" w:rsidRDefault="00A8420F" w:rsidP="003E7377">
      <w:pPr>
        <w:rPr>
          <w:b/>
          <w:sz w:val="24"/>
          <w:szCs w:val="24"/>
          <w:u w:val="single"/>
        </w:rPr>
      </w:pPr>
    </w:p>
    <w:p w:rsidR="00A8420F" w:rsidRDefault="00A8420F" w:rsidP="003E7377">
      <w:pPr>
        <w:rPr>
          <w:b/>
          <w:sz w:val="24"/>
          <w:szCs w:val="24"/>
          <w:u w:val="single"/>
        </w:rPr>
      </w:pPr>
    </w:p>
    <w:p w:rsidR="00A8420F" w:rsidRDefault="00A8420F" w:rsidP="003E7377">
      <w:pPr>
        <w:rPr>
          <w:b/>
          <w:sz w:val="24"/>
          <w:szCs w:val="24"/>
          <w:u w:val="single"/>
        </w:rPr>
      </w:pPr>
    </w:p>
    <w:p w:rsidR="00A8420F" w:rsidRDefault="00A8420F" w:rsidP="003E7377">
      <w:pPr>
        <w:rPr>
          <w:b/>
          <w:sz w:val="24"/>
          <w:szCs w:val="24"/>
          <w:u w:val="single"/>
        </w:rPr>
      </w:pPr>
    </w:p>
    <w:p w:rsidR="00A8420F" w:rsidRDefault="00A8420F" w:rsidP="003E7377">
      <w:pPr>
        <w:rPr>
          <w:b/>
          <w:sz w:val="24"/>
          <w:szCs w:val="24"/>
          <w:u w:val="single"/>
        </w:rPr>
      </w:pPr>
    </w:p>
    <w:p w:rsidR="00A8420F" w:rsidRPr="00A8420F" w:rsidRDefault="00AF22A8" w:rsidP="003E7377">
      <w:pPr>
        <w:rPr>
          <w:b/>
          <w:sz w:val="24"/>
          <w:szCs w:val="24"/>
          <w:u w:val="single"/>
        </w:rPr>
      </w:pPr>
      <w:r>
        <w:rPr>
          <w:b/>
          <w:sz w:val="24"/>
          <w:szCs w:val="24"/>
          <w:u w:val="single"/>
        </w:rPr>
        <w:lastRenderedPageBreak/>
        <w:t>NHET</w:t>
      </w:r>
    </w:p>
    <w:p w:rsidR="00A8420F" w:rsidRDefault="00A8420F" w:rsidP="003E7377"/>
    <w:p w:rsidR="00A8420F" w:rsidRDefault="002B14E8" w:rsidP="00BE30B3">
      <w:pPr>
        <w:spacing w:after="0"/>
      </w:pPr>
      <w:r>
        <w:object w:dxaOrig="10350" w:dyaOrig="15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35pt;height:508.6pt" o:ole="">
            <v:imagedata r:id="rId8" o:title=""/>
          </v:shape>
          <o:OLEObject Type="Embed" ProgID="Visio.Drawing.11" ShapeID="_x0000_i1025" DrawAspect="Content" ObjectID="_1422698231" r:id="rId9"/>
        </w:object>
      </w:r>
    </w:p>
    <w:p w:rsidR="00A8420F" w:rsidRDefault="00A8420F" w:rsidP="00BE30B3">
      <w:pPr>
        <w:spacing w:after="0"/>
        <w:rPr>
          <w:b/>
          <w:sz w:val="24"/>
          <w:szCs w:val="24"/>
          <w:u w:val="single"/>
        </w:rPr>
      </w:pPr>
    </w:p>
    <w:p w:rsidR="00A8420F" w:rsidRDefault="00A8420F" w:rsidP="00BE30B3">
      <w:pPr>
        <w:spacing w:after="0"/>
        <w:rPr>
          <w:b/>
          <w:sz w:val="24"/>
          <w:szCs w:val="24"/>
          <w:u w:val="single"/>
        </w:rPr>
      </w:pPr>
    </w:p>
    <w:p w:rsidR="00A8420F" w:rsidRPr="00A8420F" w:rsidRDefault="00A8420F" w:rsidP="00BE30B3">
      <w:pPr>
        <w:spacing w:after="0"/>
        <w:rPr>
          <w:b/>
          <w:sz w:val="24"/>
          <w:szCs w:val="24"/>
          <w:u w:val="single"/>
        </w:rPr>
      </w:pPr>
    </w:p>
    <w:p w:rsidR="008B3E94" w:rsidRDefault="008B3E94" w:rsidP="008B3E94">
      <w:pPr>
        <w:pStyle w:val="Heading2"/>
      </w:pPr>
      <w:r>
        <w:lastRenderedPageBreak/>
        <w:t>Local Functions/Macros Used by this MDD only</w:t>
      </w:r>
    </w:p>
    <w:p w:rsidR="00BE30B3" w:rsidRDefault="00BE30B3" w:rsidP="00BE30B3">
      <w:pPr>
        <w:spacing w:after="0"/>
      </w:pPr>
    </w:p>
    <w:p w:rsidR="000A79A3" w:rsidRDefault="00DC3A7C" w:rsidP="000A79A3">
      <w:pPr>
        <w:pStyle w:val="Heading3"/>
      </w:pPr>
      <w:r>
        <w:t>Local Macro #1</w:t>
      </w:r>
    </w:p>
    <w:p w:rsidR="00BE30B3" w:rsidRDefault="00DC3A7C" w:rsidP="00BE30B3">
      <w:pPr>
        <w:spacing w:after="0"/>
      </w:pPr>
      <w:r>
        <w:t>None</w:t>
      </w:r>
    </w:p>
    <w:p w:rsidR="008B3E94" w:rsidRDefault="008B3E94">
      <w:pPr>
        <w:spacing w:after="0"/>
        <w:rPr>
          <w:rFonts w:ascii="Arial" w:hAnsi="Arial"/>
          <w:b/>
          <w:kern w:val="28"/>
          <w:sz w:val="28"/>
        </w:rPr>
      </w:pPr>
      <w:r>
        <w:br w:type="page"/>
      </w:r>
    </w:p>
    <w:p w:rsidR="004A781C" w:rsidRDefault="004A781C">
      <w:pPr>
        <w:pStyle w:val="Heading1"/>
      </w:pPr>
      <w:r>
        <w:lastRenderedPageBreak/>
        <w:t>Software Module Implementation</w:t>
      </w:r>
    </w:p>
    <w:p w:rsidR="002C03D8" w:rsidRDefault="002C03D8">
      <w:pPr>
        <w:pStyle w:val="Heading2"/>
      </w:pPr>
      <w:r>
        <w:t>Runtime Environment (RTE) Initial Values</w:t>
      </w:r>
    </w:p>
    <w:p w:rsidR="002C03D8" w:rsidRPr="002C03D8" w:rsidRDefault="002C03D8" w:rsidP="002C03D8">
      <w:r>
        <w:t>This section lists the initial values of data written by this module but controlled by the RTE. After RTE initialization, the data in this table will contain these values.</w:t>
      </w:r>
    </w:p>
    <w:tbl>
      <w:tblPr>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55"/>
        <w:gridCol w:w="4455"/>
      </w:tblGrid>
      <w:tr w:rsidR="002C03D8" w:rsidRPr="006A25CC" w:rsidTr="00F957FA">
        <w:trPr>
          <w:trHeight w:val="341"/>
        </w:trPr>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Data</w:t>
            </w:r>
          </w:p>
        </w:tc>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Value</w:t>
            </w:r>
          </w:p>
        </w:tc>
      </w:tr>
      <w:tr w:rsidR="002C03D8" w:rsidRPr="004B5BE2" w:rsidTr="00F957FA">
        <w:trPr>
          <w:trHeight w:val="341"/>
        </w:trPr>
        <w:tc>
          <w:tcPr>
            <w:tcW w:w="4455" w:type="dxa"/>
            <w:vAlign w:val="center"/>
          </w:tcPr>
          <w:p w:rsidR="002C03D8" w:rsidRPr="004B5BE2" w:rsidRDefault="00BE30B3" w:rsidP="00F141E2">
            <w:pPr>
              <w:spacing w:before="100" w:beforeAutospacing="1" w:after="100" w:afterAutospacing="1"/>
              <w:rPr>
                <w:rFonts w:ascii="Arial" w:hAnsi="Arial" w:cs="Arial"/>
                <w:sz w:val="16"/>
                <w:szCs w:val="16"/>
              </w:rPr>
            </w:pPr>
            <w:r>
              <w:rPr>
                <w:rFonts w:ascii="Arial" w:hAnsi="Arial" w:cs="Arial"/>
                <w:sz w:val="16"/>
                <w:szCs w:val="16"/>
              </w:rPr>
              <w:t>None</w:t>
            </w:r>
          </w:p>
        </w:tc>
        <w:tc>
          <w:tcPr>
            <w:tcW w:w="4455" w:type="dxa"/>
            <w:vAlign w:val="center"/>
          </w:tcPr>
          <w:p w:rsidR="002C03D8" w:rsidRPr="004B5BE2" w:rsidRDefault="002C03D8" w:rsidP="00F957FA">
            <w:pPr>
              <w:spacing w:before="100" w:beforeAutospacing="1" w:after="100" w:afterAutospacing="1"/>
              <w:rPr>
                <w:rFonts w:ascii="Arial" w:hAnsi="Arial" w:cs="Arial"/>
                <w:sz w:val="16"/>
                <w:szCs w:val="16"/>
              </w:rPr>
            </w:pPr>
          </w:p>
        </w:tc>
      </w:tr>
    </w:tbl>
    <w:p w:rsidR="002C03D8" w:rsidRPr="002C03D8" w:rsidRDefault="002C03D8" w:rsidP="002C03D8"/>
    <w:p w:rsidR="004A781C" w:rsidRDefault="004A781C">
      <w:pPr>
        <w:pStyle w:val="Heading2"/>
      </w:pPr>
      <w:r>
        <w:t>Initialization Functions</w:t>
      </w:r>
    </w:p>
    <w:p w:rsidR="00BE30B3" w:rsidRDefault="00BE30B3" w:rsidP="00BE30B3">
      <w:pPr>
        <w:pStyle w:val="Heading3"/>
      </w:pPr>
      <w:proofErr w:type="spellStart"/>
      <w:r>
        <w:t>Init</w:t>
      </w:r>
      <w:proofErr w:type="spellEnd"/>
      <w:r>
        <w:t xml:space="preserve">: </w:t>
      </w:r>
    </w:p>
    <w:p w:rsidR="00BE30B3" w:rsidRDefault="00BE30B3" w:rsidP="00BE30B3">
      <w:pPr>
        <w:pStyle w:val="Heading4"/>
      </w:pPr>
      <w:r>
        <w:t>Design Rationale</w:t>
      </w:r>
    </w:p>
    <w:p w:rsidR="00BE30B3" w:rsidRDefault="00BE30B3" w:rsidP="00BE30B3">
      <w:r>
        <w:t>None</w:t>
      </w:r>
    </w:p>
    <w:p w:rsidR="00BE30B3" w:rsidRDefault="00BE30B3" w:rsidP="00BE30B3">
      <w:pPr>
        <w:pStyle w:val="Heading4"/>
      </w:pPr>
      <w:r>
        <w:t>Module Outputs</w:t>
      </w:r>
    </w:p>
    <w:p w:rsidR="00BE30B3" w:rsidRDefault="00BE30B3" w:rsidP="00BE30B3">
      <w:r>
        <w:t>None</w:t>
      </w:r>
    </w:p>
    <w:p w:rsidR="00BE30B3" w:rsidRDefault="00BE30B3" w:rsidP="00BE30B3">
      <w:pPr>
        <w:pStyle w:val="Heading4"/>
      </w:pPr>
      <w:r>
        <w:t xml:space="preserve">Module Internal  </w:t>
      </w:r>
    </w:p>
    <w:p w:rsidR="004A781C" w:rsidRDefault="00BE30B3" w:rsidP="00BE30B3">
      <w:r>
        <w:t>None</w:t>
      </w:r>
    </w:p>
    <w:p w:rsidR="00BE30B3" w:rsidRDefault="00BE30B3" w:rsidP="00BE30B3">
      <w:pPr>
        <w:pStyle w:val="Heading4"/>
      </w:pPr>
      <w:r>
        <w:t xml:space="preserve">Initialize </w:t>
      </w:r>
      <w:r w:rsidR="00AF22A8">
        <w:t>NHET</w:t>
      </w:r>
      <w:r>
        <w:t xml:space="preserve"> Direction Register</w:t>
      </w:r>
    </w:p>
    <w:p w:rsidR="00BE30B3" w:rsidRDefault="00BE30B3" w:rsidP="00BE30B3">
      <w:pPr>
        <w:jc w:val="center"/>
      </w:pPr>
    </w:p>
    <w:p w:rsidR="004A781C" w:rsidRDefault="004A781C" w:rsidP="008306DA">
      <w:pPr>
        <w:pStyle w:val="Heading2"/>
      </w:pPr>
      <w:r>
        <w:t>Periodic Functions</w:t>
      </w:r>
    </w:p>
    <w:p w:rsidR="00BE30B3" w:rsidRDefault="00BE30B3"/>
    <w:p w:rsidR="004A781C" w:rsidRDefault="00F141E2">
      <w:r>
        <w:t>None</w:t>
      </w:r>
    </w:p>
    <w:p w:rsidR="00BE30B3" w:rsidRDefault="00BE30B3"/>
    <w:p w:rsidR="004A781C" w:rsidRDefault="004A781C">
      <w:pPr>
        <w:pStyle w:val="Heading2"/>
      </w:pPr>
      <w:r>
        <w:t>Fault Recovery Functions</w:t>
      </w:r>
    </w:p>
    <w:p w:rsidR="00F141E2" w:rsidRDefault="00F141E2"/>
    <w:p w:rsidR="004A781C" w:rsidRDefault="00F141E2">
      <w:r>
        <w:t>None</w:t>
      </w:r>
    </w:p>
    <w:p w:rsidR="00F141E2" w:rsidRDefault="00F141E2"/>
    <w:p w:rsidR="004A781C" w:rsidRDefault="004A781C">
      <w:pPr>
        <w:pStyle w:val="Heading2"/>
      </w:pPr>
      <w:r>
        <w:t>Shutdown Functions</w:t>
      </w:r>
    </w:p>
    <w:p w:rsidR="00F141E2" w:rsidRDefault="00F141E2"/>
    <w:p w:rsidR="004A781C" w:rsidRDefault="00F141E2">
      <w:r>
        <w:t>None</w:t>
      </w:r>
    </w:p>
    <w:p w:rsidR="00F141E2" w:rsidRDefault="00F141E2"/>
    <w:p w:rsidR="004A781C" w:rsidRDefault="004A781C">
      <w:pPr>
        <w:pStyle w:val="Heading2"/>
      </w:pPr>
      <w:r>
        <w:t>Interrupt Functions</w:t>
      </w:r>
    </w:p>
    <w:p w:rsidR="00F141E2" w:rsidRDefault="00F141E2"/>
    <w:p w:rsidR="004A781C" w:rsidRDefault="00F141E2">
      <w:r>
        <w:t>None</w:t>
      </w:r>
    </w:p>
    <w:p w:rsidR="00F141E2" w:rsidRDefault="00F141E2">
      <w:pPr>
        <w:spacing w:after="0"/>
      </w:pPr>
    </w:p>
    <w:p w:rsidR="004A781C" w:rsidRDefault="004A781C">
      <w:pPr>
        <w:pStyle w:val="Heading2"/>
      </w:pPr>
      <w:r>
        <w:lastRenderedPageBreak/>
        <w:t>Serial Communication Functions</w:t>
      </w:r>
    </w:p>
    <w:p w:rsidR="00BE30B3" w:rsidRDefault="00BE30B3"/>
    <w:p w:rsidR="004A781C" w:rsidRDefault="00F141E2">
      <w:r>
        <w:t>None</w:t>
      </w:r>
    </w:p>
    <w:p w:rsidR="00BE30B3" w:rsidRDefault="00BE30B3">
      <w:pPr>
        <w:spacing w:after="0"/>
        <w:rPr>
          <w:rFonts w:ascii="Arial" w:hAnsi="Arial"/>
          <w:b/>
          <w:sz w:val="24"/>
        </w:rPr>
      </w:pPr>
      <w:r>
        <w:br w:type="page"/>
      </w:r>
    </w:p>
    <w:p w:rsidR="00BE30B3" w:rsidRDefault="00BE30B3" w:rsidP="00BE30B3">
      <w:pPr>
        <w:pStyle w:val="Heading2"/>
      </w:pPr>
      <w:r>
        <w:lastRenderedPageBreak/>
        <w:t>Transition Functions</w:t>
      </w:r>
    </w:p>
    <w:p w:rsidR="00BE30B3" w:rsidRPr="000A79A3" w:rsidRDefault="000A79A3" w:rsidP="000A79A3">
      <w:r w:rsidRPr="000A79A3">
        <w:t>None</w:t>
      </w:r>
    </w:p>
    <w:p w:rsidR="004A781C" w:rsidRDefault="004A781C" w:rsidP="007A69AC">
      <w:pPr>
        <w:pStyle w:val="Heading2"/>
      </w:pPr>
      <w:r>
        <w:br w:type="page"/>
      </w:r>
    </w:p>
    <w:p w:rsidR="004A781C" w:rsidRDefault="004A781C">
      <w:pPr>
        <w:pStyle w:val="Heading1"/>
      </w:pPr>
      <w:r>
        <w:lastRenderedPageBreak/>
        <w:t>Execution Requirements</w:t>
      </w:r>
    </w:p>
    <w:p w:rsidR="004A781C" w:rsidRDefault="004A781C">
      <w:pPr>
        <w:pStyle w:val="Heading2"/>
      </w:pPr>
      <w:r>
        <w:t>Execution Rates for sub-modul</w:t>
      </w:r>
      <w:r w:rsidR="000A79A3">
        <w:t>es called by the Subroutine</w:t>
      </w:r>
    </w:p>
    <w:p w:rsidR="004A781C" w:rsidRDefault="004A781C">
      <w:r>
        <w:t>This table serves as reference for the Scheduler design</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168"/>
        <w:gridCol w:w="2070"/>
        <w:gridCol w:w="3690"/>
      </w:tblGrid>
      <w:tr w:rsidR="007A69AC" w:rsidTr="00B54697">
        <w:tc>
          <w:tcPr>
            <w:tcW w:w="3168" w:type="dxa"/>
            <w:tcBorders>
              <w:top w:val="single" w:sz="6" w:space="0" w:color="auto"/>
              <w:left w:val="single" w:sz="6" w:space="0" w:color="auto"/>
              <w:bottom w:val="single" w:sz="6" w:space="0" w:color="auto"/>
              <w:right w:val="single" w:sz="6" w:space="0" w:color="auto"/>
            </w:tcBorders>
            <w:shd w:val="pct30" w:color="FFFF00" w:fill="FFFFFF"/>
          </w:tcPr>
          <w:p w:rsidR="007A69AC" w:rsidRDefault="002B4FA9" w:rsidP="00F957FA">
            <w:pPr>
              <w:spacing w:before="60"/>
              <w:jc w:val="center"/>
              <w:rPr>
                <w:rFonts w:ascii="Arial" w:hAnsi="Arial" w:cs="Arial"/>
                <w:sz w:val="16"/>
              </w:rPr>
            </w:pPr>
            <w:r>
              <w:rPr>
                <w:rFonts w:ascii="Arial" w:hAnsi="Arial" w:cs="Arial"/>
                <w:sz w:val="16"/>
              </w:rPr>
              <w:t xml:space="preserve">Global </w:t>
            </w:r>
            <w:r w:rsidR="007A69AC">
              <w:rPr>
                <w:rFonts w:ascii="Arial" w:hAnsi="Arial" w:cs="Arial"/>
                <w:sz w:val="16"/>
              </w:rPr>
              <w:t>Function Name</w:t>
            </w:r>
          </w:p>
        </w:tc>
        <w:tc>
          <w:tcPr>
            <w:tcW w:w="207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Calling Frequency </w:t>
            </w:r>
          </w:p>
        </w:tc>
        <w:tc>
          <w:tcPr>
            <w:tcW w:w="3690" w:type="dxa"/>
            <w:tcBorders>
              <w:top w:val="single" w:sz="6" w:space="0" w:color="auto"/>
              <w:left w:val="single" w:sz="6" w:space="0" w:color="auto"/>
              <w:bottom w:val="single" w:sz="6" w:space="0" w:color="auto"/>
              <w:right w:val="single" w:sz="6" w:space="0" w:color="auto"/>
            </w:tcBorders>
            <w:shd w:val="pct30" w:color="FFFF00" w:fill="FFFFFF"/>
          </w:tcPr>
          <w:p w:rsidR="007A69AC" w:rsidRDefault="000A79A3" w:rsidP="00F957FA">
            <w:pPr>
              <w:spacing w:before="60"/>
              <w:jc w:val="center"/>
              <w:rPr>
                <w:rFonts w:ascii="Arial" w:hAnsi="Arial" w:cs="Arial"/>
                <w:sz w:val="16"/>
              </w:rPr>
            </w:pPr>
            <w:r>
              <w:rPr>
                <w:rFonts w:ascii="Arial" w:hAnsi="Arial" w:cs="Arial"/>
                <w:sz w:val="16"/>
              </w:rPr>
              <w:t>Function</w:t>
            </w:r>
            <w:r w:rsidR="007A69AC">
              <w:rPr>
                <w:rFonts w:ascii="Arial" w:hAnsi="Arial" w:cs="Arial"/>
                <w:sz w:val="16"/>
              </w:rPr>
              <w:t xml:space="preserve"> in which the function is called</w:t>
            </w:r>
          </w:p>
        </w:tc>
      </w:tr>
      <w:tr w:rsidR="00BE30B3" w:rsidRPr="00381542" w:rsidTr="00B54697">
        <w:tc>
          <w:tcPr>
            <w:tcW w:w="3168" w:type="dxa"/>
            <w:tcBorders>
              <w:top w:val="single" w:sz="6" w:space="0" w:color="auto"/>
              <w:left w:val="single" w:sz="6" w:space="0" w:color="auto"/>
              <w:bottom w:val="single" w:sz="6" w:space="0" w:color="auto"/>
              <w:right w:val="single" w:sz="6" w:space="0" w:color="auto"/>
            </w:tcBorders>
          </w:tcPr>
          <w:p w:rsidR="00BE30B3" w:rsidRPr="00BE30B3" w:rsidRDefault="00AF22A8" w:rsidP="000A79A3">
            <w:pPr>
              <w:spacing w:before="60"/>
              <w:rPr>
                <w:rFonts w:ascii="Arial" w:hAnsi="Arial" w:cs="Arial"/>
                <w:sz w:val="16"/>
                <w:szCs w:val="16"/>
              </w:rPr>
            </w:pPr>
            <w:r>
              <w:rPr>
                <w:rFonts w:ascii="Arial" w:hAnsi="Arial" w:cs="Arial"/>
                <w:sz w:val="16"/>
                <w:szCs w:val="16"/>
              </w:rPr>
              <w:t>NHET</w:t>
            </w:r>
            <w:r w:rsidR="00BE30B3" w:rsidRPr="00BE30B3">
              <w:rPr>
                <w:rFonts w:ascii="Arial" w:hAnsi="Arial" w:cs="Arial"/>
                <w:sz w:val="16"/>
                <w:szCs w:val="16"/>
              </w:rPr>
              <w:t>_</w:t>
            </w:r>
            <w:r w:rsidR="000A79A3">
              <w:rPr>
                <w:rFonts w:ascii="Arial" w:hAnsi="Arial" w:cs="Arial"/>
                <w:sz w:val="16"/>
                <w:szCs w:val="16"/>
              </w:rPr>
              <w:t>Init</w:t>
            </w:r>
            <w:r w:rsidR="00BE30B3" w:rsidRPr="00BE30B3">
              <w:rPr>
                <w:rFonts w:ascii="Arial" w:hAnsi="Arial" w:cs="Arial"/>
                <w:sz w:val="16"/>
                <w:szCs w:val="16"/>
              </w:rPr>
              <w:t>1</w:t>
            </w:r>
          </w:p>
        </w:tc>
        <w:tc>
          <w:tcPr>
            <w:tcW w:w="2070" w:type="dxa"/>
            <w:tcBorders>
              <w:top w:val="single" w:sz="6" w:space="0" w:color="auto"/>
              <w:left w:val="single" w:sz="6" w:space="0" w:color="auto"/>
              <w:bottom w:val="single" w:sz="6" w:space="0" w:color="auto"/>
              <w:right w:val="single" w:sz="6" w:space="0" w:color="auto"/>
            </w:tcBorders>
          </w:tcPr>
          <w:p w:rsidR="00BE30B3" w:rsidRPr="00381542" w:rsidRDefault="00BE30B3" w:rsidP="00F957FA">
            <w:pPr>
              <w:spacing w:before="60"/>
              <w:rPr>
                <w:rFonts w:ascii="Arial" w:hAnsi="Arial" w:cs="Arial"/>
                <w:sz w:val="16"/>
                <w:szCs w:val="16"/>
              </w:rPr>
            </w:pPr>
            <w:r>
              <w:rPr>
                <w:rFonts w:ascii="Arial" w:hAnsi="Arial" w:cs="Arial"/>
                <w:sz w:val="16"/>
                <w:szCs w:val="16"/>
              </w:rPr>
              <w:t>On Event</w:t>
            </w:r>
          </w:p>
        </w:tc>
        <w:tc>
          <w:tcPr>
            <w:tcW w:w="3690" w:type="dxa"/>
            <w:tcBorders>
              <w:top w:val="single" w:sz="6" w:space="0" w:color="auto"/>
              <w:left w:val="single" w:sz="6" w:space="0" w:color="auto"/>
              <w:bottom w:val="single" w:sz="6" w:space="0" w:color="auto"/>
              <w:right w:val="single" w:sz="6" w:space="0" w:color="auto"/>
            </w:tcBorders>
          </w:tcPr>
          <w:p w:rsidR="00BE30B3" w:rsidRPr="00381542" w:rsidRDefault="000A79A3" w:rsidP="00F957FA">
            <w:pPr>
              <w:spacing w:before="60"/>
              <w:rPr>
                <w:rFonts w:ascii="Arial" w:hAnsi="Arial" w:cs="Arial"/>
                <w:sz w:val="16"/>
                <w:szCs w:val="16"/>
              </w:rPr>
            </w:pPr>
            <w:r>
              <w:rPr>
                <w:rFonts w:ascii="Arial" w:hAnsi="Arial" w:cs="Arial"/>
                <w:sz w:val="16"/>
                <w:szCs w:val="16"/>
              </w:rPr>
              <w:t>ECU start up</w:t>
            </w:r>
          </w:p>
        </w:tc>
      </w:tr>
      <w:tr w:rsidR="00BE30B3" w:rsidRPr="00381542" w:rsidTr="00B54697">
        <w:tc>
          <w:tcPr>
            <w:tcW w:w="3168" w:type="dxa"/>
            <w:tcBorders>
              <w:top w:val="single" w:sz="6" w:space="0" w:color="auto"/>
              <w:left w:val="single" w:sz="6" w:space="0" w:color="auto"/>
              <w:bottom w:val="single" w:sz="6" w:space="0" w:color="auto"/>
              <w:right w:val="single" w:sz="6" w:space="0" w:color="auto"/>
            </w:tcBorders>
          </w:tcPr>
          <w:p w:rsidR="00BE30B3" w:rsidRPr="00BE30B3" w:rsidRDefault="00BE30B3" w:rsidP="000A79A3">
            <w:pPr>
              <w:spacing w:before="60"/>
              <w:rPr>
                <w:rFonts w:ascii="Arial" w:hAnsi="Arial" w:cs="Arial"/>
                <w:sz w:val="16"/>
                <w:szCs w:val="16"/>
              </w:rPr>
            </w:pPr>
          </w:p>
        </w:tc>
        <w:tc>
          <w:tcPr>
            <w:tcW w:w="2070" w:type="dxa"/>
            <w:tcBorders>
              <w:top w:val="single" w:sz="6" w:space="0" w:color="auto"/>
              <w:left w:val="single" w:sz="6" w:space="0" w:color="auto"/>
              <w:bottom w:val="single" w:sz="6" w:space="0" w:color="auto"/>
              <w:right w:val="single" w:sz="6" w:space="0" w:color="auto"/>
            </w:tcBorders>
          </w:tcPr>
          <w:p w:rsidR="00BE30B3" w:rsidRPr="00381542" w:rsidRDefault="00BE30B3" w:rsidP="00F957FA">
            <w:pPr>
              <w:spacing w:before="60"/>
              <w:rPr>
                <w:rFonts w:ascii="Arial" w:hAnsi="Arial" w:cs="Arial"/>
                <w:sz w:val="16"/>
                <w:szCs w:val="16"/>
              </w:rPr>
            </w:pPr>
          </w:p>
        </w:tc>
        <w:tc>
          <w:tcPr>
            <w:tcW w:w="3690" w:type="dxa"/>
            <w:tcBorders>
              <w:top w:val="single" w:sz="6" w:space="0" w:color="auto"/>
              <w:left w:val="single" w:sz="6" w:space="0" w:color="auto"/>
              <w:bottom w:val="single" w:sz="6" w:space="0" w:color="auto"/>
              <w:right w:val="single" w:sz="6" w:space="0" w:color="auto"/>
            </w:tcBorders>
          </w:tcPr>
          <w:p w:rsidR="00BE30B3" w:rsidRPr="00381542" w:rsidRDefault="00BE30B3" w:rsidP="00F957FA">
            <w:pPr>
              <w:spacing w:before="60"/>
              <w:rPr>
                <w:rFonts w:ascii="Arial" w:hAnsi="Arial" w:cs="Arial"/>
                <w:sz w:val="16"/>
                <w:szCs w:val="16"/>
              </w:rPr>
            </w:pPr>
          </w:p>
        </w:tc>
      </w:tr>
    </w:tbl>
    <w:p w:rsidR="007A69AC" w:rsidRDefault="007A69AC"/>
    <w:p w:rsidR="004A781C" w:rsidRDefault="004A781C">
      <w:pPr>
        <w:pStyle w:val="Heading2"/>
      </w:pPr>
      <w:r>
        <w:t xml:space="preserve">Execution Requirements for Serial Communication Functions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618"/>
        <w:gridCol w:w="5310"/>
      </w:tblGrid>
      <w:tr w:rsidR="007A69AC" w:rsidTr="00F957FA">
        <w:tc>
          <w:tcPr>
            <w:tcW w:w="361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531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Sub-Module called by (Serial </w:t>
            </w:r>
            <w:proofErr w:type="spellStart"/>
            <w:r>
              <w:rPr>
                <w:rFonts w:ascii="Arial" w:hAnsi="Arial" w:cs="Arial"/>
                <w:sz w:val="16"/>
              </w:rPr>
              <w:t>Comm</w:t>
            </w:r>
            <w:proofErr w:type="spellEnd"/>
            <w:r>
              <w:rPr>
                <w:rFonts w:ascii="Arial" w:hAnsi="Arial" w:cs="Arial"/>
                <w:sz w:val="16"/>
              </w:rPr>
              <w:t xml:space="preserve"> Function Name)</w:t>
            </w:r>
          </w:p>
        </w:tc>
      </w:tr>
      <w:tr w:rsidR="007A69AC" w:rsidTr="00F957FA">
        <w:tc>
          <w:tcPr>
            <w:tcW w:w="3618" w:type="dxa"/>
            <w:tcBorders>
              <w:top w:val="single" w:sz="6" w:space="0" w:color="auto"/>
              <w:left w:val="single" w:sz="6" w:space="0" w:color="auto"/>
              <w:bottom w:val="single" w:sz="6" w:space="0" w:color="auto"/>
              <w:right w:val="single" w:sz="6" w:space="0" w:color="auto"/>
            </w:tcBorders>
          </w:tcPr>
          <w:p w:rsidR="007A69AC" w:rsidRDefault="00BE30B3" w:rsidP="00F141E2">
            <w:pPr>
              <w:spacing w:before="60"/>
              <w:rPr>
                <w:rFonts w:ascii="Arial" w:hAnsi="Arial" w:cs="Arial"/>
                <w:sz w:val="16"/>
              </w:rPr>
            </w:pPr>
            <w:r>
              <w:rPr>
                <w:rFonts w:ascii="Arial" w:hAnsi="Arial" w:cs="Arial"/>
                <w:sz w:val="16"/>
              </w:rPr>
              <w:t>None</w:t>
            </w:r>
          </w:p>
        </w:tc>
        <w:tc>
          <w:tcPr>
            <w:tcW w:w="5310" w:type="dxa"/>
            <w:tcBorders>
              <w:top w:val="single" w:sz="6" w:space="0" w:color="auto"/>
              <w:left w:val="single" w:sz="6" w:space="0" w:color="auto"/>
              <w:bottom w:val="single" w:sz="6" w:space="0" w:color="auto"/>
              <w:right w:val="single" w:sz="6" w:space="0" w:color="auto"/>
            </w:tcBorders>
          </w:tcPr>
          <w:p w:rsidR="007A69AC" w:rsidRDefault="007A69AC" w:rsidP="00F957FA">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Memory Map Definition Requirements</w:t>
      </w:r>
    </w:p>
    <w:p w:rsidR="004A781C" w:rsidRDefault="004A781C">
      <w:pPr>
        <w:pStyle w:val="Heading2"/>
      </w:pPr>
      <w:r>
        <w:t>Sub Modules (Functions)</w:t>
      </w:r>
    </w:p>
    <w:p w:rsidR="004A781C" w:rsidRDefault="004A781C">
      <w:r>
        <w:t>This table identifies the software segments for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BE30B3" w:rsidRPr="0033479A" w:rsidTr="00BF364D">
        <w:tc>
          <w:tcPr>
            <w:tcW w:w="4464" w:type="dxa"/>
            <w:tcBorders>
              <w:top w:val="single" w:sz="6" w:space="0" w:color="auto"/>
              <w:left w:val="single" w:sz="6" w:space="0" w:color="auto"/>
              <w:bottom w:val="single" w:sz="6" w:space="0" w:color="auto"/>
              <w:right w:val="single" w:sz="6" w:space="0" w:color="auto"/>
            </w:tcBorders>
          </w:tcPr>
          <w:p w:rsidR="00BE30B3" w:rsidRPr="00BE30B3" w:rsidRDefault="001E42E8">
            <w:pPr>
              <w:spacing w:before="60"/>
              <w:rPr>
                <w:rFonts w:ascii="Arial" w:hAnsi="Arial" w:cs="Arial"/>
                <w:sz w:val="16"/>
              </w:rPr>
            </w:pPr>
            <w:r>
              <w:rPr>
                <w:rFonts w:ascii="Arial" w:hAnsi="Arial" w:cs="Arial"/>
                <w:sz w:val="16"/>
                <w:szCs w:val="16"/>
              </w:rPr>
              <w:t>NHET</w:t>
            </w:r>
            <w:r w:rsidRPr="00BE30B3">
              <w:rPr>
                <w:rFonts w:ascii="Arial" w:hAnsi="Arial" w:cs="Arial"/>
                <w:sz w:val="16"/>
                <w:szCs w:val="16"/>
              </w:rPr>
              <w:t>_</w:t>
            </w:r>
            <w:r>
              <w:rPr>
                <w:rFonts w:ascii="Arial" w:hAnsi="Arial" w:cs="Arial"/>
                <w:sz w:val="16"/>
                <w:szCs w:val="16"/>
              </w:rPr>
              <w:t>Init</w:t>
            </w:r>
            <w:r w:rsidRPr="00BE30B3">
              <w:rPr>
                <w:rFonts w:ascii="Arial" w:hAnsi="Arial" w:cs="Arial"/>
                <w:sz w:val="16"/>
                <w:szCs w:val="16"/>
              </w:rPr>
              <w:t>1</w:t>
            </w:r>
          </w:p>
        </w:tc>
        <w:tc>
          <w:tcPr>
            <w:tcW w:w="4464" w:type="dxa"/>
            <w:tcBorders>
              <w:top w:val="single" w:sz="6" w:space="0" w:color="auto"/>
              <w:left w:val="single" w:sz="6" w:space="0" w:color="auto"/>
              <w:bottom w:val="single" w:sz="6" w:space="0" w:color="auto"/>
              <w:right w:val="single" w:sz="6" w:space="0" w:color="auto"/>
            </w:tcBorders>
          </w:tcPr>
          <w:p w:rsidR="00BE30B3" w:rsidRPr="001E42E8" w:rsidRDefault="001E42E8" w:rsidP="001E42E8">
            <w:pPr>
              <w:spacing w:before="60"/>
              <w:rPr>
                <w:rFonts w:ascii="Arial" w:hAnsi="Arial" w:cs="Arial"/>
                <w:sz w:val="16"/>
              </w:rPr>
            </w:pPr>
            <w:r w:rsidRPr="001E42E8">
              <w:rPr>
                <w:rFonts w:ascii="Arial" w:hAnsi="Arial" w:cs="Arial"/>
                <w:sz w:val="16"/>
              </w:rPr>
              <w:t>#define NHET_START_SEC_CODE</w:t>
            </w:r>
          </w:p>
        </w:tc>
      </w:tr>
      <w:tr w:rsidR="00BE30B3" w:rsidRPr="0033479A" w:rsidTr="00BF364D">
        <w:tc>
          <w:tcPr>
            <w:tcW w:w="4464" w:type="dxa"/>
            <w:tcBorders>
              <w:top w:val="single" w:sz="6" w:space="0" w:color="auto"/>
              <w:left w:val="single" w:sz="6" w:space="0" w:color="auto"/>
              <w:bottom w:val="single" w:sz="6" w:space="0" w:color="auto"/>
              <w:right w:val="single" w:sz="6" w:space="0" w:color="auto"/>
            </w:tcBorders>
          </w:tcPr>
          <w:p w:rsidR="00BE30B3" w:rsidRPr="00BE30B3" w:rsidRDefault="00BE30B3">
            <w:pPr>
              <w:spacing w:before="60"/>
              <w:rPr>
                <w:rFonts w:ascii="Arial" w:hAnsi="Arial" w:cs="Arial"/>
                <w:sz w:val="16"/>
              </w:rPr>
            </w:pPr>
          </w:p>
        </w:tc>
        <w:tc>
          <w:tcPr>
            <w:tcW w:w="4464" w:type="dxa"/>
            <w:tcBorders>
              <w:top w:val="single" w:sz="6" w:space="0" w:color="auto"/>
              <w:left w:val="single" w:sz="6" w:space="0" w:color="auto"/>
              <w:bottom w:val="single" w:sz="6" w:space="0" w:color="auto"/>
              <w:right w:val="single" w:sz="6" w:space="0" w:color="auto"/>
            </w:tcBorders>
          </w:tcPr>
          <w:p w:rsidR="00BE30B3" w:rsidRPr="001E42E8" w:rsidRDefault="00BE30B3">
            <w:pPr>
              <w:spacing w:before="60"/>
              <w:rPr>
                <w:rFonts w:ascii="Arial" w:hAnsi="Arial" w:cs="Arial"/>
                <w:sz w:val="16"/>
              </w:rPr>
            </w:pPr>
          </w:p>
        </w:tc>
      </w:tr>
    </w:tbl>
    <w:p w:rsidR="00BF364D" w:rsidRPr="001E42E8" w:rsidRDefault="00BF364D" w:rsidP="00BF364D">
      <w:pPr>
        <w:pStyle w:val="Heading2"/>
        <w:numPr>
          <w:ilvl w:val="0"/>
          <w:numId w:val="0"/>
        </w:numPr>
        <w:ind w:left="576"/>
      </w:pPr>
    </w:p>
    <w:p w:rsidR="004A781C" w:rsidRDefault="004A781C">
      <w:pPr>
        <w:pStyle w:val="Heading2"/>
      </w:pPr>
      <w:r>
        <w:t>Local Functions</w:t>
      </w:r>
    </w:p>
    <w:p w:rsidR="004A781C" w:rsidRDefault="004A781C">
      <w:r>
        <w:t>This table identifies the software segments for local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Tr="00BF364D">
        <w:tc>
          <w:tcPr>
            <w:tcW w:w="4464" w:type="dxa"/>
            <w:tcBorders>
              <w:top w:val="single" w:sz="6" w:space="0" w:color="auto"/>
              <w:left w:val="single" w:sz="6" w:space="0" w:color="auto"/>
              <w:bottom w:val="single" w:sz="6" w:space="0" w:color="auto"/>
              <w:right w:val="single" w:sz="6" w:space="0" w:color="auto"/>
            </w:tcBorders>
          </w:tcPr>
          <w:p w:rsidR="004A781C" w:rsidRDefault="00BE30B3">
            <w:pPr>
              <w:spacing w:before="60"/>
              <w:rPr>
                <w:rFonts w:ascii="Arial" w:hAnsi="Arial" w:cs="Arial"/>
                <w:sz w:val="16"/>
              </w:rPr>
            </w:pPr>
            <w:r>
              <w:rPr>
                <w:rFonts w:ascii="Arial" w:hAnsi="Arial" w:cs="Arial"/>
                <w:sz w:val="16"/>
              </w:rPr>
              <w:t>None</w:t>
            </w:r>
          </w:p>
        </w:tc>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 xml:space="preserve">Known Issues / Limitations </w:t>
      </w:r>
      <w:proofErr w:type="gramStart"/>
      <w:r>
        <w:t>With</w:t>
      </w:r>
      <w:proofErr w:type="gramEnd"/>
      <w:r>
        <w:t xml:space="preserve"> Design</w:t>
      </w:r>
    </w:p>
    <w:p w:rsidR="004A781C" w:rsidRDefault="00BE30B3">
      <w:pPr>
        <w:numPr>
          <w:ilvl w:val="0"/>
          <w:numId w:val="6"/>
        </w:numPr>
      </w:pPr>
      <w:r>
        <w:t>None</w:t>
      </w:r>
    </w:p>
    <w:p w:rsidR="00521AD3" w:rsidRDefault="00521AD3" w:rsidP="00521AD3">
      <w:pPr>
        <w:pStyle w:val="Heading1"/>
        <w:numPr>
          <w:ilvl w:val="0"/>
          <w:numId w:val="0"/>
        </w:numPr>
        <w:ind w:left="432"/>
      </w:pPr>
    </w:p>
    <w:p w:rsidR="00521AD3" w:rsidRDefault="00521AD3" w:rsidP="00521AD3">
      <w:pPr>
        <w:pStyle w:val="Heading1"/>
      </w:pPr>
      <w:r>
        <w:t xml:space="preserve"> Reference </w:t>
      </w:r>
    </w:p>
    <w:p w:rsidR="00521AD3" w:rsidRDefault="00521AD3" w:rsidP="00521AD3">
      <w:r>
        <w:t>Register Reference</w:t>
      </w:r>
    </w:p>
    <w:p w:rsidR="00521AD3" w:rsidRDefault="00521AD3" w:rsidP="00521AD3"/>
    <w:p w:rsidR="00E84410" w:rsidRDefault="00E84410" w:rsidP="00E84410">
      <w:pPr>
        <w:pStyle w:val="Heading1"/>
        <w:numPr>
          <w:ilvl w:val="0"/>
          <w:numId w:val="0"/>
        </w:numPr>
        <w:ind w:left="432"/>
      </w:pPr>
      <w:r>
        <w:object w:dxaOrig="1536" w:dyaOrig="999">
          <v:shape id="_x0000_i1026" type="#_x0000_t75" style="width:76.6pt;height:50.2pt" o:ole="">
            <v:imagedata r:id="rId10" o:title=""/>
          </v:shape>
          <o:OLEObject Type="Embed" ProgID="FoxitReader.Document" ShapeID="_x0000_i1026" DrawAspect="Icon" ObjectID="_1422698232" r:id="rId11"/>
        </w:object>
      </w:r>
    </w:p>
    <w:p w:rsidR="00E84410" w:rsidRDefault="00E84410" w:rsidP="00E84410">
      <w:pPr>
        <w:pStyle w:val="Heading1"/>
        <w:numPr>
          <w:ilvl w:val="0"/>
          <w:numId w:val="0"/>
        </w:numPr>
        <w:ind w:left="432"/>
      </w:pPr>
    </w:p>
    <w:p w:rsidR="004A781C" w:rsidRDefault="004A781C" w:rsidP="00E84410">
      <w:pPr>
        <w:pStyle w:val="Heading1"/>
      </w:pPr>
      <w:r>
        <w:t>Revision Control Log</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16"/>
        <w:gridCol w:w="662"/>
        <w:gridCol w:w="6210"/>
        <w:gridCol w:w="1080"/>
        <w:gridCol w:w="1105"/>
      </w:tblGrid>
      <w:tr w:rsidR="004A781C">
        <w:tc>
          <w:tcPr>
            <w:tcW w:w="616" w:type="dxa"/>
          </w:tcPr>
          <w:p w:rsidR="004A781C" w:rsidRDefault="004A781C">
            <w:pPr>
              <w:spacing w:before="60"/>
              <w:rPr>
                <w:rFonts w:ascii="Arial" w:hAnsi="Arial" w:cs="Arial"/>
                <w:b/>
                <w:bCs/>
                <w:sz w:val="16"/>
              </w:rPr>
            </w:pPr>
            <w:r>
              <w:rPr>
                <w:rFonts w:ascii="Arial" w:hAnsi="Arial" w:cs="Arial"/>
                <w:b/>
                <w:bCs/>
                <w:sz w:val="16"/>
              </w:rPr>
              <w:t>Item #</w:t>
            </w:r>
          </w:p>
        </w:tc>
        <w:tc>
          <w:tcPr>
            <w:tcW w:w="662" w:type="dxa"/>
          </w:tcPr>
          <w:p w:rsidR="004A781C" w:rsidRDefault="004A781C">
            <w:pPr>
              <w:spacing w:before="60"/>
              <w:rPr>
                <w:rFonts w:ascii="Arial" w:hAnsi="Arial" w:cs="Arial"/>
                <w:b/>
                <w:bCs/>
                <w:sz w:val="16"/>
              </w:rPr>
            </w:pPr>
            <w:r>
              <w:rPr>
                <w:rFonts w:ascii="Arial" w:hAnsi="Arial" w:cs="Arial"/>
                <w:b/>
                <w:bCs/>
                <w:sz w:val="16"/>
              </w:rPr>
              <w:t>Rev #</w:t>
            </w:r>
          </w:p>
        </w:tc>
        <w:tc>
          <w:tcPr>
            <w:tcW w:w="6210" w:type="dxa"/>
          </w:tcPr>
          <w:p w:rsidR="004A781C" w:rsidRDefault="004A781C">
            <w:pPr>
              <w:spacing w:before="60"/>
              <w:rPr>
                <w:rFonts w:ascii="Arial" w:hAnsi="Arial" w:cs="Arial"/>
                <w:b/>
                <w:bCs/>
                <w:sz w:val="16"/>
              </w:rPr>
            </w:pPr>
            <w:r>
              <w:rPr>
                <w:rFonts w:ascii="Arial" w:hAnsi="Arial" w:cs="Arial"/>
                <w:b/>
                <w:bCs/>
                <w:sz w:val="16"/>
              </w:rPr>
              <w:t>Change Description</w:t>
            </w:r>
          </w:p>
        </w:tc>
        <w:tc>
          <w:tcPr>
            <w:tcW w:w="1080" w:type="dxa"/>
          </w:tcPr>
          <w:p w:rsidR="004A781C" w:rsidRDefault="004A781C">
            <w:pPr>
              <w:spacing w:before="60"/>
              <w:rPr>
                <w:rFonts w:ascii="Arial" w:hAnsi="Arial" w:cs="Arial"/>
                <w:b/>
                <w:bCs/>
                <w:sz w:val="16"/>
              </w:rPr>
            </w:pPr>
            <w:r>
              <w:rPr>
                <w:rFonts w:ascii="Arial" w:hAnsi="Arial" w:cs="Arial"/>
                <w:b/>
                <w:bCs/>
                <w:sz w:val="16"/>
              </w:rPr>
              <w:t xml:space="preserve">Date </w:t>
            </w:r>
          </w:p>
        </w:tc>
        <w:tc>
          <w:tcPr>
            <w:tcW w:w="1105" w:type="dxa"/>
          </w:tcPr>
          <w:p w:rsidR="004A781C" w:rsidRDefault="004A781C">
            <w:pPr>
              <w:spacing w:before="60"/>
              <w:rPr>
                <w:rFonts w:ascii="Arial" w:hAnsi="Arial" w:cs="Arial"/>
                <w:b/>
                <w:bCs/>
                <w:sz w:val="16"/>
              </w:rPr>
            </w:pPr>
            <w:r>
              <w:rPr>
                <w:rFonts w:ascii="Arial" w:hAnsi="Arial" w:cs="Arial"/>
                <w:b/>
                <w:bCs/>
                <w:sz w:val="16"/>
              </w:rPr>
              <w:t>Author Initials</w:t>
            </w:r>
          </w:p>
        </w:tc>
      </w:tr>
      <w:tr w:rsidR="004A781C">
        <w:tc>
          <w:tcPr>
            <w:tcW w:w="616" w:type="dxa"/>
          </w:tcPr>
          <w:p w:rsidR="004A781C" w:rsidRDefault="004A781C">
            <w:pPr>
              <w:spacing w:before="60"/>
              <w:rPr>
                <w:rFonts w:ascii="Arial" w:hAnsi="Arial" w:cs="Arial"/>
                <w:sz w:val="16"/>
              </w:rPr>
            </w:pPr>
            <w:r>
              <w:rPr>
                <w:rFonts w:ascii="Arial" w:hAnsi="Arial" w:cs="Arial"/>
                <w:sz w:val="16"/>
              </w:rPr>
              <w:t>1</w:t>
            </w:r>
          </w:p>
        </w:tc>
        <w:tc>
          <w:tcPr>
            <w:tcW w:w="662" w:type="dxa"/>
          </w:tcPr>
          <w:p w:rsidR="004A781C" w:rsidRDefault="00F141E2">
            <w:pPr>
              <w:spacing w:before="60"/>
              <w:rPr>
                <w:rFonts w:ascii="Arial" w:hAnsi="Arial" w:cs="Arial"/>
                <w:sz w:val="16"/>
              </w:rPr>
            </w:pPr>
            <w:r>
              <w:rPr>
                <w:rFonts w:ascii="Arial" w:hAnsi="Arial" w:cs="Arial"/>
                <w:sz w:val="16"/>
              </w:rPr>
              <w:t>1.0</w:t>
            </w:r>
          </w:p>
        </w:tc>
        <w:tc>
          <w:tcPr>
            <w:tcW w:w="6210" w:type="dxa"/>
          </w:tcPr>
          <w:p w:rsidR="004A781C" w:rsidRDefault="00F141E2" w:rsidP="000A79A3">
            <w:pPr>
              <w:spacing w:before="60"/>
              <w:rPr>
                <w:rFonts w:ascii="Arial" w:hAnsi="Arial" w:cs="Arial"/>
                <w:sz w:val="16"/>
              </w:rPr>
            </w:pPr>
            <w:r>
              <w:rPr>
                <w:rFonts w:ascii="Arial" w:hAnsi="Arial" w:cs="Arial"/>
                <w:sz w:val="16"/>
              </w:rPr>
              <w:t>Initial Version</w:t>
            </w:r>
            <w:r w:rsidR="00BE30B3">
              <w:rPr>
                <w:rFonts w:ascii="Arial" w:hAnsi="Arial" w:cs="Arial"/>
                <w:sz w:val="16"/>
              </w:rPr>
              <w:t xml:space="preserve"> ( FDD </w:t>
            </w:r>
            <w:r w:rsidR="003E319F">
              <w:rPr>
                <w:rFonts w:ascii="Arial" w:hAnsi="Arial" w:cs="Arial"/>
                <w:sz w:val="16"/>
              </w:rPr>
              <w:t>34B</w:t>
            </w:r>
            <w:r w:rsidR="00BE30B3">
              <w:rPr>
                <w:rFonts w:ascii="Arial" w:hAnsi="Arial" w:cs="Arial"/>
                <w:sz w:val="16"/>
              </w:rPr>
              <w:t>)</w:t>
            </w:r>
            <w:r w:rsidR="000A79A3">
              <w:rPr>
                <w:rFonts w:ascii="Arial" w:hAnsi="Arial" w:cs="Arial"/>
                <w:sz w:val="16"/>
              </w:rPr>
              <w:t xml:space="preserve"> </w:t>
            </w:r>
          </w:p>
        </w:tc>
        <w:tc>
          <w:tcPr>
            <w:tcW w:w="1080" w:type="dxa"/>
          </w:tcPr>
          <w:p w:rsidR="004A781C" w:rsidRDefault="00DB7109">
            <w:pPr>
              <w:spacing w:before="60"/>
              <w:rPr>
                <w:rFonts w:ascii="Arial" w:hAnsi="Arial" w:cs="Arial"/>
                <w:sz w:val="16"/>
              </w:rPr>
            </w:pPr>
            <w:fldSimple w:instr=" SAVEDATE \@ &quot;d-MMM-yy&quot; \* MERGEFORMAT ">
              <w:r w:rsidR="001E42E8">
                <w:rPr>
                  <w:noProof/>
                </w:rPr>
                <w:t>18-Feb-13</w:t>
              </w:r>
            </w:fldSimple>
          </w:p>
        </w:tc>
        <w:tc>
          <w:tcPr>
            <w:tcW w:w="1105" w:type="dxa"/>
          </w:tcPr>
          <w:p w:rsidR="004A781C" w:rsidRDefault="00986945">
            <w:pPr>
              <w:spacing w:before="60"/>
              <w:rPr>
                <w:rFonts w:ascii="Arial" w:hAnsi="Arial" w:cs="Arial"/>
                <w:sz w:val="16"/>
              </w:rPr>
            </w:pPr>
            <w:proofErr w:type="spellStart"/>
            <w:r>
              <w:rPr>
                <w:rFonts w:ascii="Arial" w:hAnsi="Arial" w:cs="Arial"/>
                <w:sz w:val="16"/>
              </w:rPr>
              <w:t>Selva</w:t>
            </w:r>
            <w:proofErr w:type="spellEnd"/>
          </w:p>
        </w:tc>
      </w:tr>
    </w:tbl>
    <w:p w:rsidR="00107819" w:rsidRDefault="00107819"/>
    <w:sectPr w:rsidR="00107819" w:rsidSect="00937013">
      <w:headerReference w:type="default" r:id="rId12"/>
      <w:footerReference w:type="default" r:id="rId13"/>
      <w:pgSz w:w="12240" w:h="15840"/>
      <w:pgMar w:top="1440" w:right="1800" w:bottom="1440" w:left="18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39F2" w:rsidRDefault="000939F2">
      <w:r>
        <w:separator/>
      </w:r>
    </w:p>
  </w:endnote>
  <w:endnote w:type="continuationSeparator" w:id="0">
    <w:p w:rsidR="000939F2" w:rsidRDefault="000939F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ourier New">
    <w:panose1 w:val="02070309020205020404"/>
    <w:charset w:val="00"/>
    <w:family w:val="modern"/>
    <w:pitch w:val="fixed"/>
    <w:sig w:usb0="20002A87" w:usb1="80000000" w:usb2="00000008" w:usb3="00000000" w:csb0="000001FF" w:csb1="00000000"/>
  </w:font>
  <w:font w:name="Times">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4FA9" w:rsidRDefault="002B4FA9">
    <w:pPr>
      <w:pStyle w:val="Footer"/>
    </w:pPr>
    <w:r>
      <w:rPr>
        <w:snapToGrid w:val="0"/>
      </w:rPr>
      <w:tab/>
    </w:r>
    <w:fldSimple w:instr=" DOCPROPERTY &quot;Company&quot;  \* MERGEFORMAT ">
      <w:r w:rsidRPr="004115AE">
        <w:rPr>
          <w:rFonts w:ascii="Times" w:hAnsi="Times"/>
          <w:caps/>
          <w:snapToGrid w:val="0"/>
        </w:rPr>
        <w:t>Nexteer</w:t>
      </w:r>
    </w:fldSimple>
    <w:r>
      <w:rPr>
        <w:snapToGrid w:val="0"/>
      </w:rPr>
      <w:t xml:space="preserve"> CONFIDENTIAL</w:t>
    </w:r>
    <w:r>
      <w:rPr>
        <w:snapToGrid w:val="0"/>
      </w:rPr>
      <w:tab/>
    </w:r>
    <w:r w:rsidRPr="001A574F">
      <w:rPr>
        <w:snapToGrid w:val="0"/>
        <w:sz w:val="16"/>
      </w:rPr>
      <w:t xml:space="preserve"> MDD</w:t>
    </w:r>
    <w:r>
      <w:rPr>
        <w:snapToGrid w:val="0"/>
        <w:sz w:val="16"/>
      </w:rPr>
      <w:t xml:space="preserve"> </w:t>
    </w:r>
    <w:r w:rsidRPr="001A574F">
      <w:rPr>
        <w:snapToGrid w:val="0"/>
        <w:sz w:val="16"/>
      </w:rPr>
      <w:t>T</w:t>
    </w:r>
    <w:r>
      <w:rPr>
        <w:snapToGrid w:val="0"/>
        <w:sz w:val="16"/>
      </w:rPr>
      <w:t>emplate EA3, Rev 1.1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39F2" w:rsidRDefault="000939F2">
      <w:r>
        <w:separator/>
      </w:r>
    </w:p>
  </w:footnote>
  <w:footnote w:type="continuationSeparator" w:id="0">
    <w:p w:rsidR="000939F2" w:rsidRDefault="000939F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4FA9" w:rsidRDefault="002B4FA9">
    <w:pPr>
      <w:pStyle w:val="Header"/>
      <w:pBdr>
        <w:bottom w:val="single" w:sz="4" w:space="1" w:color="auto"/>
      </w:pBdr>
      <w:jc w:val="center"/>
      <w:rPr>
        <w:b/>
      </w:rPr>
    </w:pPr>
    <w:r>
      <w:rPr>
        <w:b/>
      </w:rPr>
      <w:t>SOFTWARE MODULE DESIGN SPECIFICATION</w:t>
    </w:r>
  </w:p>
  <w:tbl>
    <w:tblPr>
      <w:tblW w:w="0" w:type="auto"/>
      <w:tblInd w:w="18" w:type="dxa"/>
      <w:tblLayout w:type="fixed"/>
      <w:tblLook w:val="0000"/>
    </w:tblPr>
    <w:tblGrid>
      <w:gridCol w:w="990"/>
      <w:gridCol w:w="1530"/>
      <w:gridCol w:w="1260"/>
      <w:gridCol w:w="2610"/>
      <w:gridCol w:w="1170"/>
      <w:gridCol w:w="1350"/>
    </w:tblGrid>
    <w:tr w:rsidR="002B4FA9">
      <w:trPr>
        <w:cantSplit/>
      </w:trPr>
      <w:tc>
        <w:tcPr>
          <w:tcW w:w="990" w:type="dxa"/>
        </w:tcPr>
        <w:p w:rsidR="002B4FA9" w:rsidRDefault="002B4FA9">
          <w:pPr>
            <w:pStyle w:val="Header"/>
          </w:pPr>
          <w:r>
            <w:t>Title:</w:t>
          </w:r>
        </w:p>
      </w:tc>
      <w:tc>
        <w:tcPr>
          <w:tcW w:w="5400" w:type="dxa"/>
          <w:gridSpan w:val="3"/>
          <w:vMerge w:val="restart"/>
        </w:tcPr>
        <w:p w:rsidR="002B4FA9" w:rsidRDefault="00AF22A8">
          <w:pPr>
            <w:pStyle w:val="Header"/>
          </w:pPr>
          <w:r>
            <w:t>NHET</w:t>
          </w:r>
        </w:p>
        <w:p w:rsidR="002B4FA9" w:rsidRDefault="00DB7109" w:rsidP="001A574F">
          <w:pPr>
            <w:pStyle w:val="Header"/>
            <w:tabs>
              <w:tab w:val="clear" w:pos="4320"/>
              <w:tab w:val="clear" w:pos="8640"/>
              <w:tab w:val="center" w:pos="2592"/>
            </w:tabs>
          </w:pPr>
          <w:fldSimple w:instr=" DOCPROPERTY &quot;Product Line&quot;  \* MERGEFORMAT ">
            <w:r w:rsidR="002B4FA9">
              <w:t>Gen II+ EPS EA3</w:t>
            </w:r>
          </w:fldSimple>
          <w:r w:rsidR="002B4FA9">
            <w:tab/>
          </w:r>
        </w:p>
      </w:tc>
      <w:tc>
        <w:tcPr>
          <w:tcW w:w="1170" w:type="dxa"/>
        </w:tcPr>
        <w:p w:rsidR="002B4FA9" w:rsidRDefault="002B4FA9">
          <w:pPr>
            <w:pStyle w:val="Header"/>
          </w:pPr>
          <w:r>
            <w:t>Revision:</w:t>
          </w:r>
        </w:p>
      </w:tc>
      <w:tc>
        <w:tcPr>
          <w:tcW w:w="1350" w:type="dxa"/>
        </w:tcPr>
        <w:p w:rsidR="002B4FA9" w:rsidRDefault="00DB7109">
          <w:pPr>
            <w:pStyle w:val="Header"/>
          </w:pPr>
          <w:fldSimple w:instr=" DOCPROPERTY &quot;MDDRevNum&quot; \* MERGEFORMAT ">
            <w:r w:rsidR="002B4FA9">
              <w:t>1.0</w:t>
            </w:r>
          </w:fldSimple>
        </w:p>
      </w:tc>
    </w:tr>
    <w:tr w:rsidR="002B4FA9">
      <w:trPr>
        <w:cantSplit/>
      </w:trPr>
      <w:tc>
        <w:tcPr>
          <w:tcW w:w="990" w:type="dxa"/>
        </w:tcPr>
        <w:p w:rsidR="002B4FA9" w:rsidRDefault="002B4FA9">
          <w:pPr>
            <w:pStyle w:val="Header"/>
          </w:pPr>
          <w:r>
            <w:t xml:space="preserve">Product:     </w:t>
          </w:r>
        </w:p>
      </w:tc>
      <w:tc>
        <w:tcPr>
          <w:tcW w:w="5400" w:type="dxa"/>
          <w:gridSpan w:val="3"/>
          <w:vMerge/>
        </w:tcPr>
        <w:p w:rsidR="002B4FA9" w:rsidRDefault="002B4FA9">
          <w:pPr>
            <w:pStyle w:val="Header"/>
            <w:jc w:val="center"/>
          </w:pPr>
        </w:p>
      </w:tc>
      <w:tc>
        <w:tcPr>
          <w:tcW w:w="1170" w:type="dxa"/>
        </w:tcPr>
        <w:p w:rsidR="002B4FA9" w:rsidRDefault="002B4FA9">
          <w:pPr>
            <w:pStyle w:val="Header"/>
          </w:pPr>
          <w:r>
            <w:t>Rev. Date:</w:t>
          </w:r>
        </w:p>
      </w:tc>
      <w:tc>
        <w:tcPr>
          <w:tcW w:w="1350" w:type="dxa"/>
        </w:tcPr>
        <w:p w:rsidR="002B4FA9" w:rsidRDefault="00DB7109">
          <w:pPr>
            <w:pStyle w:val="Header"/>
          </w:pPr>
          <w:fldSimple w:instr=" SAVEDATE \@ &quot;d-MMM-yy&quot; \* MERGEFORMAT ">
            <w:r w:rsidR="001E42E8">
              <w:rPr>
                <w:noProof/>
              </w:rPr>
              <w:t>18-Feb-13</w:t>
            </w:r>
          </w:fldSimple>
        </w:p>
      </w:tc>
    </w:tr>
    <w:tr w:rsidR="002B4FA9">
      <w:trPr>
        <w:cantSplit/>
      </w:trPr>
      <w:tc>
        <w:tcPr>
          <w:tcW w:w="990" w:type="dxa"/>
        </w:tcPr>
        <w:p w:rsidR="002B4FA9" w:rsidRDefault="002B4FA9">
          <w:pPr>
            <w:pStyle w:val="Header"/>
          </w:pPr>
          <w:r>
            <w:t>Group:</w:t>
          </w:r>
        </w:p>
      </w:tc>
      <w:tc>
        <w:tcPr>
          <w:tcW w:w="1530" w:type="dxa"/>
        </w:tcPr>
        <w:p w:rsidR="002B4FA9" w:rsidRDefault="002B4FA9">
          <w:pPr>
            <w:pStyle w:val="Header"/>
          </w:pPr>
          <w:r>
            <w:t>ESG</w:t>
          </w:r>
        </w:p>
      </w:tc>
      <w:tc>
        <w:tcPr>
          <w:tcW w:w="1260" w:type="dxa"/>
        </w:tcPr>
        <w:p w:rsidR="002B4FA9" w:rsidRDefault="002B4FA9">
          <w:pPr>
            <w:pStyle w:val="Header"/>
          </w:pPr>
          <w:r>
            <w:t>Originator:</w:t>
          </w:r>
        </w:p>
      </w:tc>
      <w:tc>
        <w:tcPr>
          <w:tcW w:w="2610" w:type="dxa"/>
        </w:tcPr>
        <w:p w:rsidR="002B4FA9" w:rsidRDefault="002B4FA9" w:rsidP="00612C41">
          <w:pPr>
            <w:pStyle w:val="Header"/>
          </w:pPr>
          <w:proofErr w:type="spellStart"/>
          <w:r>
            <w:t>Selva</w:t>
          </w:r>
          <w:proofErr w:type="spellEnd"/>
          <w:r>
            <w:t xml:space="preserve"> </w:t>
          </w:r>
          <w:proofErr w:type="spellStart"/>
          <w:r>
            <w:t>Sengottaiyan</w:t>
          </w:r>
          <w:proofErr w:type="spellEnd"/>
          <w:fldSimple w:instr=" USERNAME  \* MERGEFORMAT "/>
        </w:p>
      </w:tc>
      <w:tc>
        <w:tcPr>
          <w:tcW w:w="1170" w:type="dxa"/>
        </w:tcPr>
        <w:p w:rsidR="002B4FA9" w:rsidRDefault="002B4FA9">
          <w:pPr>
            <w:pStyle w:val="Header"/>
          </w:pPr>
          <w:r>
            <w:t>Page:</w:t>
          </w:r>
        </w:p>
      </w:tc>
      <w:tc>
        <w:tcPr>
          <w:tcW w:w="1350" w:type="dxa"/>
        </w:tcPr>
        <w:p w:rsidR="002B4FA9" w:rsidRDefault="00DB7109">
          <w:pPr>
            <w:pStyle w:val="Header"/>
          </w:pPr>
          <w:r>
            <w:rPr>
              <w:rStyle w:val="PageNumber"/>
            </w:rPr>
            <w:fldChar w:fldCharType="begin"/>
          </w:r>
          <w:r w:rsidR="002B4FA9">
            <w:rPr>
              <w:rStyle w:val="PageNumber"/>
            </w:rPr>
            <w:instrText xml:space="preserve"> PAGE </w:instrText>
          </w:r>
          <w:r>
            <w:rPr>
              <w:rStyle w:val="PageNumber"/>
            </w:rPr>
            <w:fldChar w:fldCharType="separate"/>
          </w:r>
          <w:r w:rsidR="001E42E8">
            <w:rPr>
              <w:rStyle w:val="PageNumber"/>
              <w:noProof/>
            </w:rPr>
            <w:t>12</w:t>
          </w:r>
          <w:r>
            <w:rPr>
              <w:rStyle w:val="PageNumber"/>
            </w:rPr>
            <w:fldChar w:fldCharType="end"/>
          </w:r>
          <w:r w:rsidR="002B4FA9">
            <w:rPr>
              <w:rStyle w:val="PageNumber"/>
            </w:rPr>
            <w:t xml:space="preserve"> of </w:t>
          </w:r>
          <w:r>
            <w:rPr>
              <w:rStyle w:val="PageNumber"/>
            </w:rPr>
            <w:fldChar w:fldCharType="begin"/>
          </w:r>
          <w:r w:rsidR="002B4FA9">
            <w:rPr>
              <w:rStyle w:val="PageNumber"/>
            </w:rPr>
            <w:instrText xml:space="preserve"> NUMPAGES </w:instrText>
          </w:r>
          <w:r>
            <w:rPr>
              <w:rStyle w:val="PageNumber"/>
            </w:rPr>
            <w:fldChar w:fldCharType="separate"/>
          </w:r>
          <w:r w:rsidR="001E42E8">
            <w:rPr>
              <w:rStyle w:val="PageNumber"/>
              <w:noProof/>
            </w:rPr>
            <w:t>13</w:t>
          </w:r>
          <w:r>
            <w:rPr>
              <w:rStyle w:val="PageNumber"/>
            </w:rPr>
            <w:fldChar w:fldCharType="end"/>
          </w:r>
        </w:p>
      </w:tc>
    </w:tr>
  </w:tbl>
  <w:p w:rsidR="002B4FA9" w:rsidRDefault="002B4FA9">
    <w:pPr>
      <w:pStyle w:val="Header"/>
      <w:pBdr>
        <w:top w:val="single" w:sz="4" w:space="1" w:color="auto"/>
      </w:pBdr>
      <w:rPr>
        <w:sz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pPr>
        <w:ind w:left="432"/>
      </w:pPr>
    </w:lvl>
    <w:lvl w:ilvl="4">
      <w:start w:val="1"/>
      <w:numFmt w:val="decimal"/>
      <w:lvlText w:val="%1.%2.%3.%4.%5."/>
      <w:legacy w:legacy="1" w:legacySpace="0" w:legacyIndent="0"/>
      <w:lvlJc w:val="left"/>
      <w:pPr>
        <w:ind w:left="432"/>
      </w:pPr>
    </w:lvl>
    <w:lvl w:ilvl="5">
      <w:start w:val="1"/>
      <w:numFmt w:val="decimal"/>
      <w:lvlText w:val="%1.%2.%3.%4.%5.%6."/>
      <w:legacy w:legacy="1" w:legacySpace="0" w:legacyIndent="0"/>
      <w:lvlJc w:val="left"/>
      <w:pPr>
        <w:ind w:left="432"/>
      </w:pPr>
    </w:lvl>
    <w:lvl w:ilvl="6">
      <w:start w:val="1"/>
      <w:numFmt w:val="decimal"/>
      <w:lvlText w:val="%1.%2.%3.%4.%5.%6.%7."/>
      <w:legacy w:legacy="1" w:legacySpace="0" w:legacyIndent="0"/>
      <w:lvlJc w:val="left"/>
      <w:pPr>
        <w:ind w:left="864"/>
      </w:pPr>
    </w:lvl>
    <w:lvl w:ilvl="7">
      <w:start w:val="1"/>
      <w:numFmt w:val="decimal"/>
      <w:lvlText w:val="%1.%2.%3.%4.%5.%6.%7.%8."/>
      <w:legacy w:legacy="1" w:legacySpace="0" w:legacyIndent="0"/>
      <w:lvlJc w:val="left"/>
      <w:pPr>
        <w:ind w:left="864"/>
      </w:pPr>
    </w:lvl>
    <w:lvl w:ilvl="8">
      <w:start w:val="1"/>
      <w:numFmt w:val="decimal"/>
      <w:lvlText w:val="%1.%2.%3.%4.%5.%6.%7.%8.%9."/>
      <w:legacy w:legacy="1" w:legacySpace="0" w:legacyIndent="720"/>
      <w:lvlJc w:val="left"/>
      <w:pPr>
        <w:ind w:left="720" w:hanging="720"/>
      </w:pPr>
    </w:lvl>
  </w:abstractNum>
  <w:abstractNum w:abstractNumId="1">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2D91408"/>
    <w:multiLevelType w:val="hybridMultilevel"/>
    <w:tmpl w:val="623AA9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8F33946"/>
    <w:multiLevelType w:val="hybridMultilevel"/>
    <w:tmpl w:val="DA1869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5F12239"/>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40DF6B9B"/>
    <w:multiLevelType w:val="singleLevel"/>
    <w:tmpl w:val="C08E9B58"/>
    <w:lvl w:ilvl="0">
      <w:start w:val="1"/>
      <w:numFmt w:val="decimal"/>
      <w:lvlText w:val="%1)"/>
      <w:lvlJc w:val="left"/>
      <w:pPr>
        <w:tabs>
          <w:tab w:val="num" w:pos="1080"/>
        </w:tabs>
        <w:ind w:left="1080" w:hanging="360"/>
      </w:pPr>
      <w:rPr>
        <w:rFonts w:hint="default"/>
      </w:rPr>
    </w:lvl>
  </w:abstractNum>
  <w:abstractNum w:abstractNumId="6">
    <w:nsid w:val="4FBF1080"/>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8521A26"/>
    <w:multiLevelType w:val="hybridMultilevel"/>
    <w:tmpl w:val="A4C24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75713D2B"/>
    <w:multiLevelType w:val="singleLevel"/>
    <w:tmpl w:val="CB564B30"/>
    <w:lvl w:ilvl="0">
      <w:start w:val="1"/>
      <w:numFmt w:val="decimal"/>
      <w:lvlText w:val="(%1)"/>
      <w:lvlJc w:val="left"/>
      <w:pPr>
        <w:tabs>
          <w:tab w:val="num" w:pos="1080"/>
        </w:tabs>
        <w:ind w:left="1080" w:hanging="360"/>
      </w:pPr>
      <w:rPr>
        <w:rFonts w:hint="default"/>
      </w:rPr>
    </w:lvl>
  </w:abstractNum>
  <w:abstractNum w:abstractNumId="9">
    <w:nsid w:val="7D97510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9"/>
  </w:num>
  <w:num w:numId="2">
    <w:abstractNumId w:val="8"/>
  </w:num>
  <w:num w:numId="3">
    <w:abstractNumId w:val="5"/>
  </w:num>
  <w:num w:numId="4">
    <w:abstractNumId w:val="0"/>
  </w:num>
  <w:num w:numId="5">
    <w:abstractNumId w:val="4"/>
  </w:num>
  <w:num w:numId="6">
    <w:abstractNumId w:val="1"/>
  </w:num>
  <w:num w:numId="7">
    <w:abstractNumId w:val="2"/>
  </w:num>
  <w:num w:numId="8">
    <w:abstractNumId w:val="3"/>
  </w:num>
  <w:num w:numId="9">
    <w:abstractNumId w:val="7"/>
  </w:num>
  <w:num w:numId="10">
    <w:abstractNumId w:val="6"/>
  </w:num>
  <w:num w:numId="11">
    <w:abstractNumId w:val="9"/>
  </w:num>
  <w:num w:numId="12">
    <w:abstractNumId w:val="9"/>
  </w:num>
  <w:num w:numId="13">
    <w:abstractNumId w:val="9"/>
  </w:num>
  <w:num w:numId="1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proofState w:spelling="clean" w:grammar="clean"/>
  <w:attachedTemplate r:id="rId1"/>
  <w:doNotTrackFormatting/>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595E21"/>
    <w:rsid w:val="00004420"/>
    <w:rsid w:val="000663B1"/>
    <w:rsid w:val="000939F2"/>
    <w:rsid w:val="000A79A3"/>
    <w:rsid w:val="000C2F23"/>
    <w:rsid w:val="00107819"/>
    <w:rsid w:val="0013504B"/>
    <w:rsid w:val="001A574F"/>
    <w:rsid w:val="001B60DF"/>
    <w:rsid w:val="001E42E8"/>
    <w:rsid w:val="001F09B2"/>
    <w:rsid w:val="0020447F"/>
    <w:rsid w:val="0020722A"/>
    <w:rsid w:val="002177FA"/>
    <w:rsid w:val="00251AC0"/>
    <w:rsid w:val="002B14E8"/>
    <w:rsid w:val="002B4FA9"/>
    <w:rsid w:val="002C03D8"/>
    <w:rsid w:val="002D58A0"/>
    <w:rsid w:val="00315335"/>
    <w:rsid w:val="003209F3"/>
    <w:rsid w:val="0033479A"/>
    <w:rsid w:val="003B7645"/>
    <w:rsid w:val="003C4D3F"/>
    <w:rsid w:val="003E319F"/>
    <w:rsid w:val="003E7377"/>
    <w:rsid w:val="004012C1"/>
    <w:rsid w:val="004115AE"/>
    <w:rsid w:val="00425DDA"/>
    <w:rsid w:val="00440056"/>
    <w:rsid w:val="004A3850"/>
    <w:rsid w:val="004A781C"/>
    <w:rsid w:val="004F0723"/>
    <w:rsid w:val="00521AD3"/>
    <w:rsid w:val="005330AA"/>
    <w:rsid w:val="00595E21"/>
    <w:rsid w:val="005D5FE4"/>
    <w:rsid w:val="005D783D"/>
    <w:rsid w:val="005F1D69"/>
    <w:rsid w:val="00612C41"/>
    <w:rsid w:val="00616853"/>
    <w:rsid w:val="00674ADF"/>
    <w:rsid w:val="006D33CC"/>
    <w:rsid w:val="006F01A3"/>
    <w:rsid w:val="00706174"/>
    <w:rsid w:val="007A69AC"/>
    <w:rsid w:val="008242F0"/>
    <w:rsid w:val="008306DA"/>
    <w:rsid w:val="008535B2"/>
    <w:rsid w:val="008B3E94"/>
    <w:rsid w:val="008C23A2"/>
    <w:rsid w:val="008D27D0"/>
    <w:rsid w:val="008F6DBB"/>
    <w:rsid w:val="00937013"/>
    <w:rsid w:val="00955F6A"/>
    <w:rsid w:val="00957470"/>
    <w:rsid w:val="00986945"/>
    <w:rsid w:val="009B20B2"/>
    <w:rsid w:val="00A04331"/>
    <w:rsid w:val="00A8420F"/>
    <w:rsid w:val="00AD731B"/>
    <w:rsid w:val="00AF22A8"/>
    <w:rsid w:val="00B54697"/>
    <w:rsid w:val="00B753D3"/>
    <w:rsid w:val="00BD008B"/>
    <w:rsid w:val="00BD15D2"/>
    <w:rsid w:val="00BD3DFF"/>
    <w:rsid w:val="00BE30B3"/>
    <w:rsid w:val="00BF364D"/>
    <w:rsid w:val="00C00D97"/>
    <w:rsid w:val="00C35BD3"/>
    <w:rsid w:val="00C72FFA"/>
    <w:rsid w:val="00CB6F5E"/>
    <w:rsid w:val="00D02210"/>
    <w:rsid w:val="00D16DA7"/>
    <w:rsid w:val="00D94BDD"/>
    <w:rsid w:val="00DB7109"/>
    <w:rsid w:val="00DC3A7C"/>
    <w:rsid w:val="00DC7E08"/>
    <w:rsid w:val="00DE4889"/>
    <w:rsid w:val="00E5472B"/>
    <w:rsid w:val="00E57C42"/>
    <w:rsid w:val="00E84410"/>
    <w:rsid w:val="00E97ED4"/>
    <w:rsid w:val="00EF4E9E"/>
    <w:rsid w:val="00F141E2"/>
    <w:rsid w:val="00F648ED"/>
    <w:rsid w:val="00F82E8E"/>
    <w:rsid w:val="00F957FA"/>
    <w:rsid w:val="00FB24A0"/>
    <w:rsid w:val="00FB2942"/>
    <w:rsid w:val="00FB432D"/>
    <w:rsid w:val="00FF233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013"/>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link w:val="Heading3Char"/>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paragraph" w:styleId="BalloonText">
    <w:name w:val="Balloon Text"/>
    <w:basedOn w:val="Normal"/>
    <w:link w:val="BalloonTextChar"/>
    <w:uiPriority w:val="99"/>
    <w:semiHidden/>
    <w:unhideWhenUsed/>
    <w:rsid w:val="004115A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15AE"/>
    <w:rPr>
      <w:rFonts w:ascii="Tahoma" w:hAnsi="Tahoma" w:cs="Tahoma"/>
      <w:sz w:val="16"/>
      <w:szCs w:val="16"/>
    </w:rPr>
  </w:style>
  <w:style w:type="character" w:customStyle="1" w:styleId="Heading3Char">
    <w:name w:val="Heading 3 Char"/>
    <w:basedOn w:val="DefaultParagraphFont"/>
    <w:link w:val="Heading3"/>
    <w:rsid w:val="003E7377"/>
    <w:rPr>
      <w:rFonts w:ascii="Arial" w:hAnsi="Arial"/>
      <w:b/>
      <w:sz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nzx5jd\My%20Documents\Templates\MDD%20Template%20EA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31614-5291-4711-89AE-F412D1F7F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MDD Template EA3.dotx</Template>
  <TotalTime>92</TotalTime>
  <Pages>13</Pages>
  <Words>603</Words>
  <Characters>3440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Software Module Design Specification</vt:lpstr>
    </vt:vector>
  </TitlesOfParts>
  <Manager>Mark Colosky</Manager>
  <Company>Nexteer</Company>
  <LinksUpToDate>false</LinksUpToDate>
  <CharactersWithSpaces>4035</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Module Design Specification</dc:title>
  <dc:subject>Next Generation Software Design</dc:subject>
  <dc:creator>Owen Tosh (nzx5jd)</dc:creator>
  <cp:keywords/>
  <dc:description/>
  <cp:lastModifiedBy>nzt9hv</cp:lastModifiedBy>
  <cp:revision>7</cp:revision>
  <cp:lastPrinted>2011-03-21T13:34:00Z</cp:lastPrinted>
  <dcterms:created xsi:type="dcterms:W3CDTF">2013-02-18T15:32:00Z</dcterms:created>
  <dcterms:modified xsi:type="dcterms:W3CDTF">2013-02-18T18:10:00Z</dcterms:modified>
  <cp:category>EPS Software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NHET 2</vt:lpwstr>
  </property>
  <property fmtid="{D5CDD505-2E9C-101B-9397-08002B2CF9AE}" pid="3" name="MDDRevNum">
    <vt:lpwstr>1.0</vt:lpwstr>
  </property>
  <property fmtid="{D5CDD505-2E9C-101B-9397-08002B2CF9AE}" pid="4" name="Module Layer">
    <vt:lpwstr>0</vt:lpwstr>
  </property>
  <property fmtid="{D5CDD505-2E9C-101B-9397-08002B2CF9AE}" pid="5" name="Module Name">
    <vt:lpwstr>Nhet2</vt:lpwstr>
  </property>
  <property fmtid="{D5CDD505-2E9C-101B-9397-08002B2CF9AE}" pid="6" name="Product Line">
    <vt:lpwstr>Gen II+ EPS EA3</vt:lpwstr>
  </property>
</Properties>
</file>