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bookmarkStart w:id="0" w:name="_GoBack"/>
      <w:bookmarkEnd w:id="0"/>
      <w:r>
        <w:t xml:space="preserve">Module </w:t>
      </w:r>
      <w:r w:rsidR="000E2D67">
        <w:t>–</w:t>
      </w:r>
      <w:r>
        <w:t xml:space="preserve"> </w:t>
      </w:r>
      <w:r w:rsidR="000E2D67">
        <w:t>Gross Cross Check Diagnostic</w:t>
      </w:r>
    </w:p>
    <w:p w:rsidR="004A781C" w:rsidRDefault="004A781C">
      <w:pPr>
        <w:pStyle w:val="Heading1"/>
      </w:pPr>
      <w:r>
        <w:t>High-Level Description</w:t>
      </w:r>
    </w:p>
    <w:p w:rsidR="00CD169B" w:rsidRDefault="00CD169B">
      <w:r>
        <w:t xml:space="preserve">This module computes the </w:t>
      </w:r>
      <w:r w:rsidR="000E2D67">
        <w:t>Gross Cross Check Diagnostics</w:t>
      </w:r>
      <w:r>
        <w:t xml:space="preserve">.  It takes the </w:t>
      </w:r>
      <w:proofErr w:type="spellStart"/>
      <w:r w:rsidR="000E2D67">
        <w:t>handwheel</w:t>
      </w:r>
      <w:proofErr w:type="spellEnd"/>
      <w:r w:rsidR="000E2D67">
        <w:t xml:space="preserve"> </w:t>
      </w:r>
      <w:proofErr w:type="spellStart"/>
      <w:r w:rsidR="000E2D67">
        <w:t>torque</w:t>
      </w:r>
      <w:proofErr w:type="gramStart"/>
      <w:r w:rsidR="000E2D67">
        <w:t>,vehicle</w:t>
      </w:r>
      <w:proofErr w:type="spellEnd"/>
      <w:proofErr w:type="gramEnd"/>
      <w:r w:rsidR="000E2D67">
        <w:t xml:space="preserve"> speed ,Motor Nm to diagnose </w:t>
      </w:r>
      <w:r>
        <w:t>.</w:t>
      </w:r>
      <w:r w:rsidR="000E2D67">
        <w:t xml:space="preserve"> </w:t>
      </w:r>
    </w:p>
    <w:p w:rsidR="004A781C" w:rsidRDefault="004A781C">
      <w:pPr>
        <w:pStyle w:val="Heading1"/>
      </w:pPr>
      <w:r>
        <w:t>Figures</w:t>
      </w:r>
    </w:p>
    <w:p w:rsidR="00CB70C6" w:rsidRDefault="00CB70C6" w:rsidP="00CB70C6">
      <w:pPr>
        <w:pStyle w:val="Heading2"/>
      </w:pPr>
      <w:r>
        <w:t>Component Diagram</w:t>
      </w:r>
    </w:p>
    <w:p w:rsidR="00DC6DA0" w:rsidRDefault="00DC6DA0" w:rsidP="00DC6DA0"/>
    <w:p w:rsidR="00DC6DA0" w:rsidRPr="00DC6DA0" w:rsidRDefault="00DC6DA0" w:rsidP="00DC6DA0"/>
    <w:p w:rsidR="00DC6DA0" w:rsidRPr="00DC6DA0" w:rsidRDefault="00B51D8D" w:rsidP="00DC6DA0">
      <w:r>
        <w:rPr>
          <w:noProof/>
        </w:rPr>
        <w:drawing>
          <wp:inline distT="0" distB="0" distL="0" distR="0">
            <wp:extent cx="3724275" cy="286766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2867660"/>
                    </a:xfrm>
                    <a:prstGeom prst="rect">
                      <a:avLst/>
                    </a:prstGeom>
                    <a:noFill/>
                    <a:ln>
                      <a:noFill/>
                    </a:ln>
                  </pic:spPr>
                </pic:pic>
              </a:graphicData>
            </a:graphic>
          </wp:inline>
        </w:drawing>
      </w:r>
    </w:p>
    <w:p w:rsidR="008321DA" w:rsidRDefault="008321DA" w:rsidP="00B120B4">
      <w:pPr>
        <w:jc w:val="center"/>
        <w:rPr>
          <w:noProof/>
        </w:rPr>
      </w:pPr>
    </w:p>
    <w:p w:rsidR="008321DA" w:rsidRDefault="008321DA" w:rsidP="00B120B4">
      <w:pPr>
        <w:jc w:val="center"/>
        <w:rPr>
          <w:noProof/>
        </w:rPr>
      </w:pPr>
    </w:p>
    <w:p w:rsidR="00E7374C" w:rsidRDefault="00E7374C" w:rsidP="00B120B4">
      <w:pPr>
        <w:jc w:val="center"/>
        <w:rPr>
          <w:noProof/>
        </w:rPr>
      </w:pPr>
    </w:p>
    <w:p w:rsidR="00E7374C" w:rsidRDefault="00E7374C" w:rsidP="00B120B4">
      <w:pPr>
        <w:jc w:val="center"/>
        <w:rPr>
          <w:noProof/>
        </w:rPr>
      </w:pPr>
    </w:p>
    <w:p w:rsidR="00B120B4" w:rsidRPr="00B120B4" w:rsidRDefault="00B120B4" w:rsidP="00B120B4">
      <w:pPr>
        <w:jc w:val="center"/>
      </w:pPr>
    </w:p>
    <w:p w:rsidR="004A781C" w:rsidRDefault="004A781C" w:rsidP="006958D6">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B719C9">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2E228E" w:rsidRPr="004B5BE2" w:rsidTr="00B71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E228E" w:rsidRPr="004B5BE2" w:rsidRDefault="00F0125F" w:rsidP="002E228E">
            <w:pPr>
              <w:spacing w:before="100" w:beforeAutospacing="1" w:after="100" w:afterAutospacing="1"/>
              <w:rPr>
                <w:rFonts w:ascii="Arial" w:hAnsi="Arial" w:cs="Arial"/>
                <w:sz w:val="16"/>
                <w:szCs w:val="16"/>
              </w:rPr>
            </w:pPr>
            <w:r w:rsidRPr="00F0125F">
              <w:rPr>
                <w:rFonts w:ascii="Arial" w:hAnsi="Arial" w:cs="Arial"/>
                <w:sz w:val="16"/>
                <w:szCs w:val="16"/>
              </w:rPr>
              <w:t>HwTorque_HwNm_f32</w:t>
            </w:r>
          </w:p>
        </w:tc>
        <w:tc>
          <w:tcPr>
            <w:tcW w:w="4455" w:type="dxa"/>
            <w:vAlign w:val="center"/>
          </w:tcPr>
          <w:p w:rsidR="002E228E" w:rsidRPr="004B5BE2" w:rsidRDefault="002E228E" w:rsidP="00015CA0">
            <w:pPr>
              <w:spacing w:before="100" w:beforeAutospacing="1" w:after="100" w:afterAutospacing="1"/>
              <w:rPr>
                <w:rFonts w:ascii="Arial" w:hAnsi="Arial" w:cs="Arial"/>
                <w:sz w:val="16"/>
                <w:szCs w:val="16"/>
              </w:rPr>
            </w:pPr>
          </w:p>
        </w:tc>
      </w:tr>
      <w:tr w:rsidR="002E228E" w:rsidRPr="004B5BE2" w:rsidTr="00B71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E228E" w:rsidRDefault="00F0125F" w:rsidP="002E228E">
            <w:pPr>
              <w:spacing w:before="100" w:beforeAutospacing="1" w:after="100" w:afterAutospacing="1"/>
              <w:rPr>
                <w:rFonts w:ascii="Arial" w:hAnsi="Arial" w:cs="Arial"/>
                <w:sz w:val="16"/>
                <w:szCs w:val="16"/>
              </w:rPr>
            </w:pPr>
            <w:proofErr w:type="spellStart"/>
            <w:r w:rsidRPr="00F0125F">
              <w:rPr>
                <w:rFonts w:ascii="Arial" w:hAnsi="Arial" w:cs="Arial"/>
                <w:sz w:val="16"/>
                <w:szCs w:val="16"/>
              </w:rPr>
              <w:t>DftGrossCCDiag_Cnt_lgc</w:t>
            </w:r>
            <w:proofErr w:type="spellEnd"/>
          </w:p>
        </w:tc>
        <w:tc>
          <w:tcPr>
            <w:tcW w:w="4455" w:type="dxa"/>
            <w:vAlign w:val="center"/>
          </w:tcPr>
          <w:p w:rsidR="002E228E" w:rsidRDefault="002E228E" w:rsidP="00F957FA">
            <w:pPr>
              <w:spacing w:before="100" w:beforeAutospacing="1" w:after="100" w:afterAutospacing="1"/>
              <w:rPr>
                <w:rFonts w:ascii="Arial" w:hAnsi="Arial" w:cs="Arial"/>
                <w:sz w:val="16"/>
                <w:szCs w:val="16"/>
              </w:rPr>
            </w:pPr>
          </w:p>
        </w:tc>
      </w:tr>
      <w:tr w:rsidR="002E228E" w:rsidRPr="004B5BE2" w:rsidTr="00B71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E228E" w:rsidRDefault="00F0125F" w:rsidP="00F957FA">
            <w:pPr>
              <w:spacing w:before="100" w:beforeAutospacing="1" w:after="100" w:afterAutospacing="1"/>
              <w:rPr>
                <w:rFonts w:ascii="Arial" w:hAnsi="Arial" w:cs="Arial"/>
                <w:sz w:val="16"/>
                <w:szCs w:val="16"/>
              </w:rPr>
            </w:pPr>
            <w:r w:rsidRPr="00F0125F">
              <w:rPr>
                <w:rFonts w:ascii="Arial" w:hAnsi="Arial" w:cs="Arial"/>
                <w:sz w:val="16"/>
                <w:szCs w:val="16"/>
              </w:rPr>
              <w:t>MRFMtrTrqCmdScl_MtrNm_f32</w:t>
            </w:r>
          </w:p>
        </w:tc>
        <w:tc>
          <w:tcPr>
            <w:tcW w:w="4455" w:type="dxa"/>
            <w:vAlign w:val="center"/>
          </w:tcPr>
          <w:p w:rsidR="002E228E" w:rsidRDefault="002E228E" w:rsidP="00F957FA">
            <w:pPr>
              <w:spacing w:before="100" w:beforeAutospacing="1" w:after="100" w:afterAutospacing="1"/>
              <w:rPr>
                <w:rFonts w:ascii="Arial" w:hAnsi="Arial" w:cs="Arial"/>
                <w:sz w:val="16"/>
                <w:szCs w:val="16"/>
              </w:rPr>
            </w:pPr>
          </w:p>
        </w:tc>
      </w:tr>
      <w:tr w:rsidR="002D4E54" w:rsidRPr="004B5BE2" w:rsidTr="00B71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D4E54" w:rsidRPr="00675D03" w:rsidRDefault="00F0125F" w:rsidP="00B51D8D">
            <w:pPr>
              <w:spacing w:before="100" w:beforeAutospacing="1" w:after="100" w:afterAutospacing="1"/>
              <w:rPr>
                <w:rFonts w:ascii="Arial" w:hAnsi="Arial" w:cs="Arial"/>
                <w:sz w:val="16"/>
                <w:szCs w:val="16"/>
              </w:rPr>
            </w:pPr>
            <w:r w:rsidRPr="00F0125F">
              <w:rPr>
                <w:rFonts w:ascii="Arial" w:hAnsi="Arial" w:cs="Arial"/>
                <w:sz w:val="16"/>
                <w:szCs w:val="16"/>
              </w:rPr>
              <w:t>Veh</w:t>
            </w:r>
            <w:r w:rsidR="00B51D8D">
              <w:rPr>
                <w:rFonts w:ascii="Arial" w:hAnsi="Arial" w:cs="Arial"/>
                <w:sz w:val="16"/>
                <w:szCs w:val="16"/>
              </w:rPr>
              <w:t>icle</w:t>
            </w:r>
            <w:r w:rsidRPr="00F0125F">
              <w:rPr>
                <w:rFonts w:ascii="Arial" w:hAnsi="Arial" w:cs="Arial"/>
                <w:sz w:val="16"/>
                <w:szCs w:val="16"/>
              </w:rPr>
              <w:t>Sp</w:t>
            </w:r>
            <w:r w:rsidR="00B51D8D">
              <w:rPr>
                <w:rFonts w:ascii="Arial" w:hAnsi="Arial" w:cs="Arial"/>
                <w:sz w:val="16"/>
                <w:szCs w:val="16"/>
              </w:rPr>
              <w:t>eed</w:t>
            </w:r>
            <w:r w:rsidRPr="00F0125F">
              <w:rPr>
                <w:rFonts w:ascii="Arial" w:hAnsi="Arial" w:cs="Arial"/>
                <w:sz w:val="16"/>
                <w:szCs w:val="16"/>
              </w:rPr>
              <w:t>_Kph_f32</w:t>
            </w:r>
          </w:p>
        </w:tc>
        <w:tc>
          <w:tcPr>
            <w:tcW w:w="4455" w:type="dxa"/>
            <w:vAlign w:val="center"/>
          </w:tcPr>
          <w:p w:rsidR="002D4E54" w:rsidRDefault="002D4E54"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790"/>
        <w:gridCol w:w="1440"/>
        <w:gridCol w:w="1215"/>
        <w:gridCol w:w="1215"/>
        <w:gridCol w:w="2250"/>
      </w:tblGrid>
      <w:tr w:rsidR="00BD008B" w:rsidRPr="00111AED" w:rsidTr="00111AED">
        <w:tc>
          <w:tcPr>
            <w:tcW w:w="2790" w:type="dxa"/>
            <w:tcBorders>
              <w:top w:val="single" w:sz="6" w:space="0" w:color="auto"/>
              <w:left w:val="single" w:sz="6" w:space="0" w:color="auto"/>
              <w:bottom w:val="single" w:sz="6" w:space="0" w:color="auto"/>
              <w:right w:val="single" w:sz="6" w:space="0" w:color="auto"/>
            </w:tcBorders>
            <w:shd w:val="pct30" w:color="FFFF00" w:fill="FFFFFF"/>
          </w:tcPr>
          <w:p w:rsidR="00BD008B" w:rsidRPr="00111AED" w:rsidRDefault="00BD008B" w:rsidP="00111AED">
            <w:pPr>
              <w:spacing w:before="60"/>
              <w:jc w:val="center"/>
              <w:rPr>
                <w:rFonts w:ascii="Arial" w:hAnsi="Arial" w:cs="Arial"/>
                <w:sz w:val="16"/>
              </w:rPr>
            </w:pPr>
            <w:r w:rsidRPr="00111AED">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B91767" w:rsidP="00963AC0">
            <w:pPr>
              <w:spacing w:before="100" w:beforeAutospacing="1" w:after="100" w:afterAutospacing="1"/>
              <w:rPr>
                <w:rFonts w:ascii="Arial" w:hAnsi="Arial" w:cs="Arial"/>
                <w:sz w:val="16"/>
                <w:szCs w:val="16"/>
              </w:rPr>
            </w:pPr>
            <w:proofErr w:type="spellStart"/>
            <w:r w:rsidRPr="00B91767">
              <w:rPr>
                <w:rFonts w:ascii="Arial" w:hAnsi="Arial" w:cs="Arial"/>
                <w:sz w:val="16"/>
                <w:szCs w:val="16"/>
              </w:rPr>
              <w:t>GCCDiag_HwTrqLPF_M_str</w:t>
            </w:r>
            <w:proofErr w:type="spellEnd"/>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FD0C9E" w:rsidP="00F957FA">
            <w:pPr>
              <w:spacing w:before="60"/>
              <w:rPr>
                <w:rFonts w:ascii="Arial" w:hAnsi="Arial" w:cs="Arial"/>
                <w:sz w:val="16"/>
              </w:rPr>
            </w:pPr>
            <w:r w:rsidRPr="00FD0C9E">
              <w:rPr>
                <w:rFonts w:ascii="Arial" w:hAnsi="Arial" w:cs="Arial"/>
                <w:sz w:val="16"/>
              </w:rPr>
              <w:t>GCCDIAG</w:t>
            </w:r>
            <w:r>
              <w:rPr>
                <w:rFonts w:ascii="Arial" w:hAnsi="Arial" w:cs="Arial"/>
                <w:sz w:val="16"/>
              </w:rPr>
              <w:t>_START_SEC_VAR_CLEARED_UNSPECIFIED</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B91767" w:rsidP="00963AC0">
            <w:pPr>
              <w:spacing w:before="100" w:beforeAutospacing="1" w:after="100" w:afterAutospacing="1"/>
              <w:rPr>
                <w:rFonts w:ascii="Arial" w:hAnsi="Arial" w:cs="Arial"/>
                <w:sz w:val="16"/>
                <w:szCs w:val="16"/>
              </w:rPr>
            </w:pPr>
            <w:proofErr w:type="spellStart"/>
            <w:r w:rsidRPr="00B91767">
              <w:rPr>
                <w:rFonts w:ascii="Arial" w:hAnsi="Arial" w:cs="Arial"/>
                <w:sz w:val="16"/>
                <w:szCs w:val="16"/>
              </w:rPr>
              <w:t>GCCDiag_MtrTrqLPF_M_str</w:t>
            </w:r>
            <w:proofErr w:type="spellEnd"/>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FD0C9E" w:rsidP="00F957FA">
            <w:pPr>
              <w:spacing w:before="60"/>
              <w:rPr>
                <w:rFonts w:ascii="Arial" w:hAnsi="Arial" w:cs="Arial"/>
                <w:sz w:val="16"/>
              </w:rPr>
            </w:pPr>
            <w:r w:rsidRPr="00FD0C9E">
              <w:rPr>
                <w:rFonts w:ascii="Arial" w:hAnsi="Arial" w:cs="Arial"/>
                <w:sz w:val="16"/>
              </w:rPr>
              <w:t>GCCDIAG</w:t>
            </w:r>
            <w:r>
              <w:rPr>
                <w:rFonts w:ascii="Arial" w:hAnsi="Arial" w:cs="Arial"/>
                <w:sz w:val="16"/>
              </w:rPr>
              <w:t>_START_SEC_VAR_CLEARED_UNSPECIFIED</w:t>
            </w:r>
          </w:p>
        </w:tc>
      </w:tr>
      <w:tr w:rsidR="00E52461" w:rsidTr="00111AED">
        <w:tc>
          <w:tcPr>
            <w:tcW w:w="2790" w:type="dxa"/>
            <w:tcBorders>
              <w:top w:val="single" w:sz="6" w:space="0" w:color="auto"/>
              <w:left w:val="single" w:sz="6" w:space="0" w:color="auto"/>
              <w:bottom w:val="single" w:sz="6" w:space="0" w:color="auto"/>
              <w:right w:val="single" w:sz="6" w:space="0" w:color="auto"/>
            </w:tcBorders>
            <w:vAlign w:val="center"/>
          </w:tcPr>
          <w:p w:rsidR="00E52461" w:rsidRPr="00111AED" w:rsidRDefault="00E52461" w:rsidP="0012636E">
            <w:pPr>
              <w:spacing w:before="100" w:beforeAutospacing="1" w:after="100" w:afterAutospacing="1"/>
              <w:rPr>
                <w:rFonts w:ascii="Arial" w:hAnsi="Arial" w:cs="Arial"/>
                <w:sz w:val="16"/>
                <w:szCs w:val="16"/>
              </w:rPr>
            </w:pPr>
            <w:r w:rsidRPr="00E52461">
              <w:rPr>
                <w:rFonts w:ascii="Arial" w:hAnsi="Arial" w:cs="Arial"/>
                <w:sz w:val="16"/>
                <w:szCs w:val="16"/>
              </w:rPr>
              <w:t>GCCDiag_PNAccumulator_Cnt_M_u16</w:t>
            </w:r>
          </w:p>
        </w:tc>
        <w:tc>
          <w:tcPr>
            <w:tcW w:w="1440" w:type="dxa"/>
            <w:tcBorders>
              <w:top w:val="single" w:sz="6" w:space="0" w:color="auto"/>
              <w:left w:val="single" w:sz="6" w:space="0" w:color="auto"/>
              <w:bottom w:val="single" w:sz="6" w:space="0" w:color="auto"/>
              <w:right w:val="single" w:sz="6" w:space="0" w:color="auto"/>
            </w:tcBorders>
          </w:tcPr>
          <w:p w:rsidR="00E52461" w:rsidRDefault="00E52461" w:rsidP="002D1C00">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E52461" w:rsidRDefault="00E52461" w:rsidP="002D1C00">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E52461" w:rsidRPr="00395D94" w:rsidRDefault="00E52461" w:rsidP="002D1C00">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E52461" w:rsidRDefault="00E52461" w:rsidP="00E52461">
            <w:pPr>
              <w:spacing w:before="60"/>
              <w:rPr>
                <w:rFonts w:ascii="Arial" w:hAnsi="Arial" w:cs="Arial"/>
                <w:sz w:val="16"/>
              </w:rPr>
            </w:pPr>
            <w:r w:rsidRPr="00FD0C9E">
              <w:rPr>
                <w:rFonts w:ascii="Arial" w:hAnsi="Arial" w:cs="Arial"/>
                <w:sz w:val="16"/>
              </w:rPr>
              <w:t>GCCDIAG</w:t>
            </w:r>
            <w:r>
              <w:rPr>
                <w:rFonts w:ascii="Arial" w:hAnsi="Arial" w:cs="Arial"/>
                <w:sz w:val="16"/>
              </w:rPr>
              <w:t>_START_SEC_VAR_CLEARED_16</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RPr="004D7AF8" w:rsidTr="00F957FA">
        <w:tc>
          <w:tcPr>
            <w:tcW w:w="3348" w:type="dxa"/>
          </w:tcPr>
          <w:p w:rsidR="003C4D3F" w:rsidRPr="00015CA0" w:rsidRDefault="006B1CC8" w:rsidP="00F957FA">
            <w:pPr>
              <w:spacing w:before="60"/>
              <w:rPr>
                <w:rFonts w:ascii="Arial" w:hAnsi="Arial" w:cs="Arial"/>
                <w:sz w:val="16"/>
                <w:highlight w:val="yellow"/>
              </w:rPr>
            </w:pPr>
            <w:r w:rsidRPr="006B1CC8">
              <w:rPr>
                <w:rFonts w:ascii="Arial" w:hAnsi="Arial" w:cs="Arial"/>
                <w:sz w:val="16"/>
              </w:rPr>
              <w:t>None</w:t>
            </w:r>
          </w:p>
        </w:tc>
        <w:tc>
          <w:tcPr>
            <w:tcW w:w="2160" w:type="dxa"/>
          </w:tcPr>
          <w:p w:rsidR="003C4D3F" w:rsidRPr="00015CA0" w:rsidRDefault="003C4D3F" w:rsidP="00675D03">
            <w:pPr>
              <w:spacing w:before="60"/>
              <w:rPr>
                <w:rFonts w:ascii="Arial" w:hAnsi="Arial" w:cs="Arial"/>
                <w:sz w:val="16"/>
                <w:highlight w:val="yellow"/>
              </w:rPr>
            </w:pPr>
          </w:p>
        </w:tc>
        <w:tc>
          <w:tcPr>
            <w:tcW w:w="1440" w:type="dxa"/>
          </w:tcPr>
          <w:p w:rsidR="003C4D3F" w:rsidRPr="004D7AF8" w:rsidRDefault="003C4D3F" w:rsidP="00F957FA">
            <w:pPr>
              <w:spacing w:before="60"/>
              <w:rPr>
                <w:rFonts w:ascii="Arial" w:hAnsi="Arial" w:cs="Arial"/>
                <w:sz w:val="16"/>
              </w:rPr>
            </w:pPr>
          </w:p>
        </w:tc>
        <w:tc>
          <w:tcPr>
            <w:tcW w:w="992" w:type="dxa"/>
          </w:tcPr>
          <w:p w:rsidR="003C4D3F" w:rsidRPr="004D7AF8" w:rsidRDefault="003C4D3F" w:rsidP="00F957FA">
            <w:pPr>
              <w:spacing w:before="60"/>
              <w:rPr>
                <w:rFonts w:ascii="Arial" w:hAnsi="Arial" w:cs="Arial"/>
                <w:sz w:val="16"/>
              </w:rPr>
            </w:pPr>
          </w:p>
        </w:tc>
        <w:tc>
          <w:tcPr>
            <w:tcW w:w="993" w:type="dxa"/>
          </w:tcPr>
          <w:p w:rsidR="003C4D3F" w:rsidRPr="004D7AF8" w:rsidRDefault="003C4D3F" w:rsidP="00F957FA">
            <w:pPr>
              <w:spacing w:before="60"/>
              <w:rPr>
                <w:rFonts w:ascii="Arial" w:hAnsi="Arial" w:cs="Arial"/>
                <w:sz w:val="16"/>
              </w:rPr>
            </w:pPr>
          </w:p>
        </w:tc>
      </w:tr>
    </w:tbl>
    <w:p w:rsidR="004A781C" w:rsidRDefault="004A781C"/>
    <w:p w:rsidR="00952D75" w:rsidRDefault="00952D75" w:rsidP="00952D75">
      <w:pPr>
        <w:pStyle w:val="Heading2"/>
      </w:pPr>
      <w:r>
        <w:t>Module Display Variables</w:t>
      </w:r>
    </w:p>
    <w:p w:rsidR="00952D75" w:rsidRDefault="00952D75" w:rsidP="00952D75"/>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8"/>
        <w:gridCol w:w="2790"/>
        <w:gridCol w:w="1440"/>
        <w:gridCol w:w="1215"/>
        <w:gridCol w:w="1215"/>
        <w:gridCol w:w="2250"/>
      </w:tblGrid>
      <w:tr w:rsidR="00952D75" w:rsidTr="00482C3E">
        <w:tc>
          <w:tcPr>
            <w:tcW w:w="2808" w:type="dxa"/>
            <w:gridSpan w:val="2"/>
            <w:tcBorders>
              <w:top w:val="single" w:sz="6" w:space="0" w:color="auto"/>
              <w:left w:val="single" w:sz="6" w:space="0" w:color="auto"/>
              <w:bottom w:val="single" w:sz="6" w:space="0" w:color="auto"/>
              <w:right w:val="single" w:sz="6" w:space="0" w:color="auto"/>
            </w:tcBorders>
            <w:shd w:val="pct30" w:color="FFFF00" w:fill="FFFFFF"/>
          </w:tcPr>
          <w:p w:rsidR="00952D75" w:rsidRDefault="00952D75" w:rsidP="001F0847">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952D75" w:rsidRDefault="00952D75" w:rsidP="001F0847">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952D75" w:rsidRDefault="00952D75" w:rsidP="001F0847">
            <w:pPr>
              <w:spacing w:before="60"/>
              <w:jc w:val="center"/>
              <w:rPr>
                <w:rFonts w:ascii="Arial" w:hAnsi="Arial" w:cs="Arial"/>
                <w:sz w:val="16"/>
              </w:rPr>
            </w:pPr>
            <w:r>
              <w:rPr>
                <w:rFonts w:ascii="Arial" w:hAnsi="Arial" w:cs="Arial"/>
                <w:sz w:val="16"/>
              </w:rPr>
              <w:t>Legal Range</w:t>
            </w:r>
          </w:p>
          <w:p w:rsidR="00952D75" w:rsidRDefault="00952D75" w:rsidP="001F0847">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952D75" w:rsidRDefault="00952D75" w:rsidP="001F0847">
            <w:pPr>
              <w:spacing w:before="60"/>
              <w:jc w:val="center"/>
              <w:rPr>
                <w:rFonts w:ascii="Arial" w:hAnsi="Arial" w:cs="Arial"/>
                <w:sz w:val="16"/>
              </w:rPr>
            </w:pPr>
            <w:r>
              <w:rPr>
                <w:rFonts w:ascii="Arial" w:hAnsi="Arial" w:cs="Arial"/>
                <w:sz w:val="16"/>
              </w:rPr>
              <w:t>Legal Range</w:t>
            </w:r>
          </w:p>
          <w:p w:rsidR="00952D75" w:rsidRDefault="00952D75" w:rsidP="001F0847">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952D75" w:rsidRDefault="00952D75" w:rsidP="001F0847">
            <w:pPr>
              <w:spacing w:before="60"/>
              <w:jc w:val="center"/>
              <w:rPr>
                <w:rFonts w:ascii="Arial" w:hAnsi="Arial" w:cs="Arial"/>
                <w:sz w:val="16"/>
              </w:rPr>
            </w:pPr>
            <w:r>
              <w:rPr>
                <w:rFonts w:ascii="Arial" w:hAnsi="Arial" w:cs="Arial"/>
                <w:sz w:val="16"/>
              </w:rPr>
              <w:t>Software Segment</w:t>
            </w:r>
          </w:p>
        </w:tc>
      </w:tr>
      <w:tr w:rsidR="00241879" w:rsidTr="00482C3E">
        <w:trPr>
          <w:gridBefore w:val="1"/>
          <w:wBefore w:w="18" w:type="dxa"/>
        </w:trPr>
        <w:tc>
          <w:tcPr>
            <w:tcW w:w="2790" w:type="dxa"/>
            <w:tcBorders>
              <w:top w:val="single" w:sz="6" w:space="0" w:color="auto"/>
              <w:left w:val="single" w:sz="6" w:space="0" w:color="auto"/>
              <w:bottom w:val="single" w:sz="6" w:space="0" w:color="auto"/>
              <w:right w:val="single" w:sz="6" w:space="0" w:color="auto"/>
            </w:tcBorders>
            <w:vAlign w:val="center"/>
          </w:tcPr>
          <w:p w:rsidR="00241879" w:rsidRPr="00111AED" w:rsidRDefault="00241879" w:rsidP="002D1C00">
            <w:pPr>
              <w:spacing w:before="100" w:beforeAutospacing="1" w:after="100" w:afterAutospacing="1"/>
              <w:rPr>
                <w:rFonts w:ascii="Arial" w:hAnsi="Arial" w:cs="Arial"/>
                <w:sz w:val="16"/>
                <w:szCs w:val="16"/>
              </w:rPr>
            </w:pPr>
            <w:r w:rsidRPr="00FD0C9E">
              <w:rPr>
                <w:rFonts w:ascii="Consolas" w:hAnsi="Consolas" w:cs="Consolas"/>
                <w:color w:val="000000"/>
              </w:rPr>
              <w:t>GCCDiag_PNAccumulator_Cnt_D_u16</w:t>
            </w:r>
          </w:p>
        </w:tc>
        <w:tc>
          <w:tcPr>
            <w:tcW w:w="1440" w:type="dxa"/>
            <w:tcBorders>
              <w:top w:val="single" w:sz="6" w:space="0" w:color="auto"/>
              <w:left w:val="single" w:sz="6" w:space="0" w:color="auto"/>
              <w:bottom w:val="single" w:sz="6" w:space="0" w:color="auto"/>
              <w:right w:val="single" w:sz="6" w:space="0" w:color="auto"/>
            </w:tcBorders>
          </w:tcPr>
          <w:p w:rsidR="00241879" w:rsidRDefault="00241879" w:rsidP="002D1C00">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41879" w:rsidRDefault="00241879" w:rsidP="002D1C00">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241879" w:rsidRPr="00395D94" w:rsidRDefault="00241879" w:rsidP="002D1C00">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241879" w:rsidRDefault="00241879" w:rsidP="002D1C00">
            <w:pPr>
              <w:spacing w:before="60"/>
              <w:rPr>
                <w:rFonts w:ascii="Arial" w:hAnsi="Arial" w:cs="Arial"/>
                <w:sz w:val="16"/>
              </w:rPr>
            </w:pPr>
            <w:r w:rsidRPr="00FD0C9E">
              <w:rPr>
                <w:rFonts w:ascii="Arial" w:hAnsi="Arial" w:cs="Arial"/>
                <w:sz w:val="16"/>
              </w:rPr>
              <w:t>GCCDIAG</w:t>
            </w:r>
            <w:r>
              <w:rPr>
                <w:rFonts w:ascii="Arial" w:hAnsi="Arial" w:cs="Arial"/>
                <w:sz w:val="16"/>
              </w:rPr>
              <w:t>_START_SEC_VAR_CLEARED_16</w:t>
            </w:r>
          </w:p>
        </w:tc>
      </w:tr>
    </w:tbl>
    <w:p w:rsidR="00DE4889" w:rsidRDefault="00DE4889">
      <w:pPr>
        <w:spacing w:after="0"/>
        <w:rPr>
          <w:rFonts w:ascii="Arial" w:hAnsi="Arial"/>
          <w:b/>
          <w:kern w:val="28"/>
          <w:sz w:val="28"/>
        </w:rPr>
      </w:pPr>
      <w:r>
        <w:lastRenderedPageBreak/>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46045F">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6E2BE0" w:rsidP="00B51D8D">
            <w:pPr>
              <w:rPr>
                <w:rFonts w:ascii="Arial" w:hAnsi="Arial" w:cs="Arial"/>
                <w:sz w:val="16"/>
                <w:szCs w:val="16"/>
              </w:rPr>
            </w:pPr>
            <w:bookmarkStart w:id="1" w:name="_Hlk359837661"/>
            <w:proofErr w:type="spellStart"/>
            <w:r w:rsidRPr="006E2BE0">
              <w:rPr>
                <w:rFonts w:ascii="Arial" w:hAnsi="Arial" w:cs="Arial"/>
                <w:sz w:val="16"/>
                <w:szCs w:val="16"/>
              </w:rPr>
              <w:t>k_GCC</w:t>
            </w:r>
            <w:r w:rsidR="00B51D8D">
              <w:rPr>
                <w:rFonts w:ascii="Arial" w:hAnsi="Arial" w:cs="Arial"/>
                <w:sz w:val="16"/>
                <w:szCs w:val="16"/>
              </w:rPr>
              <w:t>_PNSettings</w:t>
            </w:r>
            <w:r w:rsidRPr="006E2BE0">
              <w:rPr>
                <w:rFonts w:ascii="Arial" w:hAnsi="Arial" w:cs="Arial"/>
                <w:sz w:val="16"/>
                <w:szCs w:val="16"/>
              </w:rPr>
              <w:t>_st</w:t>
            </w:r>
            <w:r w:rsidR="00963AC0">
              <w:rPr>
                <w:rFonts w:ascii="Arial" w:hAnsi="Arial" w:cs="Arial"/>
                <w:sz w:val="16"/>
                <w:szCs w:val="16"/>
              </w:rPr>
              <w:t>r</w:t>
            </w:r>
            <w:proofErr w:type="spellEnd"/>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241879">
            <w:pPr>
              <w:rPr>
                <w:rFonts w:ascii="Arial" w:hAnsi="Arial" w:cs="Arial"/>
                <w:sz w:val="16"/>
                <w:szCs w:val="16"/>
              </w:rPr>
            </w:pPr>
            <w:r w:rsidRPr="00241879">
              <w:rPr>
                <w:rFonts w:ascii="Arial" w:hAnsi="Arial" w:cs="Arial"/>
                <w:sz w:val="16"/>
                <w:szCs w:val="16"/>
              </w:rPr>
              <w:t>t_GCC</w:t>
            </w:r>
            <w:r w:rsidR="00B51D8D">
              <w:rPr>
                <w:rFonts w:ascii="Arial" w:hAnsi="Arial" w:cs="Arial"/>
                <w:sz w:val="16"/>
                <w:szCs w:val="16"/>
              </w:rPr>
              <w:t>_</w:t>
            </w:r>
            <w:r w:rsidRPr="00241879">
              <w:rPr>
                <w:rFonts w:ascii="Arial" w:hAnsi="Arial" w:cs="Arial"/>
                <w:sz w:val="16"/>
                <w:szCs w:val="16"/>
              </w:rPr>
              <w:t>VehSpd_Kph_u9p7</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241879">
            <w:pPr>
              <w:rPr>
                <w:rFonts w:ascii="Arial" w:hAnsi="Arial" w:cs="Arial"/>
                <w:sz w:val="16"/>
                <w:szCs w:val="16"/>
              </w:rPr>
            </w:pPr>
            <w:r w:rsidRPr="00241879">
              <w:rPr>
                <w:rFonts w:ascii="Arial" w:hAnsi="Arial" w:cs="Arial"/>
                <w:sz w:val="16"/>
                <w:szCs w:val="16"/>
              </w:rPr>
              <w:t>t2_GCC</w:t>
            </w:r>
            <w:r w:rsidR="00B51D8D">
              <w:rPr>
                <w:rFonts w:ascii="Arial" w:hAnsi="Arial" w:cs="Arial"/>
                <w:sz w:val="16"/>
                <w:szCs w:val="16"/>
              </w:rPr>
              <w:t>_</w:t>
            </w:r>
            <w:r w:rsidRPr="00241879">
              <w:rPr>
                <w:rFonts w:ascii="Arial" w:hAnsi="Arial" w:cs="Arial"/>
                <w:sz w:val="16"/>
                <w:szCs w:val="16"/>
              </w:rPr>
              <w:t>UprBoundX_HwNm_s4p11</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241879">
            <w:pPr>
              <w:rPr>
                <w:rFonts w:ascii="Arial" w:hAnsi="Arial" w:cs="Arial"/>
                <w:sz w:val="16"/>
                <w:szCs w:val="16"/>
              </w:rPr>
            </w:pPr>
            <w:r w:rsidRPr="00241879">
              <w:rPr>
                <w:rFonts w:ascii="Arial" w:hAnsi="Arial" w:cs="Arial"/>
                <w:sz w:val="16"/>
                <w:szCs w:val="16"/>
              </w:rPr>
              <w:t>t2_GCC</w:t>
            </w:r>
            <w:r w:rsidR="00B51D8D">
              <w:rPr>
                <w:rFonts w:ascii="Arial" w:hAnsi="Arial" w:cs="Arial"/>
                <w:sz w:val="16"/>
                <w:szCs w:val="16"/>
              </w:rPr>
              <w:t>_</w:t>
            </w:r>
            <w:r w:rsidRPr="00241879">
              <w:rPr>
                <w:rFonts w:ascii="Arial" w:hAnsi="Arial" w:cs="Arial"/>
                <w:sz w:val="16"/>
                <w:szCs w:val="16"/>
              </w:rPr>
              <w:t>UprBoundY_MtrNm_u4p12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pPr>
              <w:rPr>
                <w:rFonts w:ascii="Arial" w:hAnsi="Arial" w:cs="Arial"/>
                <w:sz w:val="16"/>
                <w:szCs w:val="16"/>
              </w:rPr>
            </w:pPr>
          </w:p>
        </w:tc>
      </w:tr>
      <w:bookmarkEnd w:id="1"/>
    </w:tbl>
    <w:p w:rsidR="00D03FCD" w:rsidRDefault="00D03FCD" w:rsidP="00D03FCD"/>
    <w:p w:rsidR="004A781C" w:rsidRDefault="004A781C">
      <w:pPr>
        <w:pStyle w:val="Heading2"/>
      </w:pPr>
      <w:proofErr w:type="gramStart"/>
      <w:r>
        <w:t>Program(</w:t>
      </w:r>
      <w:proofErr w:type="gramEnd"/>
      <w:r>
        <w:t>fixed) Constants</w:t>
      </w:r>
    </w:p>
    <w:p w:rsidR="004A781C" w:rsidRPr="005A04BE" w:rsidRDefault="004A781C">
      <w:pPr>
        <w:pStyle w:val="Heading3"/>
      </w:pPr>
      <w:r w:rsidRPr="005A04BE">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528"/>
        <w:gridCol w:w="1530"/>
        <w:gridCol w:w="900"/>
        <w:gridCol w:w="2970"/>
      </w:tblGrid>
      <w:tr w:rsidR="00DE4889" w:rsidTr="00200B5B">
        <w:tc>
          <w:tcPr>
            <w:tcW w:w="35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53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90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297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200B5B">
        <w:tc>
          <w:tcPr>
            <w:tcW w:w="3528" w:type="dxa"/>
            <w:tcBorders>
              <w:top w:val="single" w:sz="6" w:space="0" w:color="auto"/>
              <w:left w:val="single" w:sz="6" w:space="0" w:color="auto"/>
              <w:bottom w:val="single" w:sz="6" w:space="0" w:color="auto"/>
              <w:right w:val="single" w:sz="6" w:space="0" w:color="auto"/>
            </w:tcBorders>
          </w:tcPr>
          <w:p w:rsidR="00DE4889" w:rsidRDefault="00241879" w:rsidP="0017710A">
            <w:pPr>
              <w:spacing w:before="60"/>
              <w:rPr>
                <w:rFonts w:ascii="Arial" w:hAnsi="Arial" w:cs="Arial"/>
                <w:sz w:val="16"/>
              </w:rPr>
            </w:pPr>
            <w:r w:rsidRPr="00241879">
              <w:rPr>
                <w:rFonts w:ascii="Arial" w:hAnsi="Arial" w:cs="Arial"/>
                <w:sz w:val="16"/>
              </w:rPr>
              <w:t>D_FILTER</w:t>
            </w:r>
            <w:r w:rsidR="0017710A">
              <w:rPr>
                <w:rFonts w:ascii="Arial" w:hAnsi="Arial" w:cs="Arial"/>
                <w:sz w:val="16"/>
              </w:rPr>
              <w:t>FRQ</w:t>
            </w:r>
            <w:r w:rsidRPr="00241879">
              <w:rPr>
                <w:rFonts w:ascii="Arial" w:hAnsi="Arial" w:cs="Arial"/>
                <w:sz w:val="16"/>
              </w:rPr>
              <w:t>_</w:t>
            </w:r>
            <w:r w:rsidR="0017710A">
              <w:rPr>
                <w:rFonts w:ascii="Arial" w:hAnsi="Arial" w:cs="Arial"/>
                <w:sz w:val="16"/>
              </w:rPr>
              <w:t>HZ</w:t>
            </w:r>
            <w:r w:rsidRPr="00241879">
              <w:rPr>
                <w:rFonts w:ascii="Arial" w:hAnsi="Arial" w:cs="Arial"/>
                <w:sz w:val="16"/>
              </w:rPr>
              <w:t>_F32</w:t>
            </w:r>
          </w:p>
        </w:tc>
        <w:tc>
          <w:tcPr>
            <w:tcW w:w="1530" w:type="dxa"/>
            <w:tcBorders>
              <w:top w:val="single" w:sz="6" w:space="0" w:color="auto"/>
              <w:left w:val="single" w:sz="6" w:space="0" w:color="auto"/>
              <w:bottom w:val="single" w:sz="6" w:space="0" w:color="auto"/>
              <w:right w:val="single" w:sz="6" w:space="0" w:color="auto"/>
            </w:tcBorders>
          </w:tcPr>
          <w:p w:rsidR="00DE4889" w:rsidRDefault="004043FA" w:rsidP="00F957FA">
            <w:pPr>
              <w:spacing w:before="60"/>
              <w:rPr>
                <w:rFonts w:ascii="Arial" w:hAnsi="Arial" w:cs="Arial"/>
                <w:sz w:val="16"/>
              </w:rPr>
            </w:pPr>
            <w:bookmarkStart w:id="2" w:name="OLE_LINK7"/>
            <w:r>
              <w:rPr>
                <w:rFonts w:ascii="Arial" w:hAnsi="Arial" w:cs="Arial"/>
                <w:sz w:val="16"/>
              </w:rPr>
              <w:t>Single precision floating point</w:t>
            </w:r>
            <w:bookmarkEnd w:id="2"/>
          </w:p>
        </w:tc>
        <w:tc>
          <w:tcPr>
            <w:tcW w:w="900" w:type="dxa"/>
            <w:tcBorders>
              <w:top w:val="single" w:sz="6" w:space="0" w:color="auto"/>
              <w:left w:val="single" w:sz="6" w:space="0" w:color="auto"/>
              <w:bottom w:val="single" w:sz="6" w:space="0" w:color="auto"/>
              <w:right w:val="single" w:sz="6" w:space="0" w:color="auto"/>
            </w:tcBorders>
          </w:tcPr>
          <w:p w:rsidR="00DE4889" w:rsidRDefault="0017710A" w:rsidP="00F957FA">
            <w:pPr>
              <w:spacing w:before="60"/>
              <w:rPr>
                <w:rFonts w:ascii="Arial" w:hAnsi="Arial" w:cs="Arial"/>
                <w:sz w:val="16"/>
              </w:rPr>
            </w:pPr>
            <w:proofErr w:type="spellStart"/>
            <w:r>
              <w:rPr>
                <w:rFonts w:ascii="Arial" w:hAnsi="Arial" w:cs="Arial"/>
                <w:sz w:val="16"/>
              </w:rPr>
              <w:t>Hetrz</w:t>
            </w:r>
            <w:proofErr w:type="spellEnd"/>
          </w:p>
        </w:tc>
        <w:tc>
          <w:tcPr>
            <w:tcW w:w="2970" w:type="dxa"/>
            <w:tcBorders>
              <w:top w:val="single" w:sz="6" w:space="0" w:color="auto"/>
              <w:left w:val="single" w:sz="6" w:space="0" w:color="auto"/>
              <w:bottom w:val="single" w:sz="6" w:space="0" w:color="auto"/>
              <w:right w:val="single" w:sz="6" w:space="0" w:color="auto"/>
            </w:tcBorders>
          </w:tcPr>
          <w:p w:rsidR="00DE4889" w:rsidRDefault="0017710A" w:rsidP="00F957FA">
            <w:pPr>
              <w:spacing w:before="60"/>
              <w:rPr>
                <w:rFonts w:ascii="Arial" w:hAnsi="Arial" w:cs="Arial"/>
                <w:sz w:val="16"/>
              </w:rPr>
            </w:pPr>
            <w:r>
              <w:rPr>
                <w:rFonts w:ascii="Arial" w:hAnsi="Arial" w:cs="Arial"/>
                <w:sz w:val="16"/>
              </w:rPr>
              <w:t>1</w:t>
            </w: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2F3852">
        <w:trPr>
          <w:jc w:val="center"/>
        </w:trPr>
        <w:tc>
          <w:tcPr>
            <w:tcW w:w="4608" w:type="dxa"/>
            <w:tcBorders>
              <w:top w:val="nil"/>
              <w:left w:val="single" w:sz="6" w:space="0" w:color="auto"/>
              <w:bottom w:val="single" w:sz="4" w:space="0" w:color="auto"/>
              <w:right w:val="single" w:sz="6" w:space="0" w:color="auto"/>
            </w:tcBorders>
          </w:tcPr>
          <w:p w:rsidR="004A781C" w:rsidRDefault="00241879">
            <w:pPr>
              <w:spacing w:before="60"/>
              <w:rPr>
                <w:rFonts w:ascii="Arial" w:hAnsi="Arial" w:cs="Arial"/>
                <w:sz w:val="16"/>
              </w:rPr>
            </w:pPr>
            <w:r w:rsidRPr="00241879">
              <w:rPr>
                <w:rFonts w:ascii="Arial" w:hAnsi="Arial" w:cs="Arial"/>
                <w:sz w:val="16"/>
              </w:rPr>
              <w:t>D_NEGONE_CNT_S16</w:t>
            </w:r>
          </w:p>
        </w:tc>
      </w:tr>
      <w:tr w:rsidR="005616BF" w:rsidTr="00F70F55">
        <w:trPr>
          <w:jc w:val="center"/>
        </w:trPr>
        <w:tc>
          <w:tcPr>
            <w:tcW w:w="4608" w:type="dxa"/>
            <w:tcBorders>
              <w:top w:val="single" w:sz="4" w:space="0" w:color="auto"/>
              <w:left w:val="single" w:sz="6" w:space="0" w:color="auto"/>
              <w:bottom w:val="single" w:sz="4" w:space="0" w:color="auto"/>
              <w:right w:val="single" w:sz="6" w:space="0" w:color="auto"/>
            </w:tcBorders>
          </w:tcPr>
          <w:p w:rsidR="005616BF" w:rsidRPr="005616BF" w:rsidRDefault="00CE02BC">
            <w:pPr>
              <w:spacing w:before="60"/>
              <w:rPr>
                <w:rFonts w:ascii="Arial" w:hAnsi="Arial" w:cs="Arial"/>
                <w:sz w:val="16"/>
              </w:rPr>
            </w:pPr>
            <w:r w:rsidRPr="00CE02BC">
              <w:rPr>
                <w:rFonts w:ascii="Arial" w:hAnsi="Arial" w:cs="Arial"/>
                <w:sz w:val="16"/>
              </w:rPr>
              <w:t>D_2MS_SEC_F32</w:t>
            </w:r>
          </w:p>
        </w:tc>
      </w:tr>
    </w:tbl>
    <w:p w:rsidR="004A781C" w:rsidRDefault="004A781C"/>
    <w:p w:rsidR="004A781C" w:rsidRDefault="004A781C">
      <w:pPr>
        <w:pStyle w:val="Heading3"/>
      </w:pPr>
      <w:r>
        <w:t>Module specific Lookup Tables Constants</w:t>
      </w:r>
    </w:p>
    <w:p w:rsidR="004A781C" w:rsidRDefault="004A781C">
      <w:r w:rsidRPr="00CE02BC">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44315D" w:rsidRDefault="0044315D" w:rsidP="008B3E94">
      <w:pPr>
        <w:numPr>
          <w:ilvl w:val="0"/>
          <w:numId w:val="5"/>
        </w:numPr>
        <w:spacing w:after="0"/>
      </w:pPr>
      <w:proofErr w:type="spellStart"/>
      <w:r w:rsidRPr="0044315D">
        <w:t>FPM_FloatToFixed_m</w:t>
      </w:r>
      <w:proofErr w:type="spellEnd"/>
      <w:r w:rsidRPr="0044315D">
        <w:t>(</w:t>
      </w:r>
      <w:r>
        <w:t>)</w:t>
      </w:r>
    </w:p>
    <w:p w:rsidR="008C4FA1" w:rsidRDefault="008C4FA1" w:rsidP="008C4FA1">
      <w:pPr>
        <w:pStyle w:val="ListParagraph"/>
        <w:numPr>
          <w:ilvl w:val="0"/>
          <w:numId w:val="5"/>
        </w:numPr>
        <w:spacing w:after="0"/>
      </w:pPr>
      <w:proofErr w:type="spellStart"/>
      <w:r w:rsidRPr="003E38D9">
        <w:t>FPM_FixedToFloat_m</w:t>
      </w:r>
      <w:proofErr w:type="spellEnd"/>
    </w:p>
    <w:p w:rsidR="0044315D" w:rsidRDefault="00B51D8D" w:rsidP="00B51D8D">
      <w:pPr>
        <w:numPr>
          <w:ilvl w:val="0"/>
          <w:numId w:val="5"/>
        </w:numPr>
        <w:spacing w:after="0"/>
      </w:pPr>
      <w:r w:rsidRPr="00B51D8D">
        <w:t xml:space="preserve">BilinearXMYM_u16_s16XMu16YM_Cnt </w:t>
      </w:r>
      <w:r w:rsidR="0044315D" w:rsidRPr="0044315D">
        <w:t>(</w:t>
      </w:r>
      <w:r w:rsidR="0044315D">
        <w:t>)</w:t>
      </w:r>
    </w:p>
    <w:p w:rsidR="008C4FA1" w:rsidRDefault="008C4FA1" w:rsidP="008C4FA1">
      <w:pPr>
        <w:numPr>
          <w:ilvl w:val="0"/>
          <w:numId w:val="5"/>
        </w:numPr>
        <w:spacing w:after="0"/>
      </w:pPr>
      <w:r w:rsidRPr="008C4FA1">
        <w:t>LPF_Init_f32_m</w:t>
      </w:r>
      <w:r>
        <w:t>()</w:t>
      </w:r>
    </w:p>
    <w:p w:rsidR="0044315D" w:rsidRDefault="008C4FA1" w:rsidP="008C4FA1">
      <w:pPr>
        <w:numPr>
          <w:ilvl w:val="0"/>
          <w:numId w:val="5"/>
        </w:numPr>
        <w:spacing w:after="0"/>
      </w:pPr>
      <w:r w:rsidRPr="008C4FA1">
        <w:t xml:space="preserve">LPF_OpUpdate_f32_m </w:t>
      </w:r>
      <w:r w:rsidR="0044315D" w:rsidRPr="0044315D">
        <w:t>(</w:t>
      </w:r>
      <w:r w:rsidR="0044315D">
        <w:t>)</w:t>
      </w:r>
    </w:p>
    <w:p w:rsidR="008C4FA1" w:rsidRDefault="008C4FA1" w:rsidP="008C4FA1">
      <w:pPr>
        <w:numPr>
          <w:ilvl w:val="0"/>
          <w:numId w:val="5"/>
        </w:numPr>
        <w:spacing w:after="0"/>
      </w:pPr>
      <w:r w:rsidRPr="008C4FA1">
        <w:t>LPF_KUpdate_f32_m</w:t>
      </w:r>
      <w:r>
        <w:t>()</w:t>
      </w:r>
    </w:p>
    <w:p w:rsidR="00E33788" w:rsidRDefault="00DD32FD" w:rsidP="008B3E94">
      <w:pPr>
        <w:numPr>
          <w:ilvl w:val="0"/>
          <w:numId w:val="5"/>
        </w:numPr>
        <w:spacing w:after="0"/>
      </w:pPr>
      <w:proofErr w:type="spellStart"/>
      <w:r>
        <w:t>Tablesize_m</w:t>
      </w:r>
      <w:proofErr w:type="spellEnd"/>
      <w:r>
        <w:t>()</w:t>
      </w:r>
    </w:p>
    <w:p w:rsidR="008072D8" w:rsidRDefault="008072D8" w:rsidP="008072D8">
      <w:pPr>
        <w:numPr>
          <w:ilvl w:val="0"/>
          <w:numId w:val="5"/>
        </w:numPr>
        <w:spacing w:after="0"/>
      </w:pPr>
      <w:proofErr w:type="spellStart"/>
      <w:r w:rsidRPr="008072D8">
        <w:t>DiagPStep_m</w:t>
      </w:r>
      <w:proofErr w:type="spellEnd"/>
      <w:r>
        <w:t>()</w:t>
      </w:r>
    </w:p>
    <w:p w:rsidR="008072D8" w:rsidRDefault="008072D8" w:rsidP="008072D8">
      <w:pPr>
        <w:numPr>
          <w:ilvl w:val="0"/>
          <w:numId w:val="5"/>
        </w:numPr>
        <w:spacing w:after="0"/>
      </w:pPr>
      <w:proofErr w:type="spellStart"/>
      <w:r w:rsidRPr="008072D8">
        <w:t>Diag</w:t>
      </w:r>
      <w:r>
        <w:t>N</w:t>
      </w:r>
      <w:r w:rsidRPr="008072D8">
        <w:t>Step_m</w:t>
      </w:r>
      <w:proofErr w:type="spellEnd"/>
      <w:r>
        <w:t>()</w:t>
      </w:r>
    </w:p>
    <w:p w:rsidR="008072D8" w:rsidRDefault="008072D8" w:rsidP="008072D8">
      <w:pPr>
        <w:numPr>
          <w:ilvl w:val="0"/>
          <w:numId w:val="5"/>
        </w:numPr>
        <w:spacing w:after="0"/>
      </w:pPr>
      <w:proofErr w:type="spellStart"/>
      <w:r w:rsidRPr="008072D8">
        <w:t>DiagFailed_m</w:t>
      </w:r>
      <w:proofErr w:type="spellEnd"/>
      <w:r>
        <w:t>()</w:t>
      </w:r>
    </w:p>
    <w:p w:rsidR="003E38D9" w:rsidRDefault="003E38D9" w:rsidP="008B3E94">
      <w:pPr>
        <w:spacing w:after="0"/>
        <w:ind w:left="720"/>
      </w:pPr>
    </w:p>
    <w:p w:rsidR="008B3E94" w:rsidRDefault="008B3E94" w:rsidP="008B3E94">
      <w:pPr>
        <w:pStyle w:val="Heading2"/>
      </w:pPr>
      <w:r>
        <w:t>Data Hiding Functions</w:t>
      </w:r>
    </w:p>
    <w:p w:rsidR="0044315D" w:rsidRDefault="0044315D" w:rsidP="00DC7E08">
      <w:pPr>
        <w:numPr>
          <w:ilvl w:val="0"/>
          <w:numId w:val="10"/>
        </w:numPr>
        <w:spacing w:after="0"/>
      </w:pPr>
      <w:proofErr w:type="spellStart"/>
      <w:r w:rsidRPr="0044315D">
        <w:t>Rte_Call_NxtrDiagMgr_SetNTCStatus</w:t>
      </w:r>
      <w:proofErr w:type="spellEnd"/>
      <w:r w:rsidRPr="0044315D">
        <w:t>(</w:t>
      </w:r>
      <w:r>
        <w:t>)</w:t>
      </w:r>
    </w:p>
    <w:p w:rsidR="003B2430" w:rsidRDefault="003B2430" w:rsidP="008D3ADA">
      <w:pPr>
        <w:spacing w:after="0"/>
        <w:ind w:left="720"/>
      </w:pPr>
    </w:p>
    <w:p w:rsidR="003B2430" w:rsidRPr="00CE02BC" w:rsidRDefault="003B2430" w:rsidP="00CE02BC">
      <w:pPr>
        <w:spacing w:after="0"/>
        <w:ind w:left="720"/>
      </w:pPr>
    </w:p>
    <w:p w:rsidR="001B60DF" w:rsidRDefault="001B60DF" w:rsidP="001B60DF">
      <w:pPr>
        <w:pStyle w:val="Heading2"/>
      </w:pPr>
      <w:r>
        <w:t xml:space="preserve">Global Functions/Macros Defined by this </w:t>
      </w:r>
      <w:r w:rsidR="00674ADF">
        <w:t>Module</w:t>
      </w:r>
    </w:p>
    <w:p w:rsidR="008A1DF2" w:rsidRDefault="008A1DF2" w:rsidP="008B3E94">
      <w:pPr>
        <w:spacing w:after="0"/>
      </w:pPr>
    </w:p>
    <w:p w:rsidR="001B60DF" w:rsidRDefault="008A1DF2" w:rsidP="008B3E94">
      <w:pPr>
        <w:spacing w:after="0"/>
      </w:pPr>
      <w:r>
        <w:t>None</w:t>
      </w:r>
    </w:p>
    <w:p w:rsidR="001F5712" w:rsidRDefault="001F5712">
      <w:pPr>
        <w:spacing w:after="0"/>
      </w:pPr>
      <w:r>
        <w:br w:type="page"/>
      </w:r>
    </w:p>
    <w:p w:rsidR="008B3E94" w:rsidRDefault="008B3E94" w:rsidP="008B3E94">
      <w:pPr>
        <w:pStyle w:val="Heading2"/>
      </w:pPr>
      <w:r>
        <w:lastRenderedPageBreak/>
        <w:t>Local Functions/Macros Used by this MDD only</w:t>
      </w:r>
    </w:p>
    <w:p w:rsidR="001F5712" w:rsidRDefault="008D3ADA">
      <w:pPr>
        <w:spacing w:after="0"/>
      </w:pPr>
      <w:r>
        <w:t>None</w:t>
      </w: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181CC3" w:rsidRDefault="008D3ADA" w:rsidP="00181CC3">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C47C41" w:rsidRDefault="002C03D8" w:rsidP="002C03D8">
      <w:pPr>
        <w:rPr>
          <w:lang w:val="fr-FR"/>
        </w:rPr>
      </w:pPr>
    </w:p>
    <w:p w:rsidR="004A781C" w:rsidRDefault="004A781C">
      <w:pPr>
        <w:pStyle w:val="Heading2"/>
      </w:pPr>
      <w:r>
        <w:t>Initialization Functions</w:t>
      </w:r>
    </w:p>
    <w:p w:rsidR="004A781C" w:rsidRDefault="004A781C">
      <w:pPr>
        <w:pStyle w:val="Heading3"/>
      </w:pPr>
      <w:proofErr w:type="spellStart"/>
      <w:r>
        <w:t>Init</w:t>
      </w:r>
      <w:proofErr w:type="spellEnd"/>
      <w:r>
        <w:t xml:space="preserve">: </w:t>
      </w:r>
      <w:r w:rsidR="00963AC0">
        <w:t>GCCDiag</w:t>
      </w:r>
      <w:r>
        <w:t>_Init</w:t>
      </w:r>
      <w:r w:rsidR="00243947">
        <w:t>1</w:t>
      </w:r>
    </w:p>
    <w:p w:rsidR="004A781C" w:rsidRDefault="004A781C">
      <w:pPr>
        <w:pStyle w:val="Heading4"/>
      </w:pPr>
      <w:r>
        <w:t>Design Rationale</w:t>
      </w:r>
    </w:p>
    <w:p w:rsidR="004A781C" w:rsidRDefault="00963AC0">
      <w:r>
        <w:t>The two</w:t>
      </w:r>
      <w:r w:rsidR="0029142F">
        <w:t xml:space="preserve"> filter</w:t>
      </w:r>
      <w:r>
        <w:t>s</w:t>
      </w:r>
      <w:r w:rsidR="0029142F">
        <w:t xml:space="preserve"> </w:t>
      </w:r>
      <w:r>
        <w:t xml:space="preserve">need the initialization of filter constants only and the state variables are initialized to zero by </w:t>
      </w:r>
      <w:proofErr w:type="spellStart"/>
      <w:r>
        <w:t>MemMap</w:t>
      </w:r>
      <w:proofErr w:type="spellEnd"/>
      <w:r>
        <w:t xml:space="preserve"> section.</w:t>
      </w:r>
    </w:p>
    <w:p w:rsidR="004A781C" w:rsidRDefault="004A781C">
      <w:pPr>
        <w:pStyle w:val="Heading4"/>
      </w:pPr>
      <w:r>
        <w:t>Module Outputs</w:t>
      </w:r>
    </w:p>
    <w:p w:rsidR="00181CC3" w:rsidRDefault="00181CC3" w:rsidP="00181CC3">
      <w:r>
        <w:t>None</w:t>
      </w:r>
    </w:p>
    <w:p w:rsidR="004A781C" w:rsidRDefault="004A781C">
      <w:pPr>
        <w:pStyle w:val="Heading4"/>
      </w:pPr>
      <w:r>
        <w:t xml:space="preserve">Module Internal  </w:t>
      </w:r>
    </w:p>
    <w:p w:rsidR="00963AC0" w:rsidRDefault="00963AC0" w:rsidP="00963AC0"/>
    <w:p w:rsidR="00963AC0" w:rsidRDefault="00963AC0" w:rsidP="00963AC0">
      <w:r>
        <w:t>LPF_KUpdate_f32_</w:t>
      </w:r>
      <w:proofErr w:type="gramStart"/>
      <w:r>
        <w:t>m(</w:t>
      </w:r>
      <w:proofErr w:type="gramEnd"/>
      <w:r>
        <w:t>D_FILTERFRQ_HZ_F32, D_2MS_SEC_F32, &amp;</w:t>
      </w:r>
      <w:proofErr w:type="spellStart"/>
      <w:r>
        <w:t>GCCDiag_HwTrqLPF_M_str</w:t>
      </w:r>
      <w:proofErr w:type="spellEnd"/>
      <w:r>
        <w:t>);</w:t>
      </w:r>
    </w:p>
    <w:p w:rsidR="00181CC3" w:rsidRDefault="00963AC0" w:rsidP="00963AC0">
      <w:r>
        <w:t>LPF_KUpdate_f32_</w:t>
      </w:r>
      <w:proofErr w:type="gramStart"/>
      <w:r>
        <w:t>m(</w:t>
      </w:r>
      <w:proofErr w:type="gramEnd"/>
      <w:r>
        <w:t>D_FILTERFRQ_HZ_F32, D_2MS_SEC_F32, &amp;</w:t>
      </w:r>
      <w:proofErr w:type="spellStart"/>
      <w:r>
        <w:t>GCCDiag_MtrTrqLPF_M_str</w:t>
      </w:r>
      <w:proofErr w:type="spellEnd"/>
      <w:r>
        <w:t>);</w:t>
      </w:r>
    </w:p>
    <w:p w:rsidR="0053083F" w:rsidRPr="0053083F" w:rsidRDefault="00EC3467" w:rsidP="0053083F">
      <w:pPr>
        <w:jc w:val="center"/>
      </w:pPr>
      <w:r>
        <w:fldChar w:fldCharType="begin"/>
      </w:r>
      <w:r>
        <w:fldChar w:fldCharType="end"/>
      </w:r>
    </w:p>
    <w:p w:rsidR="004A781C" w:rsidRDefault="004A781C">
      <w:pPr>
        <w:pStyle w:val="Heading2"/>
      </w:pPr>
      <w:r>
        <w:br w:type="page"/>
      </w:r>
      <w:r>
        <w:lastRenderedPageBreak/>
        <w:t>Periodic Functions</w:t>
      </w:r>
    </w:p>
    <w:p w:rsidR="004A781C" w:rsidRDefault="004A781C">
      <w:pPr>
        <w:pStyle w:val="Heading3"/>
      </w:pPr>
      <w:r>
        <w:t xml:space="preserve">Per: </w:t>
      </w:r>
      <w:r w:rsidR="00424B50">
        <w:t>GCCDiag</w:t>
      </w:r>
      <w:r>
        <w:t>_</w:t>
      </w:r>
      <w:r w:rsidR="00A034DB">
        <w:t>Per1</w:t>
      </w:r>
    </w:p>
    <w:p w:rsidR="004A781C" w:rsidRDefault="004A781C">
      <w:pPr>
        <w:pStyle w:val="Heading4"/>
      </w:pPr>
      <w:r>
        <w:t>Design Rationale</w:t>
      </w:r>
    </w:p>
    <w:p w:rsidR="004A781C" w:rsidRDefault="00AD2B61">
      <w:r>
        <w:t xml:space="preserve">The Code has been optimized to remove the Inverter for the variable </w:t>
      </w:r>
      <w:proofErr w:type="spellStart"/>
      <w:r>
        <w:t>MtrCmdOk_T_</w:t>
      </w:r>
      <w:proofErr w:type="gramStart"/>
      <w:r>
        <w:t>lgc</w:t>
      </w:r>
      <w:proofErr w:type="spellEnd"/>
      <w:r>
        <w:t xml:space="preserve"> ,</w:t>
      </w:r>
      <w:proofErr w:type="gramEnd"/>
      <w:r>
        <w:t xml:space="preserve"> the functionality is same as FDD.</w:t>
      </w:r>
    </w:p>
    <w:p w:rsidR="004A781C" w:rsidRDefault="004A781C">
      <w:pPr>
        <w:pStyle w:val="Heading4"/>
      </w:pPr>
      <w:r>
        <w:t>Program Flow Start</w:t>
      </w:r>
    </w:p>
    <w:p w:rsidR="005D748F" w:rsidRPr="005D748F" w:rsidRDefault="00424B50" w:rsidP="005D748F">
      <w:pPr>
        <w:rPr>
          <w:sz w:val="18"/>
          <w:szCs w:val="18"/>
        </w:rPr>
      </w:pPr>
      <w:r>
        <w:rPr>
          <w:sz w:val="18"/>
          <w:szCs w:val="18"/>
        </w:rPr>
        <w:t>N/A</w:t>
      </w:r>
    </w:p>
    <w:p w:rsidR="004A781C" w:rsidRDefault="004A781C">
      <w:pPr>
        <w:pStyle w:val="Heading4"/>
      </w:pPr>
      <w:r>
        <w:t>Store Module Inputs to Local copies</w:t>
      </w:r>
    </w:p>
    <w:p w:rsidR="00424B50" w:rsidRDefault="00424B50" w:rsidP="00424B50"/>
    <w:p w:rsidR="00424B50" w:rsidRDefault="00424B50" w:rsidP="00424B50">
      <w:pPr>
        <w:ind w:firstLine="720"/>
      </w:pPr>
      <w:r>
        <w:t>/* Read the Inputs to the Temporary Variables */</w:t>
      </w:r>
    </w:p>
    <w:p w:rsidR="00424B50" w:rsidRDefault="00424B50" w:rsidP="00424B50">
      <w:r>
        <w:tab/>
        <w:t>HwTorque_HwNm_T_f32 = Rte_IRead_GCCDiag_Per1_HwTorque_HwNm_</w:t>
      </w:r>
      <w:proofErr w:type="gramStart"/>
      <w:r>
        <w:t>f32(</w:t>
      </w:r>
      <w:proofErr w:type="gramEnd"/>
      <w:r>
        <w:t>);</w:t>
      </w:r>
    </w:p>
    <w:p w:rsidR="00424B50" w:rsidRDefault="00424B50" w:rsidP="00424B50">
      <w:r>
        <w:tab/>
        <w:t>VehicleSpeed_Kph_T_f32 = Rte_IRead_GCCDiag_Per1_Veh</w:t>
      </w:r>
      <w:r w:rsidR="009754D2">
        <w:t>icle</w:t>
      </w:r>
      <w:r>
        <w:t>Sp</w:t>
      </w:r>
      <w:r w:rsidR="009754D2">
        <w:t>ee</w:t>
      </w:r>
      <w:r>
        <w:t>d_Kph_</w:t>
      </w:r>
      <w:proofErr w:type="gramStart"/>
      <w:r>
        <w:t>f32(</w:t>
      </w:r>
      <w:proofErr w:type="gramEnd"/>
      <w:r>
        <w:t>);</w:t>
      </w:r>
    </w:p>
    <w:p w:rsidR="00424B50" w:rsidRDefault="00424B50" w:rsidP="00424B50">
      <w:r>
        <w:tab/>
        <w:t>MRFMtrTrqCmdScl_MtrNm_T_f32 = Rte_IRead_GCCDiag_Per1_MRFMtrTrqCmdScl_MtrNm_</w:t>
      </w:r>
      <w:proofErr w:type="gramStart"/>
      <w:r>
        <w:t>f32(</w:t>
      </w:r>
      <w:proofErr w:type="gramEnd"/>
      <w:r>
        <w:t>);</w:t>
      </w:r>
    </w:p>
    <w:p w:rsidR="00424B50" w:rsidRDefault="00424B50" w:rsidP="00424B50">
      <w:r>
        <w:tab/>
      </w:r>
    </w:p>
    <w:p w:rsidR="00424B50" w:rsidRDefault="00424B50" w:rsidP="00424B50">
      <w:r>
        <w:tab/>
      </w:r>
      <w:proofErr w:type="spellStart"/>
      <w:r>
        <w:t>DftGrossCCDiag_Cnt_T_lgc</w:t>
      </w:r>
      <w:proofErr w:type="spellEnd"/>
      <w:r>
        <w:t xml:space="preserve"> = Rte_IRead_GCCDiag_Per1_DftGrossCCDiag_Cnt_</w:t>
      </w:r>
      <w:proofErr w:type="gramStart"/>
      <w:r>
        <w:t>lgc(</w:t>
      </w:r>
      <w:proofErr w:type="gramEnd"/>
      <w:r>
        <w:t>);</w:t>
      </w:r>
    </w:p>
    <w:p w:rsidR="00891A02" w:rsidRDefault="00891A02" w:rsidP="00424B50"/>
    <w:p w:rsidR="00891A02" w:rsidRDefault="00891A02" w:rsidP="00891A02">
      <w:r>
        <w:t xml:space="preserve">/* Fault Injection for the </w:t>
      </w:r>
      <w:proofErr w:type="spellStart"/>
      <w:r>
        <w:t>HwTrq</w:t>
      </w:r>
      <w:proofErr w:type="gramStart"/>
      <w:r>
        <w:t>,MtrTrq</w:t>
      </w:r>
      <w:proofErr w:type="spellEnd"/>
      <w:proofErr w:type="gramEnd"/>
      <w:r>
        <w:t xml:space="preserve"> and </w:t>
      </w:r>
      <w:proofErr w:type="spellStart"/>
      <w:r>
        <w:t>VehSpd</w:t>
      </w:r>
      <w:proofErr w:type="spellEnd"/>
      <w:r>
        <w:t xml:space="preserve"> */</w:t>
      </w:r>
    </w:p>
    <w:p w:rsidR="00891A02" w:rsidRDefault="00891A02" w:rsidP="00891A02">
      <w:r>
        <w:t>#if (STD_ON == BC_GCCDIAG_FAULTINJECTIONPOINT)</w:t>
      </w:r>
    </w:p>
    <w:p w:rsidR="00891A02" w:rsidRDefault="00891A02" w:rsidP="00891A02">
      <w:r>
        <w:tab/>
      </w:r>
      <w:proofErr w:type="spellStart"/>
      <w:r>
        <w:t>Rte_Call_FltInjection_SCom_</w:t>
      </w:r>
      <w:proofErr w:type="gramStart"/>
      <w:r>
        <w:t>FltInjection</w:t>
      </w:r>
      <w:proofErr w:type="spellEnd"/>
      <w:r>
        <w:t>(</w:t>
      </w:r>
      <w:proofErr w:type="gramEnd"/>
      <w:r>
        <w:t>&amp;HwTorque_HwNm_T_f32, FLTINJ_GCCDIAG_HWTRQ);</w:t>
      </w:r>
    </w:p>
    <w:p w:rsidR="00891A02" w:rsidRDefault="00891A02" w:rsidP="00891A02">
      <w:r>
        <w:tab/>
      </w:r>
      <w:proofErr w:type="spellStart"/>
      <w:r>
        <w:t>Rte_Call_FltInjection_SCom_</w:t>
      </w:r>
      <w:proofErr w:type="gramStart"/>
      <w:r>
        <w:t>FltInjection</w:t>
      </w:r>
      <w:proofErr w:type="spellEnd"/>
      <w:r>
        <w:t>(</w:t>
      </w:r>
      <w:proofErr w:type="gramEnd"/>
      <w:r>
        <w:t>&amp;VehicleSpeed_Kph_T_f32, FLTINJ_GCCDIAG_VEHSPD);</w:t>
      </w:r>
    </w:p>
    <w:p w:rsidR="00891A02" w:rsidRDefault="00891A02" w:rsidP="00891A02">
      <w:r>
        <w:tab/>
        <w:t>Rte_Call_FltInjection_SCom_</w:t>
      </w:r>
      <w:proofErr w:type="gramStart"/>
      <w:r>
        <w:t>FltInjection(</w:t>
      </w:r>
      <w:proofErr w:type="gramEnd"/>
      <w:r>
        <w:t>&amp;MRFMtrTrqCmdScl_MtrNm_T_f32, FLTINJ_GCCDIAG_MTRTRQ);</w:t>
      </w:r>
    </w:p>
    <w:p w:rsidR="00891A02" w:rsidRPr="00424B50" w:rsidRDefault="00891A02" w:rsidP="00891A02">
      <w:r>
        <w:t>#</w:t>
      </w:r>
      <w:proofErr w:type="spellStart"/>
      <w:r>
        <w:t>endif</w:t>
      </w:r>
      <w:proofErr w:type="spellEnd"/>
    </w:p>
    <w:p w:rsidR="0008457F" w:rsidRDefault="00424B50" w:rsidP="0008457F">
      <w:pPr>
        <w:pStyle w:val="Heading4"/>
      </w:pPr>
      <w:r>
        <w:lastRenderedPageBreak/>
        <w:t>Gross Cross Check Diagnostics</w:t>
      </w:r>
    </w:p>
    <w:p w:rsidR="00DD5346" w:rsidRDefault="00E45258" w:rsidP="00DD5346">
      <w:pPr>
        <w:jc w:val="center"/>
      </w:pPr>
      <w:r>
        <w:object w:dxaOrig="8544" w:dyaOrig="9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4pt;height:464.05pt" o:ole="">
            <v:imagedata r:id="rId10" o:title=""/>
          </v:shape>
          <o:OLEObject Type="Embed" ProgID="Visio.Drawing.11" ShapeID="_x0000_i1025" DrawAspect="Content" ObjectID="_1470741618" r:id="rId11"/>
        </w:object>
      </w:r>
    </w:p>
    <w:p w:rsidR="00B179F9" w:rsidRDefault="00B179F9" w:rsidP="00DD5346">
      <w:pPr>
        <w:jc w:val="center"/>
      </w:pPr>
    </w:p>
    <w:p w:rsidR="00B179F9" w:rsidRDefault="00B179F9" w:rsidP="00DD5346">
      <w:pPr>
        <w:jc w:val="center"/>
      </w:pPr>
    </w:p>
    <w:p w:rsidR="00B179F9" w:rsidRDefault="00B179F9" w:rsidP="00DD5346">
      <w:pPr>
        <w:jc w:val="center"/>
      </w:pPr>
    </w:p>
    <w:p w:rsidR="00B179F9" w:rsidRDefault="00B179F9" w:rsidP="00DD5346">
      <w:pPr>
        <w:jc w:val="center"/>
      </w:pPr>
    </w:p>
    <w:p w:rsidR="00B179F9" w:rsidRDefault="00B179F9" w:rsidP="00DD5346">
      <w:pPr>
        <w:jc w:val="center"/>
      </w:pPr>
    </w:p>
    <w:p w:rsidR="00B179F9" w:rsidRDefault="00D77608" w:rsidP="00DD5346">
      <w:pPr>
        <w:jc w:val="center"/>
      </w:pPr>
      <w:r>
        <w:object w:dxaOrig="10301" w:dyaOrig="10884">
          <v:shape id="_x0000_i1026" type="#_x0000_t75" style="width:431.35pt;height:456.2pt" o:ole="">
            <v:imagedata r:id="rId12" o:title=""/>
          </v:shape>
          <o:OLEObject Type="Embed" ProgID="Visio.Drawing.11" ShapeID="_x0000_i1026" DrawAspect="Content" ObjectID="_1470741619" r:id="rId13"/>
        </w:object>
      </w:r>
    </w:p>
    <w:p w:rsidR="004A781C" w:rsidRDefault="004A781C">
      <w:pPr>
        <w:pStyle w:val="Heading4"/>
      </w:pPr>
      <w:r>
        <w:t>Store Local copy of outputs into Module Outputs</w:t>
      </w:r>
    </w:p>
    <w:p w:rsidR="004A781C" w:rsidRDefault="004A781C">
      <w:pPr>
        <w:pStyle w:val="Heading4"/>
      </w:pPr>
      <w:r>
        <w:t>Program Flow End</w:t>
      </w:r>
    </w:p>
    <w:p w:rsidR="00791975" w:rsidRDefault="00424B50">
      <w:pPr>
        <w:spacing w:after="0"/>
      </w:pPr>
      <w:r>
        <w:t>N/A</w:t>
      </w:r>
      <w:r w:rsidR="00791975">
        <w:br w:type="page"/>
      </w:r>
    </w:p>
    <w:p w:rsidR="004A781C" w:rsidRDefault="004A781C">
      <w:pPr>
        <w:pStyle w:val="Heading2"/>
      </w:pPr>
      <w:r>
        <w:lastRenderedPageBreak/>
        <w:t>Fault Recovery Functions</w:t>
      </w:r>
    </w:p>
    <w:p w:rsidR="00956B34" w:rsidRPr="00956B34" w:rsidRDefault="00956B34" w:rsidP="00956B34"/>
    <w:p w:rsidR="004A781C" w:rsidRDefault="0003736E">
      <w:r>
        <w:t>None</w:t>
      </w:r>
    </w:p>
    <w:p w:rsidR="00521510" w:rsidRDefault="00521510"/>
    <w:p w:rsidR="004A781C" w:rsidRDefault="004A781C" w:rsidP="00521510">
      <w:pPr>
        <w:pStyle w:val="Heading2"/>
      </w:pPr>
      <w:r>
        <w:t>Shutdown Functions</w:t>
      </w:r>
    </w:p>
    <w:p w:rsidR="0003736E" w:rsidRDefault="0003736E" w:rsidP="0003736E"/>
    <w:p w:rsidR="0003736E" w:rsidRDefault="0003736E" w:rsidP="0003736E">
      <w:r>
        <w:t>None</w:t>
      </w:r>
    </w:p>
    <w:p w:rsidR="00521510" w:rsidRPr="0003736E" w:rsidRDefault="00521510" w:rsidP="0003736E"/>
    <w:p w:rsidR="004A781C" w:rsidRDefault="004A781C" w:rsidP="00521510">
      <w:pPr>
        <w:pStyle w:val="Heading2"/>
      </w:pPr>
      <w:r>
        <w:t>Interrupt Functions</w:t>
      </w:r>
    </w:p>
    <w:p w:rsidR="004A781C" w:rsidRDefault="004A781C"/>
    <w:p w:rsidR="0003736E" w:rsidRDefault="0003736E">
      <w:r>
        <w:t>None</w:t>
      </w:r>
    </w:p>
    <w:p w:rsidR="007B3BBF" w:rsidRDefault="004A781C" w:rsidP="00956B34">
      <w:pPr>
        <w:pStyle w:val="Heading2"/>
        <w:numPr>
          <w:ilvl w:val="0"/>
          <w:numId w:val="0"/>
        </w:numPr>
        <w:ind w:left="576" w:hanging="576"/>
      </w:pPr>
      <w:r>
        <w:br w:type="page"/>
      </w:r>
    </w:p>
    <w:p w:rsidR="004A781C" w:rsidRDefault="004A781C" w:rsidP="00521510">
      <w:pPr>
        <w:pStyle w:val="Heading1"/>
      </w:pPr>
      <w:r>
        <w:lastRenderedPageBreak/>
        <w:t>Execution Requirements</w:t>
      </w:r>
    </w:p>
    <w:p w:rsidR="004A781C" w:rsidRDefault="004A781C">
      <w:pPr>
        <w:pStyle w:val="Heading2"/>
      </w:pPr>
      <w:r>
        <w:t>Execution Sequence of the Module</w:t>
      </w:r>
    </w:p>
    <w:p w:rsidR="004A781C" w:rsidRDefault="004A781C"/>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F12FBF" w:rsidP="00F957FA">
            <w:pPr>
              <w:spacing w:before="60"/>
              <w:rPr>
                <w:rFonts w:ascii="Arial" w:hAnsi="Arial" w:cs="Arial"/>
                <w:sz w:val="16"/>
                <w:szCs w:val="16"/>
              </w:rPr>
            </w:pPr>
            <w:r>
              <w:rPr>
                <w:rFonts w:ascii="Arial" w:hAnsi="Arial" w:cs="Arial"/>
                <w:sz w:val="16"/>
                <w:szCs w:val="16"/>
              </w:rPr>
              <w:t>GCCDiag</w:t>
            </w:r>
            <w:r w:rsidR="002A065F">
              <w:rPr>
                <w:rFonts w:ascii="Arial" w:hAnsi="Arial" w:cs="Arial"/>
                <w:sz w:val="16"/>
                <w:szCs w:val="16"/>
              </w:rPr>
              <w:t>_Init</w:t>
            </w:r>
            <w:r w:rsidR="00707D3C">
              <w:rPr>
                <w:rFonts w:ascii="Arial" w:hAnsi="Arial" w:cs="Arial"/>
                <w:sz w:val="16"/>
                <w:szCs w:val="16"/>
              </w:rPr>
              <w:t>1</w:t>
            </w:r>
            <w:r w:rsidR="002A065F">
              <w:rPr>
                <w:rFonts w:ascii="Arial" w:hAnsi="Arial" w:cs="Arial"/>
                <w:sz w:val="16"/>
                <w:szCs w:val="16"/>
              </w:rPr>
              <w:t>()</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8A1DF2" w:rsidP="00F957FA">
            <w:pPr>
              <w:spacing w:before="60"/>
              <w:rPr>
                <w:rFonts w:ascii="Arial" w:hAnsi="Arial" w:cs="Arial"/>
                <w:sz w:val="16"/>
                <w:szCs w:val="16"/>
              </w:rPr>
            </w:pPr>
            <w:r>
              <w:rPr>
                <w:rFonts w:ascii="Arial" w:hAnsi="Arial" w:cs="Arial"/>
                <w:sz w:val="16"/>
                <w:szCs w:val="16"/>
              </w:rPr>
              <w:t>Once (at initialization)</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963AC0" w:rsidP="00F957FA">
            <w:pPr>
              <w:spacing w:before="60"/>
              <w:rPr>
                <w:rFonts w:ascii="Arial" w:hAnsi="Arial" w:cs="Arial"/>
                <w:sz w:val="16"/>
                <w:szCs w:val="16"/>
              </w:rPr>
            </w:pPr>
            <w:r>
              <w:rPr>
                <w:rFonts w:ascii="Arial" w:hAnsi="Arial" w:cs="Arial"/>
                <w:sz w:val="16"/>
                <w:szCs w:val="16"/>
              </w:rPr>
              <w:t>COLD INIT</w:t>
            </w:r>
          </w:p>
        </w:tc>
      </w:tr>
      <w:tr w:rsidR="008A1DF2" w:rsidRPr="00381542" w:rsidTr="00B54697">
        <w:tc>
          <w:tcPr>
            <w:tcW w:w="3168" w:type="dxa"/>
            <w:tcBorders>
              <w:top w:val="single" w:sz="6" w:space="0" w:color="auto"/>
              <w:left w:val="single" w:sz="6" w:space="0" w:color="auto"/>
              <w:bottom w:val="single" w:sz="6" w:space="0" w:color="auto"/>
              <w:right w:val="single" w:sz="6" w:space="0" w:color="auto"/>
            </w:tcBorders>
          </w:tcPr>
          <w:p w:rsidR="008A1DF2" w:rsidRDefault="00F12FBF" w:rsidP="00F957FA">
            <w:pPr>
              <w:spacing w:before="60"/>
              <w:rPr>
                <w:rFonts w:ascii="Arial" w:hAnsi="Arial" w:cs="Arial"/>
                <w:sz w:val="16"/>
                <w:szCs w:val="16"/>
              </w:rPr>
            </w:pPr>
            <w:r>
              <w:rPr>
                <w:rFonts w:ascii="Arial" w:hAnsi="Arial" w:cs="Arial"/>
                <w:sz w:val="16"/>
                <w:szCs w:val="16"/>
              </w:rPr>
              <w:t>GCCDiag</w:t>
            </w:r>
            <w:r w:rsidR="008A1DF2">
              <w:rPr>
                <w:rFonts w:ascii="Arial" w:hAnsi="Arial" w:cs="Arial"/>
                <w:sz w:val="16"/>
                <w:szCs w:val="16"/>
              </w:rPr>
              <w:t>_Per1()</w:t>
            </w:r>
          </w:p>
        </w:tc>
        <w:tc>
          <w:tcPr>
            <w:tcW w:w="2070" w:type="dxa"/>
            <w:tcBorders>
              <w:top w:val="single" w:sz="6" w:space="0" w:color="auto"/>
              <w:left w:val="single" w:sz="6" w:space="0" w:color="auto"/>
              <w:bottom w:val="single" w:sz="6" w:space="0" w:color="auto"/>
              <w:right w:val="single" w:sz="6" w:space="0" w:color="auto"/>
            </w:tcBorders>
          </w:tcPr>
          <w:p w:rsidR="008A1DF2" w:rsidRDefault="008A1DF2" w:rsidP="00F957FA">
            <w:pPr>
              <w:spacing w:before="60"/>
              <w:rPr>
                <w:rFonts w:ascii="Arial" w:hAnsi="Arial" w:cs="Arial"/>
                <w:sz w:val="16"/>
                <w:szCs w:val="16"/>
              </w:rPr>
            </w:pPr>
            <w:r>
              <w:rPr>
                <w:rFonts w:ascii="Arial" w:hAnsi="Arial" w:cs="Arial"/>
                <w:sz w:val="16"/>
                <w:szCs w:val="16"/>
              </w:rPr>
              <w:t xml:space="preserve">2 </w:t>
            </w:r>
            <w:proofErr w:type="spellStart"/>
            <w:r>
              <w:rPr>
                <w:rFonts w:ascii="Arial" w:hAnsi="Arial" w:cs="Arial"/>
                <w:sz w:val="16"/>
                <w:szCs w:val="16"/>
              </w:rPr>
              <w:t>ms</w:t>
            </w:r>
            <w:proofErr w:type="spellEnd"/>
          </w:p>
        </w:tc>
        <w:tc>
          <w:tcPr>
            <w:tcW w:w="3690" w:type="dxa"/>
            <w:tcBorders>
              <w:top w:val="single" w:sz="6" w:space="0" w:color="auto"/>
              <w:left w:val="single" w:sz="6" w:space="0" w:color="auto"/>
              <w:bottom w:val="single" w:sz="6" w:space="0" w:color="auto"/>
              <w:right w:val="single" w:sz="6" w:space="0" w:color="auto"/>
            </w:tcBorders>
          </w:tcPr>
          <w:p w:rsidR="008A1DF2" w:rsidRDefault="00866587" w:rsidP="00F957FA">
            <w:pPr>
              <w:spacing w:before="60"/>
              <w:rPr>
                <w:rFonts w:ascii="Arial" w:hAnsi="Arial" w:cs="Arial"/>
                <w:sz w:val="16"/>
                <w:szCs w:val="16"/>
              </w:rPr>
            </w:pPr>
            <w:r>
              <w:rPr>
                <w:rFonts w:ascii="Arial" w:hAnsi="Arial" w:cs="Arial"/>
                <w:sz w:val="16"/>
                <w:szCs w:val="16"/>
              </w:rPr>
              <w:t>ALL</w:t>
            </w:r>
          </w:p>
        </w:tc>
      </w:tr>
    </w:tbl>
    <w:p w:rsidR="007A69AC" w:rsidRDefault="007A69AC"/>
    <w:p w:rsidR="00F12FBF" w:rsidRDefault="00F12FBF"/>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F91340" w:rsidTr="00F957FA">
        <w:tc>
          <w:tcPr>
            <w:tcW w:w="3618" w:type="dxa"/>
            <w:tcBorders>
              <w:top w:val="single" w:sz="6" w:space="0" w:color="auto"/>
              <w:left w:val="single" w:sz="6" w:space="0" w:color="auto"/>
              <w:bottom w:val="single" w:sz="6" w:space="0" w:color="auto"/>
              <w:right w:val="single" w:sz="6" w:space="0" w:color="auto"/>
            </w:tcBorders>
          </w:tcPr>
          <w:p w:rsidR="00F91340" w:rsidRDefault="00F12FBF" w:rsidP="00707D3C">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F91340" w:rsidRDefault="00F91340" w:rsidP="00116FA3">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8A1DF2" w:rsidRPr="00F768E2" w:rsidTr="00BF364D">
        <w:tc>
          <w:tcPr>
            <w:tcW w:w="4464" w:type="dxa"/>
            <w:tcBorders>
              <w:top w:val="single" w:sz="6" w:space="0" w:color="auto"/>
              <w:left w:val="single" w:sz="6" w:space="0" w:color="auto"/>
              <w:bottom w:val="single" w:sz="6" w:space="0" w:color="auto"/>
              <w:right w:val="single" w:sz="6" w:space="0" w:color="auto"/>
            </w:tcBorders>
          </w:tcPr>
          <w:p w:rsidR="008A1DF2" w:rsidRPr="00381542" w:rsidRDefault="00F12FBF" w:rsidP="00090926">
            <w:pPr>
              <w:spacing w:before="60"/>
              <w:rPr>
                <w:rFonts w:ascii="Arial" w:hAnsi="Arial" w:cs="Arial"/>
                <w:sz w:val="16"/>
                <w:szCs w:val="16"/>
              </w:rPr>
            </w:pPr>
            <w:r>
              <w:rPr>
                <w:rFonts w:ascii="Arial" w:hAnsi="Arial" w:cs="Arial"/>
                <w:sz w:val="16"/>
                <w:szCs w:val="16"/>
              </w:rPr>
              <w:t>GCCDiag</w:t>
            </w:r>
            <w:r w:rsidR="00DC72E1">
              <w:rPr>
                <w:rFonts w:ascii="Arial" w:hAnsi="Arial" w:cs="Arial"/>
                <w:sz w:val="16"/>
                <w:szCs w:val="16"/>
              </w:rPr>
              <w:t>_Init1()</w:t>
            </w:r>
          </w:p>
        </w:tc>
        <w:tc>
          <w:tcPr>
            <w:tcW w:w="4464" w:type="dxa"/>
            <w:tcBorders>
              <w:top w:val="single" w:sz="6" w:space="0" w:color="auto"/>
              <w:left w:val="single" w:sz="6" w:space="0" w:color="auto"/>
              <w:bottom w:val="single" w:sz="6" w:space="0" w:color="auto"/>
              <w:right w:val="single" w:sz="6" w:space="0" w:color="auto"/>
            </w:tcBorders>
          </w:tcPr>
          <w:p w:rsidR="008A1DF2" w:rsidRPr="008A1DF2" w:rsidRDefault="00F12FBF">
            <w:pPr>
              <w:spacing w:before="60"/>
              <w:rPr>
                <w:rFonts w:ascii="Arial" w:hAnsi="Arial" w:cs="Arial"/>
                <w:sz w:val="16"/>
                <w:lang w:val="fr-FR"/>
              </w:rPr>
            </w:pPr>
            <w:r w:rsidRPr="00F12FBF">
              <w:rPr>
                <w:rFonts w:ascii="Arial" w:hAnsi="Arial" w:cs="Arial"/>
                <w:sz w:val="16"/>
                <w:lang w:val="fr-FR"/>
              </w:rPr>
              <w:t>RTE_AP_GCCDIAG_APPL_CODE</w:t>
            </w:r>
          </w:p>
        </w:tc>
      </w:tr>
      <w:tr w:rsidR="008A1DF2" w:rsidRPr="00F768E2" w:rsidTr="00BF364D">
        <w:tc>
          <w:tcPr>
            <w:tcW w:w="4464" w:type="dxa"/>
            <w:tcBorders>
              <w:top w:val="single" w:sz="6" w:space="0" w:color="auto"/>
              <w:left w:val="single" w:sz="6" w:space="0" w:color="auto"/>
              <w:bottom w:val="single" w:sz="6" w:space="0" w:color="auto"/>
              <w:right w:val="single" w:sz="6" w:space="0" w:color="auto"/>
            </w:tcBorders>
          </w:tcPr>
          <w:p w:rsidR="008A1DF2" w:rsidRDefault="00F12FBF" w:rsidP="00090926">
            <w:pPr>
              <w:spacing w:before="60"/>
              <w:rPr>
                <w:rFonts w:ascii="Arial" w:hAnsi="Arial" w:cs="Arial"/>
                <w:sz w:val="16"/>
                <w:szCs w:val="16"/>
              </w:rPr>
            </w:pPr>
            <w:r>
              <w:rPr>
                <w:rFonts w:ascii="Arial" w:hAnsi="Arial" w:cs="Arial"/>
                <w:sz w:val="16"/>
                <w:szCs w:val="16"/>
              </w:rPr>
              <w:t>GCCDiag</w:t>
            </w:r>
            <w:r w:rsidR="00DC72E1">
              <w:rPr>
                <w:rFonts w:ascii="Arial" w:hAnsi="Arial" w:cs="Arial"/>
                <w:sz w:val="16"/>
                <w:szCs w:val="16"/>
              </w:rPr>
              <w:t>_Per1()</w:t>
            </w:r>
          </w:p>
        </w:tc>
        <w:tc>
          <w:tcPr>
            <w:tcW w:w="4464" w:type="dxa"/>
            <w:tcBorders>
              <w:top w:val="single" w:sz="6" w:space="0" w:color="auto"/>
              <w:left w:val="single" w:sz="6" w:space="0" w:color="auto"/>
              <w:bottom w:val="single" w:sz="6" w:space="0" w:color="auto"/>
              <w:right w:val="single" w:sz="6" w:space="0" w:color="auto"/>
            </w:tcBorders>
          </w:tcPr>
          <w:p w:rsidR="008A1DF2" w:rsidRPr="008A1DF2" w:rsidRDefault="00F12FBF">
            <w:pPr>
              <w:spacing w:before="60"/>
              <w:rPr>
                <w:rFonts w:ascii="Arial" w:hAnsi="Arial" w:cs="Arial"/>
                <w:sz w:val="16"/>
                <w:lang w:val="fr-FR"/>
              </w:rPr>
            </w:pPr>
            <w:r w:rsidRPr="00F12FBF">
              <w:rPr>
                <w:rFonts w:ascii="Arial" w:hAnsi="Arial" w:cs="Arial"/>
                <w:sz w:val="16"/>
                <w:lang w:val="fr-FR"/>
              </w:rPr>
              <w:t>RTE_AP_GCCDIAG_APPL_CODE</w:t>
            </w:r>
          </w:p>
        </w:tc>
      </w:tr>
    </w:tbl>
    <w:p w:rsidR="00BF364D" w:rsidRPr="008A1DF2"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F12FBF">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F12FBF" w:rsidRDefault="00F12FBF" w:rsidP="00F12FBF"/>
    <w:p w:rsidR="00F12FBF" w:rsidRPr="00F12FBF" w:rsidRDefault="00F12FBF" w:rsidP="00F12FBF"/>
    <w:p w:rsidR="004A781C" w:rsidRDefault="004A781C">
      <w:pPr>
        <w:pStyle w:val="Heading1"/>
      </w:pPr>
      <w:r>
        <w:lastRenderedPageBreak/>
        <w:t xml:space="preserve">Known Issues / Limitations </w:t>
      </w:r>
      <w:proofErr w:type="gramStart"/>
      <w:r>
        <w:t>With</w:t>
      </w:r>
      <w:proofErr w:type="gramEnd"/>
      <w:r>
        <w:t xml:space="preserve"> Design</w:t>
      </w:r>
    </w:p>
    <w:p w:rsidR="00866587" w:rsidRDefault="00866587" w:rsidP="00866587">
      <w:pPr>
        <w:pStyle w:val="ListParagraph"/>
        <w:numPr>
          <w:ilvl w:val="0"/>
          <w:numId w:val="11"/>
        </w:numPr>
      </w:pPr>
      <w:r w:rsidRPr="00866587">
        <w:t xml:space="preserve">INLINE functions defined in </w:t>
      </w:r>
      <w:proofErr w:type="spellStart"/>
      <w:r w:rsidRPr="00866587">
        <w:t>globalmacro.h</w:t>
      </w:r>
      <w:proofErr w:type="spellEnd"/>
      <w:r w:rsidRPr="00866587">
        <w:t xml:space="preserve"> are not unit</w:t>
      </w:r>
      <w:r w:rsidR="00826F2C">
        <w:t xml:space="preserve"> </w:t>
      </w:r>
      <w:r w:rsidRPr="00866587">
        <w:t>tested</w:t>
      </w:r>
    </w:p>
    <w:p w:rsidR="00963F35" w:rsidRDefault="00963F35" w:rsidP="00963F35">
      <w:pPr>
        <w:pStyle w:val="ListParagraph"/>
      </w:pPr>
    </w:p>
    <w:p w:rsidR="004A781C" w:rsidRDefault="004A781C" w:rsidP="00243947">
      <w:r>
        <w:br w:type="page"/>
      </w:r>
      <w:r>
        <w:lastRenderedPageBreak/>
        <w:t>Revision Control Log</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6030"/>
        <w:gridCol w:w="1080"/>
        <w:gridCol w:w="1105"/>
      </w:tblGrid>
      <w:tr w:rsidR="000474F9" w:rsidTr="00F70F55">
        <w:tc>
          <w:tcPr>
            <w:tcW w:w="720" w:type="dxa"/>
          </w:tcPr>
          <w:p w:rsidR="000474F9" w:rsidRDefault="000474F9">
            <w:pPr>
              <w:spacing w:before="60"/>
              <w:rPr>
                <w:rFonts w:ascii="Arial" w:hAnsi="Arial" w:cs="Arial"/>
                <w:b/>
                <w:bCs/>
                <w:sz w:val="16"/>
              </w:rPr>
            </w:pPr>
            <w:r>
              <w:rPr>
                <w:rFonts w:ascii="Arial" w:hAnsi="Arial" w:cs="Arial"/>
                <w:b/>
                <w:bCs/>
                <w:sz w:val="16"/>
              </w:rPr>
              <w:t>Rev #</w:t>
            </w:r>
          </w:p>
        </w:tc>
        <w:tc>
          <w:tcPr>
            <w:tcW w:w="6030" w:type="dxa"/>
          </w:tcPr>
          <w:p w:rsidR="000474F9" w:rsidRDefault="000474F9">
            <w:pPr>
              <w:spacing w:before="60"/>
              <w:rPr>
                <w:rFonts w:ascii="Arial" w:hAnsi="Arial" w:cs="Arial"/>
                <w:b/>
                <w:bCs/>
                <w:sz w:val="16"/>
              </w:rPr>
            </w:pPr>
            <w:r>
              <w:rPr>
                <w:rFonts w:ascii="Arial" w:hAnsi="Arial" w:cs="Arial"/>
                <w:b/>
                <w:bCs/>
                <w:sz w:val="16"/>
              </w:rPr>
              <w:t>Change Description</w:t>
            </w:r>
          </w:p>
        </w:tc>
        <w:tc>
          <w:tcPr>
            <w:tcW w:w="1080" w:type="dxa"/>
          </w:tcPr>
          <w:p w:rsidR="000474F9" w:rsidRDefault="000474F9">
            <w:pPr>
              <w:spacing w:before="60"/>
              <w:rPr>
                <w:rFonts w:ascii="Arial" w:hAnsi="Arial" w:cs="Arial"/>
                <w:b/>
                <w:bCs/>
                <w:sz w:val="16"/>
              </w:rPr>
            </w:pPr>
            <w:r>
              <w:rPr>
                <w:rFonts w:ascii="Arial" w:hAnsi="Arial" w:cs="Arial"/>
                <w:b/>
                <w:bCs/>
                <w:sz w:val="16"/>
              </w:rPr>
              <w:t xml:space="preserve">Date </w:t>
            </w:r>
          </w:p>
        </w:tc>
        <w:tc>
          <w:tcPr>
            <w:tcW w:w="1105" w:type="dxa"/>
          </w:tcPr>
          <w:p w:rsidR="000474F9" w:rsidRDefault="000474F9">
            <w:pPr>
              <w:spacing w:before="60"/>
              <w:rPr>
                <w:rFonts w:ascii="Arial" w:hAnsi="Arial" w:cs="Arial"/>
                <w:b/>
                <w:bCs/>
                <w:sz w:val="16"/>
              </w:rPr>
            </w:pPr>
            <w:r>
              <w:rPr>
                <w:rFonts w:ascii="Arial" w:hAnsi="Arial" w:cs="Arial"/>
                <w:b/>
                <w:bCs/>
                <w:sz w:val="16"/>
              </w:rPr>
              <w:t>Author Initials</w:t>
            </w:r>
          </w:p>
        </w:tc>
      </w:tr>
      <w:tr w:rsidR="000474F9" w:rsidTr="00F70F55">
        <w:tc>
          <w:tcPr>
            <w:tcW w:w="720" w:type="dxa"/>
          </w:tcPr>
          <w:p w:rsidR="000474F9" w:rsidRDefault="000474F9">
            <w:pPr>
              <w:spacing w:before="60"/>
              <w:rPr>
                <w:rFonts w:ascii="Arial" w:hAnsi="Arial" w:cs="Arial"/>
                <w:sz w:val="16"/>
              </w:rPr>
            </w:pPr>
            <w:r>
              <w:rPr>
                <w:rFonts w:ascii="Arial" w:hAnsi="Arial" w:cs="Arial"/>
                <w:sz w:val="16"/>
              </w:rPr>
              <w:t>1.0</w:t>
            </w:r>
          </w:p>
        </w:tc>
        <w:tc>
          <w:tcPr>
            <w:tcW w:w="6030" w:type="dxa"/>
          </w:tcPr>
          <w:p w:rsidR="000474F9" w:rsidRDefault="000474F9" w:rsidP="001B423B">
            <w:pPr>
              <w:spacing w:before="60"/>
              <w:rPr>
                <w:rFonts w:ascii="Arial" w:hAnsi="Arial" w:cs="Arial"/>
                <w:sz w:val="16"/>
              </w:rPr>
            </w:pPr>
            <w:r>
              <w:rPr>
                <w:rFonts w:ascii="Arial" w:hAnsi="Arial" w:cs="Arial"/>
                <w:sz w:val="16"/>
              </w:rPr>
              <w:t xml:space="preserve">Initial Version per </w:t>
            </w:r>
            <w:r w:rsidR="001B423B">
              <w:rPr>
                <w:rFonts w:ascii="Arial" w:hAnsi="Arial" w:cs="Arial"/>
                <w:sz w:val="16"/>
              </w:rPr>
              <w:t>SF46 Gross Cross Check Diagnostics</w:t>
            </w:r>
          </w:p>
        </w:tc>
        <w:tc>
          <w:tcPr>
            <w:tcW w:w="1080" w:type="dxa"/>
          </w:tcPr>
          <w:p w:rsidR="000474F9" w:rsidRDefault="00204924" w:rsidP="009D577F">
            <w:pPr>
              <w:spacing w:before="60"/>
              <w:rPr>
                <w:rFonts w:ascii="Arial" w:hAnsi="Arial" w:cs="Arial"/>
                <w:sz w:val="16"/>
              </w:rPr>
            </w:pPr>
            <w:r>
              <w:rPr>
                <w:rFonts w:ascii="Arial" w:hAnsi="Arial" w:cs="Arial"/>
                <w:sz w:val="16"/>
              </w:rPr>
              <w:t>26</w:t>
            </w:r>
            <w:r w:rsidR="001B423B">
              <w:rPr>
                <w:rFonts w:ascii="Arial" w:hAnsi="Arial" w:cs="Arial"/>
                <w:sz w:val="16"/>
              </w:rPr>
              <w:t>-Aug-14</w:t>
            </w:r>
          </w:p>
        </w:tc>
        <w:tc>
          <w:tcPr>
            <w:tcW w:w="1105" w:type="dxa"/>
          </w:tcPr>
          <w:p w:rsidR="000474F9" w:rsidRDefault="001B423B">
            <w:pPr>
              <w:spacing w:before="60"/>
              <w:rPr>
                <w:rFonts w:ascii="Arial" w:hAnsi="Arial" w:cs="Arial"/>
                <w:sz w:val="16"/>
              </w:rPr>
            </w:pPr>
            <w:r>
              <w:rPr>
                <w:rFonts w:ascii="Arial" w:hAnsi="Arial" w:cs="Arial"/>
                <w:sz w:val="16"/>
              </w:rPr>
              <w:t>VS</w:t>
            </w:r>
          </w:p>
        </w:tc>
      </w:tr>
    </w:tbl>
    <w:p w:rsidR="00107819" w:rsidRDefault="00107819"/>
    <w:sectPr w:rsidR="00107819" w:rsidSect="00937013">
      <w:headerReference w:type="default"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D31" w:rsidRDefault="001D5D31">
      <w:r>
        <w:separator/>
      </w:r>
    </w:p>
  </w:endnote>
  <w:endnote w:type="continuationSeparator" w:id="0">
    <w:p w:rsidR="001D5D31" w:rsidRDefault="001D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25F" w:rsidRDefault="00F0125F">
    <w:pPr>
      <w:pStyle w:val="Footer"/>
    </w:pPr>
    <w:r>
      <w:rPr>
        <w:snapToGrid w:val="0"/>
      </w:rPr>
      <w:tab/>
    </w:r>
    <w:fldSimple w:instr=" DOCPROPERTY &quot;Company&quot;  \* MERGEFORMAT ">
      <w:r w:rsidRPr="00110D15">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D31" w:rsidRDefault="001D5D31">
      <w:r>
        <w:separator/>
      </w:r>
    </w:p>
  </w:footnote>
  <w:footnote w:type="continuationSeparator" w:id="0">
    <w:p w:rsidR="001D5D31" w:rsidRDefault="001D5D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25F" w:rsidRDefault="00F0125F">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F0125F">
      <w:trPr>
        <w:cantSplit/>
      </w:trPr>
      <w:tc>
        <w:tcPr>
          <w:tcW w:w="990" w:type="dxa"/>
        </w:tcPr>
        <w:p w:rsidR="00F0125F" w:rsidRDefault="00F0125F">
          <w:pPr>
            <w:pStyle w:val="Header"/>
          </w:pPr>
          <w:r>
            <w:t>Title:</w:t>
          </w:r>
        </w:p>
      </w:tc>
      <w:tc>
        <w:tcPr>
          <w:tcW w:w="5400" w:type="dxa"/>
          <w:gridSpan w:val="3"/>
          <w:vMerge w:val="restart"/>
        </w:tcPr>
        <w:p w:rsidR="00F0125F" w:rsidRPr="00B33C09" w:rsidRDefault="00F0125F">
          <w:pPr>
            <w:pStyle w:val="Header"/>
            <w:rPr>
              <w:lang w:val="es-ES"/>
            </w:rPr>
          </w:pPr>
          <w:proofErr w:type="spellStart"/>
          <w:r>
            <w:t>GCCDiag_MDD</w:t>
          </w:r>
          <w:proofErr w:type="spellEnd"/>
        </w:p>
        <w:p w:rsidR="00F0125F" w:rsidRPr="00B33C09" w:rsidRDefault="00912E97" w:rsidP="001A574F">
          <w:pPr>
            <w:pStyle w:val="Header"/>
            <w:tabs>
              <w:tab w:val="clear" w:pos="4320"/>
              <w:tab w:val="clear" w:pos="8640"/>
              <w:tab w:val="center" w:pos="2592"/>
            </w:tabs>
            <w:rPr>
              <w:lang w:val="es-ES"/>
            </w:rPr>
          </w:pPr>
          <w:fldSimple w:instr=" DOCPROPERTY &quot;Product Line&quot;  \* MERGEFORMAT ">
            <w:r w:rsidR="00F0125F">
              <w:rPr>
                <w:lang w:val="es-ES"/>
              </w:rPr>
              <w:t>Gen II+ EPS EA3</w:t>
            </w:r>
          </w:fldSimple>
          <w:r w:rsidR="00F0125F" w:rsidRPr="00B33C09">
            <w:rPr>
              <w:lang w:val="es-ES"/>
            </w:rPr>
            <w:tab/>
          </w:r>
        </w:p>
      </w:tc>
      <w:tc>
        <w:tcPr>
          <w:tcW w:w="1170" w:type="dxa"/>
        </w:tcPr>
        <w:p w:rsidR="00F0125F" w:rsidRDefault="00F0125F">
          <w:pPr>
            <w:pStyle w:val="Header"/>
          </w:pPr>
          <w:r>
            <w:t>Revision:</w:t>
          </w:r>
        </w:p>
      </w:tc>
      <w:tc>
        <w:tcPr>
          <w:tcW w:w="1350" w:type="dxa"/>
        </w:tcPr>
        <w:p w:rsidR="00F0125F" w:rsidRDefault="00F0125F" w:rsidP="007B574A">
          <w:pPr>
            <w:pStyle w:val="Header"/>
          </w:pPr>
          <w:r>
            <w:t>1</w:t>
          </w:r>
        </w:p>
      </w:tc>
    </w:tr>
    <w:tr w:rsidR="00F0125F">
      <w:trPr>
        <w:cantSplit/>
      </w:trPr>
      <w:tc>
        <w:tcPr>
          <w:tcW w:w="990" w:type="dxa"/>
        </w:tcPr>
        <w:p w:rsidR="00F0125F" w:rsidRDefault="00F0125F">
          <w:pPr>
            <w:pStyle w:val="Header"/>
          </w:pPr>
          <w:r>
            <w:t xml:space="preserve">Product:     </w:t>
          </w:r>
        </w:p>
      </w:tc>
      <w:tc>
        <w:tcPr>
          <w:tcW w:w="5400" w:type="dxa"/>
          <w:gridSpan w:val="3"/>
          <w:vMerge/>
        </w:tcPr>
        <w:p w:rsidR="00F0125F" w:rsidRDefault="00F0125F">
          <w:pPr>
            <w:pStyle w:val="Header"/>
            <w:jc w:val="center"/>
          </w:pPr>
        </w:p>
      </w:tc>
      <w:tc>
        <w:tcPr>
          <w:tcW w:w="1170" w:type="dxa"/>
        </w:tcPr>
        <w:p w:rsidR="00F0125F" w:rsidRDefault="00F0125F">
          <w:pPr>
            <w:pStyle w:val="Header"/>
          </w:pPr>
          <w:r>
            <w:t>Rev. Date:</w:t>
          </w:r>
        </w:p>
      </w:tc>
      <w:tc>
        <w:tcPr>
          <w:tcW w:w="1350" w:type="dxa"/>
        </w:tcPr>
        <w:p w:rsidR="00F0125F" w:rsidRDefault="00963AC0" w:rsidP="00F768E2">
          <w:pPr>
            <w:pStyle w:val="Header"/>
          </w:pPr>
          <w:r>
            <w:t>26</w:t>
          </w:r>
          <w:r w:rsidR="00F0125F">
            <w:t>-Aug-14</w:t>
          </w:r>
        </w:p>
        <w:p w:rsidR="00F0125F" w:rsidRDefault="00F0125F" w:rsidP="00F768E2">
          <w:pPr>
            <w:pStyle w:val="Header"/>
          </w:pPr>
          <w:r>
            <w:t xml:space="preserve"> </w:t>
          </w:r>
        </w:p>
      </w:tc>
    </w:tr>
    <w:tr w:rsidR="00F0125F">
      <w:trPr>
        <w:cantSplit/>
      </w:trPr>
      <w:tc>
        <w:tcPr>
          <w:tcW w:w="990" w:type="dxa"/>
        </w:tcPr>
        <w:p w:rsidR="00F0125F" w:rsidRDefault="00F0125F">
          <w:pPr>
            <w:pStyle w:val="Header"/>
          </w:pPr>
          <w:r>
            <w:t>Group:</w:t>
          </w:r>
        </w:p>
      </w:tc>
      <w:tc>
        <w:tcPr>
          <w:tcW w:w="1530" w:type="dxa"/>
        </w:tcPr>
        <w:p w:rsidR="00F0125F" w:rsidRDefault="00F0125F">
          <w:pPr>
            <w:pStyle w:val="Header"/>
          </w:pPr>
          <w:r>
            <w:t>ESG</w:t>
          </w:r>
        </w:p>
      </w:tc>
      <w:tc>
        <w:tcPr>
          <w:tcW w:w="1260" w:type="dxa"/>
        </w:tcPr>
        <w:p w:rsidR="00F0125F" w:rsidRDefault="00F0125F">
          <w:pPr>
            <w:pStyle w:val="Header"/>
          </w:pPr>
          <w:r>
            <w:t>Originator:</w:t>
          </w:r>
        </w:p>
      </w:tc>
      <w:tc>
        <w:tcPr>
          <w:tcW w:w="2610" w:type="dxa"/>
        </w:tcPr>
        <w:p w:rsidR="00F0125F" w:rsidRDefault="004A1BD3" w:rsidP="007B574A">
          <w:pPr>
            <w:pStyle w:val="Header"/>
          </w:pPr>
          <w:r>
            <w:t>Vishnu Shankar</w:t>
          </w:r>
        </w:p>
      </w:tc>
      <w:tc>
        <w:tcPr>
          <w:tcW w:w="1170" w:type="dxa"/>
        </w:tcPr>
        <w:p w:rsidR="00F0125F" w:rsidRDefault="00F0125F">
          <w:pPr>
            <w:pStyle w:val="Header"/>
          </w:pPr>
          <w:r>
            <w:t>Page:</w:t>
          </w:r>
        </w:p>
      </w:tc>
      <w:tc>
        <w:tcPr>
          <w:tcW w:w="1350" w:type="dxa"/>
        </w:tcPr>
        <w:p w:rsidR="00F0125F" w:rsidRDefault="00F0125F">
          <w:pPr>
            <w:pStyle w:val="Header"/>
          </w:pPr>
          <w:r>
            <w:rPr>
              <w:rStyle w:val="PageNumber"/>
            </w:rPr>
            <w:fldChar w:fldCharType="begin"/>
          </w:r>
          <w:r>
            <w:rPr>
              <w:rStyle w:val="PageNumber"/>
            </w:rPr>
            <w:instrText xml:space="preserve"> PAGE </w:instrText>
          </w:r>
          <w:r>
            <w:rPr>
              <w:rStyle w:val="PageNumber"/>
            </w:rPr>
            <w:fldChar w:fldCharType="separate"/>
          </w:r>
          <w:r w:rsidR="00AD2B61">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D2B61">
            <w:rPr>
              <w:rStyle w:val="PageNumber"/>
              <w:noProof/>
            </w:rPr>
            <w:t>13</w:t>
          </w:r>
          <w:r>
            <w:rPr>
              <w:rStyle w:val="PageNumber"/>
            </w:rPr>
            <w:fldChar w:fldCharType="end"/>
          </w:r>
        </w:p>
      </w:tc>
    </w:tr>
  </w:tbl>
  <w:p w:rsidR="00F0125F" w:rsidRDefault="00F0125F" w:rsidP="007A015F">
    <w:pPr>
      <w:pStyle w:val="Header"/>
      <w:pBdr>
        <w:top w:val="single" w:sz="4" w:space="1" w:color="auto"/>
      </w:pBdr>
      <w:tabs>
        <w:tab w:val="clear" w:pos="4320"/>
        <w:tab w:val="clear" w:pos="8640"/>
        <w:tab w:val="left" w:pos="1875"/>
      </w:tabs>
      <w:rPr>
        <w:sz w:val="16"/>
      </w:rPr>
    </w:pPr>
    <w:r>
      <w:rPr>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6FE62C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900443E"/>
    <w:multiLevelType w:val="hybridMultilevel"/>
    <w:tmpl w:val="8564B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584"/>
        </w:tabs>
        <w:ind w:left="158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8"/>
  </w:num>
  <w:num w:numId="10">
    <w:abstractNumId w:val="7"/>
  </w:num>
  <w:num w:numId="11">
    <w:abstractNumId w:val="6"/>
  </w:num>
  <w:num w:numId="12">
    <w:abstractNumId w:val="1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hideGrammaticalErrors/>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744"/>
    <w:rsid w:val="00007A1D"/>
    <w:rsid w:val="000130B5"/>
    <w:rsid w:val="00015CA0"/>
    <w:rsid w:val="000239D2"/>
    <w:rsid w:val="00035AC7"/>
    <w:rsid w:val="0003736E"/>
    <w:rsid w:val="00040588"/>
    <w:rsid w:val="000474F9"/>
    <w:rsid w:val="000650FE"/>
    <w:rsid w:val="0007190D"/>
    <w:rsid w:val="000739C4"/>
    <w:rsid w:val="0008457F"/>
    <w:rsid w:val="00090926"/>
    <w:rsid w:val="000914BA"/>
    <w:rsid w:val="000A0B6E"/>
    <w:rsid w:val="000A0F16"/>
    <w:rsid w:val="000A2F09"/>
    <w:rsid w:val="000A4781"/>
    <w:rsid w:val="000B2C65"/>
    <w:rsid w:val="000B63DD"/>
    <w:rsid w:val="000B7C63"/>
    <w:rsid w:val="000D0254"/>
    <w:rsid w:val="000D1E1D"/>
    <w:rsid w:val="000D36D5"/>
    <w:rsid w:val="000D4E1B"/>
    <w:rsid w:val="000D6D7D"/>
    <w:rsid w:val="000E2D67"/>
    <w:rsid w:val="001054BE"/>
    <w:rsid w:val="00107819"/>
    <w:rsid w:val="00110D15"/>
    <w:rsid w:val="00111AED"/>
    <w:rsid w:val="00114679"/>
    <w:rsid w:val="00116FA3"/>
    <w:rsid w:val="001203A3"/>
    <w:rsid w:val="00120E4C"/>
    <w:rsid w:val="00121618"/>
    <w:rsid w:val="00121833"/>
    <w:rsid w:val="0012636E"/>
    <w:rsid w:val="00130531"/>
    <w:rsid w:val="00145258"/>
    <w:rsid w:val="00153134"/>
    <w:rsid w:val="001539C6"/>
    <w:rsid w:val="00153D47"/>
    <w:rsid w:val="00166772"/>
    <w:rsid w:val="001678F4"/>
    <w:rsid w:val="001752D6"/>
    <w:rsid w:val="001761B8"/>
    <w:rsid w:val="0017710A"/>
    <w:rsid w:val="00181CC3"/>
    <w:rsid w:val="001A2B77"/>
    <w:rsid w:val="001A574F"/>
    <w:rsid w:val="001A70CA"/>
    <w:rsid w:val="001B2E03"/>
    <w:rsid w:val="001B423B"/>
    <w:rsid w:val="001B48D7"/>
    <w:rsid w:val="001B60DF"/>
    <w:rsid w:val="001D113A"/>
    <w:rsid w:val="001D1EFD"/>
    <w:rsid w:val="001D5D31"/>
    <w:rsid w:val="001D6DE4"/>
    <w:rsid w:val="001E27F9"/>
    <w:rsid w:val="001E2967"/>
    <w:rsid w:val="001E594F"/>
    <w:rsid w:val="001F075B"/>
    <w:rsid w:val="001F0847"/>
    <w:rsid w:val="001F09B2"/>
    <w:rsid w:val="001F5712"/>
    <w:rsid w:val="001F7808"/>
    <w:rsid w:val="00200B5B"/>
    <w:rsid w:val="002043A4"/>
    <w:rsid w:val="00204924"/>
    <w:rsid w:val="00205A49"/>
    <w:rsid w:val="0020722A"/>
    <w:rsid w:val="00212B01"/>
    <w:rsid w:val="0021456F"/>
    <w:rsid w:val="00227B96"/>
    <w:rsid w:val="00241879"/>
    <w:rsid w:val="0024195D"/>
    <w:rsid w:val="00243947"/>
    <w:rsid w:val="002440E8"/>
    <w:rsid w:val="00247AFB"/>
    <w:rsid w:val="00251AC0"/>
    <w:rsid w:val="002523D6"/>
    <w:rsid w:val="002566DA"/>
    <w:rsid w:val="002654BF"/>
    <w:rsid w:val="00266590"/>
    <w:rsid w:val="002720AE"/>
    <w:rsid w:val="00273CBB"/>
    <w:rsid w:val="0029142F"/>
    <w:rsid w:val="00291430"/>
    <w:rsid w:val="002A065F"/>
    <w:rsid w:val="002A6624"/>
    <w:rsid w:val="002B0D57"/>
    <w:rsid w:val="002C03D8"/>
    <w:rsid w:val="002C06C0"/>
    <w:rsid w:val="002C2B7B"/>
    <w:rsid w:val="002C54DC"/>
    <w:rsid w:val="002C5FD6"/>
    <w:rsid w:val="002D4B07"/>
    <w:rsid w:val="002D4E54"/>
    <w:rsid w:val="002E228E"/>
    <w:rsid w:val="002E263C"/>
    <w:rsid w:val="002E3004"/>
    <w:rsid w:val="002E58BB"/>
    <w:rsid w:val="002E67EC"/>
    <w:rsid w:val="002F1BCC"/>
    <w:rsid w:val="002F3146"/>
    <w:rsid w:val="002F33AD"/>
    <w:rsid w:val="002F35FA"/>
    <w:rsid w:val="002F3852"/>
    <w:rsid w:val="002F3C8E"/>
    <w:rsid w:val="0031026B"/>
    <w:rsid w:val="003108BA"/>
    <w:rsid w:val="00314F3B"/>
    <w:rsid w:val="00315335"/>
    <w:rsid w:val="00332352"/>
    <w:rsid w:val="003367A5"/>
    <w:rsid w:val="003375FB"/>
    <w:rsid w:val="00353263"/>
    <w:rsid w:val="00353CBE"/>
    <w:rsid w:val="00363B0F"/>
    <w:rsid w:val="0037693A"/>
    <w:rsid w:val="00376BEF"/>
    <w:rsid w:val="00385289"/>
    <w:rsid w:val="00395D94"/>
    <w:rsid w:val="003A1345"/>
    <w:rsid w:val="003A2E76"/>
    <w:rsid w:val="003A3EC9"/>
    <w:rsid w:val="003A54E2"/>
    <w:rsid w:val="003B2430"/>
    <w:rsid w:val="003B6FF1"/>
    <w:rsid w:val="003C260C"/>
    <w:rsid w:val="003C4D3F"/>
    <w:rsid w:val="003C59CA"/>
    <w:rsid w:val="003D1D55"/>
    <w:rsid w:val="003D4659"/>
    <w:rsid w:val="003D7A31"/>
    <w:rsid w:val="003E1F93"/>
    <w:rsid w:val="003E38D9"/>
    <w:rsid w:val="003E39F1"/>
    <w:rsid w:val="003E4575"/>
    <w:rsid w:val="003F5099"/>
    <w:rsid w:val="003F713F"/>
    <w:rsid w:val="004003C0"/>
    <w:rsid w:val="004043FA"/>
    <w:rsid w:val="00406260"/>
    <w:rsid w:val="0041306A"/>
    <w:rsid w:val="00414350"/>
    <w:rsid w:val="00422503"/>
    <w:rsid w:val="00424B50"/>
    <w:rsid w:val="0043145E"/>
    <w:rsid w:val="00432088"/>
    <w:rsid w:val="0044315D"/>
    <w:rsid w:val="004529C3"/>
    <w:rsid w:val="0045553C"/>
    <w:rsid w:val="004601D3"/>
    <w:rsid w:val="0046045F"/>
    <w:rsid w:val="0046131C"/>
    <w:rsid w:val="004649C8"/>
    <w:rsid w:val="00473416"/>
    <w:rsid w:val="00476F9D"/>
    <w:rsid w:val="00480743"/>
    <w:rsid w:val="00482C3E"/>
    <w:rsid w:val="00482D63"/>
    <w:rsid w:val="004975CD"/>
    <w:rsid w:val="004A1BD3"/>
    <w:rsid w:val="004A4744"/>
    <w:rsid w:val="004A781C"/>
    <w:rsid w:val="004B2261"/>
    <w:rsid w:val="004B3FF5"/>
    <w:rsid w:val="004C3451"/>
    <w:rsid w:val="004C5AA7"/>
    <w:rsid w:val="004D5A45"/>
    <w:rsid w:val="004D7AF8"/>
    <w:rsid w:val="004E01BF"/>
    <w:rsid w:val="004F31E0"/>
    <w:rsid w:val="004F7BA1"/>
    <w:rsid w:val="00501398"/>
    <w:rsid w:val="00506676"/>
    <w:rsid w:val="00515378"/>
    <w:rsid w:val="00521510"/>
    <w:rsid w:val="00524525"/>
    <w:rsid w:val="0053083F"/>
    <w:rsid w:val="00532FE0"/>
    <w:rsid w:val="00535FAE"/>
    <w:rsid w:val="005378FE"/>
    <w:rsid w:val="005405D5"/>
    <w:rsid w:val="00541BDA"/>
    <w:rsid w:val="00545030"/>
    <w:rsid w:val="00555520"/>
    <w:rsid w:val="00556D24"/>
    <w:rsid w:val="00560298"/>
    <w:rsid w:val="005616BF"/>
    <w:rsid w:val="0056301F"/>
    <w:rsid w:val="00567CBA"/>
    <w:rsid w:val="00575824"/>
    <w:rsid w:val="0058128B"/>
    <w:rsid w:val="005925E6"/>
    <w:rsid w:val="00595617"/>
    <w:rsid w:val="00595CC9"/>
    <w:rsid w:val="005A04BE"/>
    <w:rsid w:val="005A7906"/>
    <w:rsid w:val="005B03BE"/>
    <w:rsid w:val="005B3B7E"/>
    <w:rsid w:val="005B7907"/>
    <w:rsid w:val="005C2691"/>
    <w:rsid w:val="005C2BB0"/>
    <w:rsid w:val="005C593B"/>
    <w:rsid w:val="005D5FE4"/>
    <w:rsid w:val="005D748F"/>
    <w:rsid w:val="005E2943"/>
    <w:rsid w:val="005E6164"/>
    <w:rsid w:val="005E7D76"/>
    <w:rsid w:val="005F18E5"/>
    <w:rsid w:val="005F7580"/>
    <w:rsid w:val="0061048C"/>
    <w:rsid w:val="006148D9"/>
    <w:rsid w:val="00616853"/>
    <w:rsid w:val="006216CD"/>
    <w:rsid w:val="00624600"/>
    <w:rsid w:val="006378C2"/>
    <w:rsid w:val="00650602"/>
    <w:rsid w:val="00655142"/>
    <w:rsid w:val="0067087A"/>
    <w:rsid w:val="00674ADF"/>
    <w:rsid w:val="00675D03"/>
    <w:rsid w:val="00676687"/>
    <w:rsid w:val="006846E3"/>
    <w:rsid w:val="006900C6"/>
    <w:rsid w:val="006958D6"/>
    <w:rsid w:val="006A21DE"/>
    <w:rsid w:val="006B1726"/>
    <w:rsid w:val="006B1CC8"/>
    <w:rsid w:val="006B3BDB"/>
    <w:rsid w:val="006C09EC"/>
    <w:rsid w:val="006C3E3E"/>
    <w:rsid w:val="006D33CC"/>
    <w:rsid w:val="006D691A"/>
    <w:rsid w:val="006E1B09"/>
    <w:rsid w:val="006E2780"/>
    <w:rsid w:val="006E2BE0"/>
    <w:rsid w:val="006E41CC"/>
    <w:rsid w:val="006F01A3"/>
    <w:rsid w:val="006F5351"/>
    <w:rsid w:val="00704962"/>
    <w:rsid w:val="00704B2C"/>
    <w:rsid w:val="00704D9F"/>
    <w:rsid w:val="00706174"/>
    <w:rsid w:val="0070672D"/>
    <w:rsid w:val="00707D3C"/>
    <w:rsid w:val="00720C93"/>
    <w:rsid w:val="0072265C"/>
    <w:rsid w:val="00722DA2"/>
    <w:rsid w:val="007345CF"/>
    <w:rsid w:val="00734C62"/>
    <w:rsid w:val="0073756F"/>
    <w:rsid w:val="00747D89"/>
    <w:rsid w:val="00747F39"/>
    <w:rsid w:val="007527DD"/>
    <w:rsid w:val="007538A9"/>
    <w:rsid w:val="00757819"/>
    <w:rsid w:val="00764754"/>
    <w:rsid w:val="00765068"/>
    <w:rsid w:val="007743C3"/>
    <w:rsid w:val="0078762B"/>
    <w:rsid w:val="00790F94"/>
    <w:rsid w:val="00791975"/>
    <w:rsid w:val="007A015F"/>
    <w:rsid w:val="007A0AF9"/>
    <w:rsid w:val="007A69AC"/>
    <w:rsid w:val="007A6F31"/>
    <w:rsid w:val="007A7673"/>
    <w:rsid w:val="007B3077"/>
    <w:rsid w:val="007B35C6"/>
    <w:rsid w:val="007B3BBF"/>
    <w:rsid w:val="007B49E4"/>
    <w:rsid w:val="007B541E"/>
    <w:rsid w:val="007B574A"/>
    <w:rsid w:val="007B625C"/>
    <w:rsid w:val="007C1624"/>
    <w:rsid w:val="007C26A9"/>
    <w:rsid w:val="007D0966"/>
    <w:rsid w:val="007D2A52"/>
    <w:rsid w:val="007D6683"/>
    <w:rsid w:val="007E0929"/>
    <w:rsid w:val="007E2BFF"/>
    <w:rsid w:val="007E2F57"/>
    <w:rsid w:val="007F1164"/>
    <w:rsid w:val="007F4A48"/>
    <w:rsid w:val="008072D8"/>
    <w:rsid w:val="00812D38"/>
    <w:rsid w:val="00820923"/>
    <w:rsid w:val="0082104B"/>
    <w:rsid w:val="008221D5"/>
    <w:rsid w:val="008242F0"/>
    <w:rsid w:val="00826F2C"/>
    <w:rsid w:val="00830373"/>
    <w:rsid w:val="008321DA"/>
    <w:rsid w:val="00840879"/>
    <w:rsid w:val="008417DF"/>
    <w:rsid w:val="00841F1D"/>
    <w:rsid w:val="00850DCA"/>
    <w:rsid w:val="008535B2"/>
    <w:rsid w:val="00855662"/>
    <w:rsid w:val="00855F0A"/>
    <w:rsid w:val="0085707A"/>
    <w:rsid w:val="008624E2"/>
    <w:rsid w:val="00866587"/>
    <w:rsid w:val="00881B92"/>
    <w:rsid w:val="00885855"/>
    <w:rsid w:val="008863CE"/>
    <w:rsid w:val="0088751C"/>
    <w:rsid w:val="00891A02"/>
    <w:rsid w:val="00892E8B"/>
    <w:rsid w:val="00895EFD"/>
    <w:rsid w:val="008A1513"/>
    <w:rsid w:val="008A1DF2"/>
    <w:rsid w:val="008A35D3"/>
    <w:rsid w:val="008B3E94"/>
    <w:rsid w:val="008B7A12"/>
    <w:rsid w:val="008C3E3F"/>
    <w:rsid w:val="008C4FA1"/>
    <w:rsid w:val="008C5DF7"/>
    <w:rsid w:val="008C7365"/>
    <w:rsid w:val="008C78E6"/>
    <w:rsid w:val="008D2A36"/>
    <w:rsid w:val="008D3ADA"/>
    <w:rsid w:val="008E3C43"/>
    <w:rsid w:val="008E5E1D"/>
    <w:rsid w:val="008F29F8"/>
    <w:rsid w:val="008F5C4D"/>
    <w:rsid w:val="008F6737"/>
    <w:rsid w:val="008F6DBB"/>
    <w:rsid w:val="00906EF8"/>
    <w:rsid w:val="00912E97"/>
    <w:rsid w:val="00924512"/>
    <w:rsid w:val="0092581E"/>
    <w:rsid w:val="0093514F"/>
    <w:rsid w:val="00937013"/>
    <w:rsid w:val="00941F6A"/>
    <w:rsid w:val="00952D75"/>
    <w:rsid w:val="00955F6A"/>
    <w:rsid w:val="00956B34"/>
    <w:rsid w:val="00957470"/>
    <w:rsid w:val="00963AC0"/>
    <w:rsid w:val="00963F35"/>
    <w:rsid w:val="00964E88"/>
    <w:rsid w:val="009754D2"/>
    <w:rsid w:val="00977DE7"/>
    <w:rsid w:val="009900A8"/>
    <w:rsid w:val="00991DD2"/>
    <w:rsid w:val="0099620D"/>
    <w:rsid w:val="009B20B2"/>
    <w:rsid w:val="009C2687"/>
    <w:rsid w:val="009C2F28"/>
    <w:rsid w:val="009C5621"/>
    <w:rsid w:val="009D577F"/>
    <w:rsid w:val="009D7035"/>
    <w:rsid w:val="009E3E68"/>
    <w:rsid w:val="009F3AF3"/>
    <w:rsid w:val="009F431C"/>
    <w:rsid w:val="00A031F9"/>
    <w:rsid w:val="00A034DB"/>
    <w:rsid w:val="00A04E36"/>
    <w:rsid w:val="00A30E4B"/>
    <w:rsid w:val="00A322BA"/>
    <w:rsid w:val="00A36872"/>
    <w:rsid w:val="00A50756"/>
    <w:rsid w:val="00A75102"/>
    <w:rsid w:val="00A91CDE"/>
    <w:rsid w:val="00A94FB8"/>
    <w:rsid w:val="00AB1954"/>
    <w:rsid w:val="00AB3819"/>
    <w:rsid w:val="00AB5D23"/>
    <w:rsid w:val="00AB7A6E"/>
    <w:rsid w:val="00AC3EBE"/>
    <w:rsid w:val="00AC4500"/>
    <w:rsid w:val="00AC5E67"/>
    <w:rsid w:val="00AD2B61"/>
    <w:rsid w:val="00AD731B"/>
    <w:rsid w:val="00AE0279"/>
    <w:rsid w:val="00AE229D"/>
    <w:rsid w:val="00AE3358"/>
    <w:rsid w:val="00AE78A2"/>
    <w:rsid w:val="00AF1E58"/>
    <w:rsid w:val="00AF5E5F"/>
    <w:rsid w:val="00B014C7"/>
    <w:rsid w:val="00B03D89"/>
    <w:rsid w:val="00B06954"/>
    <w:rsid w:val="00B120B4"/>
    <w:rsid w:val="00B13C87"/>
    <w:rsid w:val="00B16F68"/>
    <w:rsid w:val="00B179F9"/>
    <w:rsid w:val="00B17D32"/>
    <w:rsid w:val="00B20F59"/>
    <w:rsid w:val="00B23EC1"/>
    <w:rsid w:val="00B24B9E"/>
    <w:rsid w:val="00B2532E"/>
    <w:rsid w:val="00B33C09"/>
    <w:rsid w:val="00B34F15"/>
    <w:rsid w:val="00B3511C"/>
    <w:rsid w:val="00B371E4"/>
    <w:rsid w:val="00B43DA4"/>
    <w:rsid w:val="00B51D8D"/>
    <w:rsid w:val="00B54697"/>
    <w:rsid w:val="00B7179A"/>
    <w:rsid w:val="00B719C9"/>
    <w:rsid w:val="00B72DCC"/>
    <w:rsid w:val="00B73CA2"/>
    <w:rsid w:val="00B813C5"/>
    <w:rsid w:val="00B857BE"/>
    <w:rsid w:val="00B91767"/>
    <w:rsid w:val="00B953FB"/>
    <w:rsid w:val="00BB19A6"/>
    <w:rsid w:val="00BB5C5F"/>
    <w:rsid w:val="00BC440F"/>
    <w:rsid w:val="00BC5D8E"/>
    <w:rsid w:val="00BD008B"/>
    <w:rsid w:val="00BD15D2"/>
    <w:rsid w:val="00BD3608"/>
    <w:rsid w:val="00BD3DFF"/>
    <w:rsid w:val="00BE0561"/>
    <w:rsid w:val="00BF364D"/>
    <w:rsid w:val="00C100C8"/>
    <w:rsid w:val="00C10C62"/>
    <w:rsid w:val="00C27FAE"/>
    <w:rsid w:val="00C34AAD"/>
    <w:rsid w:val="00C34DD8"/>
    <w:rsid w:val="00C35BD3"/>
    <w:rsid w:val="00C41C6F"/>
    <w:rsid w:val="00C41F34"/>
    <w:rsid w:val="00C444A4"/>
    <w:rsid w:val="00C47C41"/>
    <w:rsid w:val="00C5409D"/>
    <w:rsid w:val="00C56814"/>
    <w:rsid w:val="00C640B7"/>
    <w:rsid w:val="00C72FFA"/>
    <w:rsid w:val="00C90980"/>
    <w:rsid w:val="00CA5C59"/>
    <w:rsid w:val="00CB10E4"/>
    <w:rsid w:val="00CB70C6"/>
    <w:rsid w:val="00CC3EF2"/>
    <w:rsid w:val="00CC5486"/>
    <w:rsid w:val="00CD169B"/>
    <w:rsid w:val="00CD6F92"/>
    <w:rsid w:val="00CE02BC"/>
    <w:rsid w:val="00CF7DEA"/>
    <w:rsid w:val="00D03FCD"/>
    <w:rsid w:val="00D15FB4"/>
    <w:rsid w:val="00D165A7"/>
    <w:rsid w:val="00D27BA9"/>
    <w:rsid w:val="00D327F7"/>
    <w:rsid w:val="00D32AF4"/>
    <w:rsid w:val="00D55788"/>
    <w:rsid w:val="00D65BD8"/>
    <w:rsid w:val="00D72110"/>
    <w:rsid w:val="00D77608"/>
    <w:rsid w:val="00D85163"/>
    <w:rsid w:val="00D858DD"/>
    <w:rsid w:val="00D94BDD"/>
    <w:rsid w:val="00DA2661"/>
    <w:rsid w:val="00DA313C"/>
    <w:rsid w:val="00DA6873"/>
    <w:rsid w:val="00DA7DEC"/>
    <w:rsid w:val="00DC075B"/>
    <w:rsid w:val="00DC0875"/>
    <w:rsid w:val="00DC6DA0"/>
    <w:rsid w:val="00DC72E1"/>
    <w:rsid w:val="00DC7E08"/>
    <w:rsid w:val="00DD32FD"/>
    <w:rsid w:val="00DD5346"/>
    <w:rsid w:val="00DD6831"/>
    <w:rsid w:val="00DE4889"/>
    <w:rsid w:val="00DF2FE2"/>
    <w:rsid w:val="00DF3EAD"/>
    <w:rsid w:val="00DF4F52"/>
    <w:rsid w:val="00E013D2"/>
    <w:rsid w:val="00E05A20"/>
    <w:rsid w:val="00E333FF"/>
    <w:rsid w:val="00E33788"/>
    <w:rsid w:val="00E43D69"/>
    <w:rsid w:val="00E45258"/>
    <w:rsid w:val="00E52461"/>
    <w:rsid w:val="00E54264"/>
    <w:rsid w:val="00E5472B"/>
    <w:rsid w:val="00E57C42"/>
    <w:rsid w:val="00E62EC5"/>
    <w:rsid w:val="00E72489"/>
    <w:rsid w:val="00E7374C"/>
    <w:rsid w:val="00E806B9"/>
    <w:rsid w:val="00E829E1"/>
    <w:rsid w:val="00EA17AD"/>
    <w:rsid w:val="00EA5333"/>
    <w:rsid w:val="00EA6725"/>
    <w:rsid w:val="00EA7B44"/>
    <w:rsid w:val="00EB4D2A"/>
    <w:rsid w:val="00EC1618"/>
    <w:rsid w:val="00EC3467"/>
    <w:rsid w:val="00ED170A"/>
    <w:rsid w:val="00ED2920"/>
    <w:rsid w:val="00EE625A"/>
    <w:rsid w:val="00F0125F"/>
    <w:rsid w:val="00F02745"/>
    <w:rsid w:val="00F053E2"/>
    <w:rsid w:val="00F0609F"/>
    <w:rsid w:val="00F10E4B"/>
    <w:rsid w:val="00F12FBF"/>
    <w:rsid w:val="00F33070"/>
    <w:rsid w:val="00F357D2"/>
    <w:rsid w:val="00F40136"/>
    <w:rsid w:val="00F5063B"/>
    <w:rsid w:val="00F51CC2"/>
    <w:rsid w:val="00F547B7"/>
    <w:rsid w:val="00F549FD"/>
    <w:rsid w:val="00F57F08"/>
    <w:rsid w:val="00F63467"/>
    <w:rsid w:val="00F63EF8"/>
    <w:rsid w:val="00F648ED"/>
    <w:rsid w:val="00F70F55"/>
    <w:rsid w:val="00F768E2"/>
    <w:rsid w:val="00F82E8E"/>
    <w:rsid w:val="00F82F00"/>
    <w:rsid w:val="00F87D6C"/>
    <w:rsid w:val="00F91340"/>
    <w:rsid w:val="00F957FA"/>
    <w:rsid w:val="00FA1195"/>
    <w:rsid w:val="00FA707D"/>
    <w:rsid w:val="00FB285E"/>
    <w:rsid w:val="00FB2942"/>
    <w:rsid w:val="00FB432D"/>
    <w:rsid w:val="00FB52E2"/>
    <w:rsid w:val="00FD092C"/>
    <w:rsid w:val="00FD0C9E"/>
    <w:rsid w:val="00FE7F1B"/>
    <w:rsid w:val="00FF6AE0"/>
    <w:rsid w:val="00FF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920"/>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tabs>
        <w:tab w:val="clear" w:pos="1584"/>
        <w:tab w:val="num" w:pos="864"/>
      </w:tabs>
      <w:spacing w:before="240" w:after="60"/>
      <w:ind w:left="864"/>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styleId="CommentReference">
    <w:name w:val="annotation reference"/>
    <w:basedOn w:val="DefaultParagraphFont"/>
    <w:uiPriority w:val="99"/>
    <w:semiHidden/>
    <w:unhideWhenUsed/>
    <w:rsid w:val="00110D15"/>
    <w:rPr>
      <w:sz w:val="16"/>
      <w:szCs w:val="16"/>
    </w:rPr>
  </w:style>
  <w:style w:type="paragraph" w:styleId="CommentText">
    <w:name w:val="annotation text"/>
    <w:basedOn w:val="Normal"/>
    <w:link w:val="CommentTextChar"/>
    <w:uiPriority w:val="99"/>
    <w:semiHidden/>
    <w:unhideWhenUsed/>
    <w:rsid w:val="00110D15"/>
  </w:style>
  <w:style w:type="character" w:customStyle="1" w:styleId="CommentTextChar">
    <w:name w:val="Comment Text Char"/>
    <w:basedOn w:val="DefaultParagraphFont"/>
    <w:link w:val="CommentText"/>
    <w:uiPriority w:val="99"/>
    <w:semiHidden/>
    <w:rsid w:val="00110D15"/>
  </w:style>
  <w:style w:type="paragraph" w:styleId="CommentSubject">
    <w:name w:val="annotation subject"/>
    <w:basedOn w:val="CommentText"/>
    <w:next w:val="CommentText"/>
    <w:link w:val="CommentSubjectChar"/>
    <w:uiPriority w:val="99"/>
    <w:semiHidden/>
    <w:unhideWhenUsed/>
    <w:rsid w:val="00110D15"/>
    <w:rPr>
      <w:b/>
      <w:bCs/>
    </w:rPr>
  </w:style>
  <w:style w:type="character" w:customStyle="1" w:styleId="CommentSubjectChar">
    <w:name w:val="Comment Subject Char"/>
    <w:basedOn w:val="CommentTextChar"/>
    <w:link w:val="CommentSubject"/>
    <w:uiPriority w:val="99"/>
    <w:semiHidden/>
    <w:rsid w:val="00110D15"/>
    <w:rPr>
      <w:b/>
      <w:bCs/>
    </w:rPr>
  </w:style>
  <w:style w:type="paragraph" w:styleId="BalloonText">
    <w:name w:val="Balloon Text"/>
    <w:basedOn w:val="Normal"/>
    <w:link w:val="BalloonTextChar"/>
    <w:uiPriority w:val="99"/>
    <w:semiHidden/>
    <w:unhideWhenUsed/>
    <w:rsid w:val="00110D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D15"/>
    <w:rPr>
      <w:rFonts w:ascii="Tahoma" w:hAnsi="Tahoma" w:cs="Tahoma"/>
      <w:sz w:val="16"/>
      <w:szCs w:val="16"/>
    </w:rPr>
  </w:style>
  <w:style w:type="paragraph" w:customStyle="1" w:styleId="Table">
    <w:name w:val="Table"/>
    <w:basedOn w:val="Normal"/>
    <w:link w:val="TableChar"/>
    <w:qFormat/>
    <w:rsid w:val="00B719C9"/>
    <w:pPr>
      <w:spacing w:before="100" w:beforeAutospacing="1" w:after="100" w:afterAutospacing="1"/>
    </w:pPr>
    <w:rPr>
      <w:rFonts w:ascii="Arial" w:hAnsi="Arial" w:cs="Arial"/>
      <w:sz w:val="16"/>
      <w:szCs w:val="16"/>
    </w:rPr>
  </w:style>
  <w:style w:type="character" w:customStyle="1" w:styleId="TableChar">
    <w:name w:val="Table Char"/>
    <w:basedOn w:val="DefaultParagraphFont"/>
    <w:link w:val="Table"/>
    <w:rsid w:val="00B719C9"/>
    <w:rPr>
      <w:rFonts w:ascii="Arial" w:hAnsi="Arial" w:cs="Arial"/>
      <w:sz w:val="16"/>
      <w:szCs w:val="16"/>
    </w:rPr>
  </w:style>
  <w:style w:type="paragraph" w:styleId="ListParagraph">
    <w:name w:val="List Paragraph"/>
    <w:basedOn w:val="Normal"/>
    <w:uiPriority w:val="34"/>
    <w:qFormat/>
    <w:rsid w:val="00866587"/>
    <w:pPr>
      <w:ind w:left="720"/>
      <w:contextualSpacing/>
    </w:pPr>
  </w:style>
  <w:style w:type="character" w:customStyle="1" w:styleId="Heading4Char">
    <w:name w:val="Heading 4 Char"/>
    <w:basedOn w:val="DefaultParagraphFont"/>
    <w:link w:val="Heading4"/>
    <w:rsid w:val="00ED2920"/>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920"/>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tabs>
        <w:tab w:val="clear" w:pos="1584"/>
        <w:tab w:val="num" w:pos="864"/>
      </w:tabs>
      <w:spacing w:before="240" w:after="60"/>
      <w:ind w:left="864"/>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styleId="CommentReference">
    <w:name w:val="annotation reference"/>
    <w:basedOn w:val="DefaultParagraphFont"/>
    <w:uiPriority w:val="99"/>
    <w:semiHidden/>
    <w:unhideWhenUsed/>
    <w:rsid w:val="00110D15"/>
    <w:rPr>
      <w:sz w:val="16"/>
      <w:szCs w:val="16"/>
    </w:rPr>
  </w:style>
  <w:style w:type="paragraph" w:styleId="CommentText">
    <w:name w:val="annotation text"/>
    <w:basedOn w:val="Normal"/>
    <w:link w:val="CommentTextChar"/>
    <w:uiPriority w:val="99"/>
    <w:semiHidden/>
    <w:unhideWhenUsed/>
    <w:rsid w:val="00110D15"/>
  </w:style>
  <w:style w:type="character" w:customStyle="1" w:styleId="CommentTextChar">
    <w:name w:val="Comment Text Char"/>
    <w:basedOn w:val="DefaultParagraphFont"/>
    <w:link w:val="CommentText"/>
    <w:uiPriority w:val="99"/>
    <w:semiHidden/>
    <w:rsid w:val="00110D15"/>
  </w:style>
  <w:style w:type="paragraph" w:styleId="CommentSubject">
    <w:name w:val="annotation subject"/>
    <w:basedOn w:val="CommentText"/>
    <w:next w:val="CommentText"/>
    <w:link w:val="CommentSubjectChar"/>
    <w:uiPriority w:val="99"/>
    <w:semiHidden/>
    <w:unhideWhenUsed/>
    <w:rsid w:val="00110D15"/>
    <w:rPr>
      <w:b/>
      <w:bCs/>
    </w:rPr>
  </w:style>
  <w:style w:type="character" w:customStyle="1" w:styleId="CommentSubjectChar">
    <w:name w:val="Comment Subject Char"/>
    <w:basedOn w:val="CommentTextChar"/>
    <w:link w:val="CommentSubject"/>
    <w:uiPriority w:val="99"/>
    <w:semiHidden/>
    <w:rsid w:val="00110D15"/>
    <w:rPr>
      <w:b/>
      <w:bCs/>
    </w:rPr>
  </w:style>
  <w:style w:type="paragraph" w:styleId="BalloonText">
    <w:name w:val="Balloon Text"/>
    <w:basedOn w:val="Normal"/>
    <w:link w:val="BalloonTextChar"/>
    <w:uiPriority w:val="99"/>
    <w:semiHidden/>
    <w:unhideWhenUsed/>
    <w:rsid w:val="00110D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D15"/>
    <w:rPr>
      <w:rFonts w:ascii="Tahoma" w:hAnsi="Tahoma" w:cs="Tahoma"/>
      <w:sz w:val="16"/>
      <w:szCs w:val="16"/>
    </w:rPr>
  </w:style>
  <w:style w:type="paragraph" w:customStyle="1" w:styleId="Table">
    <w:name w:val="Table"/>
    <w:basedOn w:val="Normal"/>
    <w:link w:val="TableChar"/>
    <w:qFormat/>
    <w:rsid w:val="00B719C9"/>
    <w:pPr>
      <w:spacing w:before="100" w:beforeAutospacing="1" w:after="100" w:afterAutospacing="1"/>
    </w:pPr>
    <w:rPr>
      <w:rFonts w:ascii="Arial" w:hAnsi="Arial" w:cs="Arial"/>
      <w:sz w:val="16"/>
      <w:szCs w:val="16"/>
    </w:rPr>
  </w:style>
  <w:style w:type="character" w:customStyle="1" w:styleId="TableChar">
    <w:name w:val="Table Char"/>
    <w:basedOn w:val="DefaultParagraphFont"/>
    <w:link w:val="Table"/>
    <w:rsid w:val="00B719C9"/>
    <w:rPr>
      <w:rFonts w:ascii="Arial" w:hAnsi="Arial" w:cs="Arial"/>
      <w:sz w:val="16"/>
      <w:szCs w:val="16"/>
    </w:rPr>
  </w:style>
  <w:style w:type="paragraph" w:styleId="ListParagraph">
    <w:name w:val="List Paragraph"/>
    <w:basedOn w:val="Normal"/>
    <w:uiPriority w:val="34"/>
    <w:qFormat/>
    <w:rsid w:val="00866587"/>
    <w:pPr>
      <w:ind w:left="720"/>
      <w:contextualSpacing/>
    </w:pPr>
  </w:style>
  <w:style w:type="character" w:customStyle="1" w:styleId="Heading4Char">
    <w:name w:val="Heading 4 Char"/>
    <w:basedOn w:val="DefaultParagraphFont"/>
    <w:link w:val="Heading4"/>
    <w:rsid w:val="00ED2920"/>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4574">
      <w:bodyDiv w:val="1"/>
      <w:marLeft w:val="0"/>
      <w:marRight w:val="0"/>
      <w:marTop w:val="0"/>
      <w:marBottom w:val="0"/>
      <w:divBdr>
        <w:top w:val="none" w:sz="0" w:space="0" w:color="auto"/>
        <w:left w:val="none" w:sz="0" w:space="0" w:color="auto"/>
        <w:bottom w:val="none" w:sz="0" w:space="0" w:color="auto"/>
        <w:right w:val="none" w:sz="0" w:space="0" w:color="auto"/>
      </w:divBdr>
    </w:div>
    <w:div w:id="672494721">
      <w:bodyDiv w:val="1"/>
      <w:marLeft w:val="0"/>
      <w:marRight w:val="0"/>
      <w:marTop w:val="0"/>
      <w:marBottom w:val="0"/>
      <w:divBdr>
        <w:top w:val="none" w:sz="0" w:space="0" w:color="auto"/>
        <w:left w:val="none" w:sz="0" w:space="0" w:color="auto"/>
        <w:bottom w:val="none" w:sz="0" w:space="0" w:color="auto"/>
        <w:right w:val="none" w:sz="0" w:space="0" w:color="auto"/>
      </w:divBdr>
    </w:div>
    <w:div w:id="697319440">
      <w:bodyDiv w:val="1"/>
      <w:marLeft w:val="0"/>
      <w:marRight w:val="0"/>
      <w:marTop w:val="0"/>
      <w:marBottom w:val="0"/>
      <w:divBdr>
        <w:top w:val="none" w:sz="0" w:space="0" w:color="auto"/>
        <w:left w:val="none" w:sz="0" w:space="0" w:color="auto"/>
        <w:bottom w:val="none" w:sz="0" w:space="0" w:color="auto"/>
        <w:right w:val="none" w:sz="0" w:space="0" w:color="auto"/>
      </w:divBdr>
    </w:div>
    <w:div w:id="733359491">
      <w:bodyDiv w:val="1"/>
      <w:marLeft w:val="0"/>
      <w:marRight w:val="0"/>
      <w:marTop w:val="0"/>
      <w:marBottom w:val="0"/>
      <w:divBdr>
        <w:top w:val="none" w:sz="0" w:space="0" w:color="auto"/>
        <w:left w:val="none" w:sz="0" w:space="0" w:color="auto"/>
        <w:bottom w:val="none" w:sz="0" w:space="0" w:color="auto"/>
        <w:right w:val="none" w:sz="0" w:space="0" w:color="auto"/>
      </w:divBdr>
    </w:div>
    <w:div w:id="935864273">
      <w:bodyDiv w:val="1"/>
      <w:marLeft w:val="0"/>
      <w:marRight w:val="0"/>
      <w:marTop w:val="0"/>
      <w:marBottom w:val="0"/>
      <w:divBdr>
        <w:top w:val="none" w:sz="0" w:space="0" w:color="auto"/>
        <w:left w:val="none" w:sz="0" w:space="0" w:color="auto"/>
        <w:bottom w:val="none" w:sz="0" w:space="0" w:color="auto"/>
        <w:right w:val="none" w:sz="0" w:space="0" w:color="auto"/>
      </w:divBdr>
    </w:div>
    <w:div w:id="1061951521">
      <w:bodyDiv w:val="1"/>
      <w:marLeft w:val="0"/>
      <w:marRight w:val="0"/>
      <w:marTop w:val="0"/>
      <w:marBottom w:val="0"/>
      <w:divBdr>
        <w:top w:val="none" w:sz="0" w:space="0" w:color="auto"/>
        <w:left w:val="none" w:sz="0" w:space="0" w:color="auto"/>
        <w:bottom w:val="none" w:sz="0" w:space="0" w:color="auto"/>
        <w:right w:val="none" w:sz="0" w:space="0" w:color="auto"/>
      </w:divBdr>
    </w:div>
    <w:div w:id="1466771547">
      <w:bodyDiv w:val="1"/>
      <w:marLeft w:val="0"/>
      <w:marRight w:val="0"/>
      <w:marTop w:val="0"/>
      <w:marBottom w:val="0"/>
      <w:divBdr>
        <w:top w:val="none" w:sz="0" w:space="0" w:color="auto"/>
        <w:left w:val="none" w:sz="0" w:space="0" w:color="auto"/>
        <w:bottom w:val="none" w:sz="0" w:space="0" w:color="auto"/>
        <w:right w:val="none" w:sz="0" w:space="0" w:color="auto"/>
      </w:divBdr>
    </w:div>
    <w:div w:id="1599412701">
      <w:bodyDiv w:val="1"/>
      <w:marLeft w:val="0"/>
      <w:marRight w:val="0"/>
      <w:marTop w:val="0"/>
      <w:marBottom w:val="0"/>
      <w:divBdr>
        <w:top w:val="none" w:sz="0" w:space="0" w:color="auto"/>
        <w:left w:val="none" w:sz="0" w:space="0" w:color="auto"/>
        <w:bottom w:val="none" w:sz="0" w:space="0" w:color="auto"/>
        <w:right w:val="none" w:sz="0" w:space="0" w:color="auto"/>
      </w:divBdr>
    </w:div>
    <w:div w:id="1670982681">
      <w:bodyDiv w:val="1"/>
      <w:marLeft w:val="0"/>
      <w:marRight w:val="0"/>
      <w:marTop w:val="0"/>
      <w:marBottom w:val="0"/>
      <w:divBdr>
        <w:top w:val="none" w:sz="0" w:space="0" w:color="auto"/>
        <w:left w:val="none" w:sz="0" w:space="0" w:color="auto"/>
        <w:bottom w:val="none" w:sz="0" w:space="0" w:color="auto"/>
        <w:right w:val="none" w:sz="0" w:space="0" w:color="auto"/>
      </w:divBdr>
    </w:div>
    <w:div w:id="1671060943">
      <w:bodyDiv w:val="1"/>
      <w:marLeft w:val="0"/>
      <w:marRight w:val="0"/>
      <w:marTop w:val="0"/>
      <w:marBottom w:val="0"/>
      <w:divBdr>
        <w:top w:val="none" w:sz="0" w:space="0" w:color="auto"/>
        <w:left w:val="none" w:sz="0" w:space="0" w:color="auto"/>
        <w:bottom w:val="none" w:sz="0" w:space="0" w:color="auto"/>
        <w:right w:val="none" w:sz="0" w:space="0" w:color="auto"/>
      </w:divBdr>
    </w:div>
    <w:div w:id="1684743462">
      <w:bodyDiv w:val="1"/>
      <w:marLeft w:val="0"/>
      <w:marRight w:val="0"/>
      <w:marTop w:val="0"/>
      <w:marBottom w:val="0"/>
      <w:divBdr>
        <w:top w:val="none" w:sz="0" w:space="0" w:color="auto"/>
        <w:left w:val="none" w:sz="0" w:space="0" w:color="auto"/>
        <w:bottom w:val="none" w:sz="0" w:space="0" w:color="auto"/>
        <w:right w:val="none" w:sz="0" w:space="0" w:color="auto"/>
      </w:divBdr>
    </w:div>
    <w:div w:id="1739786568">
      <w:bodyDiv w:val="1"/>
      <w:marLeft w:val="0"/>
      <w:marRight w:val="0"/>
      <w:marTop w:val="0"/>
      <w:marBottom w:val="0"/>
      <w:divBdr>
        <w:top w:val="none" w:sz="0" w:space="0" w:color="auto"/>
        <w:left w:val="none" w:sz="0" w:space="0" w:color="auto"/>
        <w:bottom w:val="none" w:sz="0" w:space="0" w:color="auto"/>
        <w:right w:val="none" w:sz="0" w:space="0" w:color="auto"/>
      </w:divBdr>
    </w:div>
    <w:div w:id="1791363547">
      <w:bodyDiv w:val="1"/>
      <w:marLeft w:val="0"/>
      <w:marRight w:val="0"/>
      <w:marTop w:val="0"/>
      <w:marBottom w:val="0"/>
      <w:divBdr>
        <w:top w:val="none" w:sz="0" w:space="0" w:color="auto"/>
        <w:left w:val="none" w:sz="0" w:space="0" w:color="auto"/>
        <w:bottom w:val="none" w:sz="0" w:space="0" w:color="auto"/>
        <w:right w:val="none" w:sz="0" w:space="0" w:color="auto"/>
      </w:divBdr>
    </w:div>
    <w:div w:id="1841579254">
      <w:bodyDiv w:val="1"/>
      <w:marLeft w:val="0"/>
      <w:marRight w:val="0"/>
      <w:marTop w:val="0"/>
      <w:marBottom w:val="0"/>
      <w:divBdr>
        <w:top w:val="none" w:sz="0" w:space="0" w:color="auto"/>
        <w:left w:val="none" w:sz="0" w:space="0" w:color="auto"/>
        <w:bottom w:val="none" w:sz="0" w:space="0" w:color="auto"/>
        <w:right w:val="none" w:sz="0" w:space="0" w:color="auto"/>
      </w:divBdr>
    </w:div>
    <w:div w:id="1993636457">
      <w:bodyDiv w:val="1"/>
      <w:marLeft w:val="0"/>
      <w:marRight w:val="0"/>
      <w:marTop w:val="0"/>
      <w:marBottom w:val="0"/>
      <w:divBdr>
        <w:top w:val="none" w:sz="0" w:space="0" w:color="auto"/>
        <w:left w:val="none" w:sz="0" w:space="0" w:color="auto"/>
        <w:bottom w:val="none" w:sz="0" w:space="0" w:color="auto"/>
        <w:right w:val="none" w:sz="0" w:space="0" w:color="auto"/>
      </w:divBdr>
    </w:div>
    <w:div w:id="205365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Desktop\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C952B-4049-458C-9438-520D3F615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2085</TotalTime>
  <Pages>13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DigHwTrq</vt:lpstr>
    </vt:vector>
  </TitlesOfParts>
  <Manager>Mark Colosky</Manager>
  <Company>Nexteer</Company>
  <LinksUpToDate>false</LinksUpToDate>
  <CharactersWithSpaces>6217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DigHwTrq</dc:title>
  <dc:subject>Next Generation Software Design</dc:subject>
  <dc:creator>Owen Tosh (nzx5jd)</dc:creator>
  <cp:lastModifiedBy>Shankar, Vishnu</cp:lastModifiedBy>
  <cp:revision>48</cp:revision>
  <cp:lastPrinted>2011-03-21T13:34:00Z</cp:lastPrinted>
  <dcterms:created xsi:type="dcterms:W3CDTF">2014-01-16T18:10:00Z</dcterms:created>
  <dcterms:modified xsi:type="dcterms:W3CDTF">2014-08-28T18:34:00Z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Digital Handwheel Torque</vt:lpwstr>
  </property>
  <property fmtid="{D5CDD505-2E9C-101B-9397-08002B2CF9AE}" pid="3" name="MDDRevNum">
    <vt:lpwstr>8.0</vt:lpwstr>
  </property>
  <property fmtid="{D5CDD505-2E9C-101B-9397-08002B2CF9AE}" pid="4" name="Module Layer">
    <vt:lpwstr>0</vt:lpwstr>
  </property>
  <property fmtid="{D5CDD505-2E9C-101B-9397-08002B2CF9AE}" pid="5" name="Module Name">
    <vt:lpwstr>DigHwTrq</vt:lpwstr>
  </property>
  <property fmtid="{D5CDD505-2E9C-101B-9397-08002B2CF9AE}" pid="6" name="Product Line">
    <vt:lpwstr>Gen II+ EPS EA3</vt:lpwstr>
  </property>
</Properties>
</file>