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 xml:space="preserve">Protocolo Experimental V1.5 — 6 de octubre de 2026 (actualiza la V1.4)</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la V1.2 y la V1.3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 xml:space="preserve">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planificado; los formularios y el catálogo de situaciones están listos.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(planificada):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 xml:space="preserve">Etapa (a) — Recolección de lenguaje real y refinamiento (P11.2a). Se aplica el lote 1 (Sección 2.4.2) y, con sus resultados, se refina el chatbot (umbral de confianza, ajustes de corpus y de respuestas). No tiene umbral de F1 de entrada. Estado: planificado.</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2.14 Compuertas de avance (sin fechas)</w:t>
      </w:r>
    </w:p>
    <w:p>
      <w:pPr>
        <w:spacing w:after="0" w:line="480" w:lineRule="auto"/>
        <w:ind w:firstLine="720"/>
        <w:jc w:val="left"/>
      </w:pPr>
      <w:r>
        <w:rPr>
          <w:rFonts w:ascii="Times New Roman" w:cs="Times New Roman" w:eastAsia="Times New Roman" w:hAnsi="Times New Roman"/>
          <w:color w:val="000000"/>
          <w:sz w:val="24"/>
          <w:szCs w:val="24"/>
        </w:rPr>
        <w:t xml:space="preserve">Desde la V1.4 las etapas del piloto avanzan por criterios de avance y no por fechas. Cada compuerta se declara antes de ver resultados y no se modifica después. Si una compuerta no se cumple, esa etapa y las siguientes se presentan como planificadas: no se baja el umbral ni se repite una evaluación para forzar el paso.</w:t>
      </w:r>
    </w:p>
    <w:p>
      <w:pPr>
        <w:spacing w:after="0" w:line="480" w:lineRule="auto"/>
        <w:ind w:left="720" w:hanging="360"/>
        <w:jc w:val="left"/>
      </w:pPr>
      <w:r>
        <w:rPr>
          <w:rFonts w:ascii="Times New Roman" w:cs="Times New Roman" w:eastAsia="Times New Roman" w:hAnsi="Times New Roman"/>
          <w:color w:val="000000"/>
          <w:sz w:val="24"/>
          <w:szCs w:val="24"/>
        </w:rPr>
        <w:t xml:space="preserve">• G1 — Lote 1 completo. El libro de transcripción indica «Listo para la Parte B»: al menos 15 participantes transcritos, ninguno sin consentimiento y cada intención con al menos 3 frases reales (meta de 4). Si falta, se sigue aplicando formularios con las personas de reserva.</w:t>
      </w:r>
    </w:p>
    <w:p>
      <w:pPr>
        <w:spacing w:after="0" w:line="480" w:lineRule="auto"/>
        <w:ind w:left="720" w:hanging="360"/>
        <w:jc w:val="left"/>
      </w:pPr>
      <w:r>
        <w:rPr>
          <w:rFonts w:ascii="Times New Roman" w:cs="Times New Roman" w:eastAsia="Times New Roman" w:hAnsi="Times New Roman"/>
          <w:color w:val="000000"/>
          <w:sz w:val="24"/>
          <w:szCs w:val="24"/>
        </w:rPr>
        <w:t xml:space="preserve">• G2 — Parte B ejecutada. La ingesta termina sin errores bloqueantes y el tesista revisó el reporte de datos personales antes de subir cualquier archivo.</w:t>
      </w:r>
    </w:p>
    <w:p>
      <w:pPr>
        <w:spacing w:after="0" w:line="480" w:lineRule="auto"/>
        <w:ind w:left="720" w:hanging="360"/>
        <w:jc w:val="left"/>
      </w:pPr>
      <w:r>
        <w:rPr>
          <w:rFonts w:ascii="Times New Roman" w:cs="Times New Roman" w:eastAsia="Times New Roman" w:hAnsi="Times New Roman"/>
          <w:color w:val="000000"/>
          <w:sz w:val="24"/>
          <w:szCs w:val="24"/>
        </w:rPr>
        <w:t xml:space="preserve">• G3 — Calidad con lenguaje real. Se permiten hasta 2 ciclos de refinamiento medidos sobre validación; se detienen antes si la mejora entre ciclos es menor a 0.02 de F1. Después, el conjunto de prueba real se evalúa una sola vez y se exige F1 macro de 0.75 o más.</w:t>
      </w:r>
    </w:p>
    <w:p>
      <w:pPr>
        <w:spacing w:after="0" w:line="480" w:lineRule="auto"/>
        <w:ind w:left="720" w:hanging="360"/>
        <w:jc w:val="left"/>
      </w:pPr>
      <w:r>
        <w:rPr>
          <w:rFonts w:ascii="Times New Roman" w:cs="Times New Roman" w:eastAsia="Times New Roman" w:hAnsi="Times New Roman"/>
          <w:color w:val="000000"/>
          <w:sz w:val="24"/>
          <w:szCs w:val="24"/>
        </w:rPr>
        <w:t xml:space="preserve">• G4 — Respuestas verificadas. En la hoja de verificación del TUPA no quedan filas de prioridad Alta pendientes ni con alerta, y las aplicadas están confirmadas por el tesista. Las de prioridad Media sin verificar conservan la marca [Verificar] y se declaran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G5 — Modelo congelado. Se congela después de G3 y G4, porque las respuestas forman parte del modelo, y no cambia durante las sesiones.</w:t>
      </w:r>
    </w:p>
    <w:p>
      <w:pPr>
        <w:spacing w:after="0" w:line="480" w:lineRule="auto"/>
        <w:ind w:left="720" w:hanging="360"/>
        <w:jc w:val="left"/>
      </w:pPr>
      <w:r>
        <w:rPr>
          <w:rFonts w:ascii="Times New Roman" w:cs="Times New Roman" w:eastAsia="Times New Roman" w:hAnsi="Times New Roman"/>
          <w:color w:val="000000"/>
          <w:sz w:val="24"/>
          <w:szCs w:val="24"/>
        </w:rPr>
        <w:t xml:space="preserve">• G6 — Pre-piloto. De 5 a 15 personas completan el procedimiento sin fallas técnicas que impidan medir, y el alfa de Cronbach es de 0.70 o más (con n pequeño se informa con la advertencia correspondiente). Si falla, se corrige el instrumento y se repite una sola vez con otro grupo.</w:t>
      </w:r>
    </w:p>
    <w:p>
      <w:pPr>
        <w:spacing w:after="0" w:line="480" w:lineRule="auto"/>
        <w:ind w:left="720" w:hanging="360"/>
        <w:jc w:val="left"/>
      </w:pPr>
      <w:r>
        <w:rPr>
          <w:rFonts w:ascii="Times New Roman" w:cs="Times New Roman" w:eastAsia="Times New Roman" w:hAnsi="Times New Roman"/>
          <w:color w:val="000000"/>
          <w:sz w:val="24"/>
          <w:szCs w:val="24"/>
        </w:rPr>
        <w:t xml:space="preserve">• G7 — Sesiones. La recolección se cierra al alcanzar 60 sesiones elegibles, o cuando el tesista declara el cierre con un mínimo de 30 (criterio de esta versión); con menos de 30 el piloto se presenta como demostración del procedimiento, sin análisis inferencial.</w:t>
      </w:r>
    </w:p>
    <w:p>
      <w:pPr>
        <w:spacing w:after="0" w:line="480" w:lineRule="auto"/>
        <w:ind w:firstLine="720"/>
        <w:jc w:val="left"/>
      </w:pPr>
      <w:r>
        <w:rPr>
          <w:rFonts w:ascii="Times New Roman" w:cs="Times New Roman" w:eastAsia="Times New Roman" w:hAnsi="Times New Roman"/>
          <w:color w:val="000000"/>
          <w:sz w:val="24"/>
          <w:szCs w:val="24"/>
        </w:rPr>
        <w:t xml:space="preserve">Datos simulados. Todo el flujo puede ejecutarse con datos simulados para demostrar el pipeline del curso. Sus resultados se rotulan «Simulado», no se mezclan con los archivos reales y no cumplen una compuerta real.</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3. Protocolo experimental V1.5</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 Los pasos que muestran «Simulado (ejecutado en la demostración)» se ejecutaron además con datos simulados en la demostración de la Sección 5.7; su estado real es el que figura antes del punto y coma.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lote 1 planificado;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V1.1 ejecutado; V1.2 planificado;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stories, rules, forms y custom actions que completan la conversación con el ciudadano, usando el TUPA y la información institucional de la MPSR. Estado: 54 de 54 respuestas redactadas en domain.yml; 40 de las 44 de trámites llevan la marca [Verificar] (datos típicos de un TUPA peruano, no del TUPA real de la MPSR).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Respuestas ejecutadas; umbral planificado;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(formularios y catálogo listos); Simulado (ejecutado en la demostración) — sin refinamiento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 (formularios y catálogo listos);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V1.1 ejecutado; V1.2 planificado;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 Simulado (ejecutado en la demostración)</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54/54 respuestas; 40 de 44 de trámites marcadas [Verificar].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 Simulado (ejecutado en la demostración) — sin refinamiento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V1.4 (5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Las etapas del piloto avanzan por compuertas de criterio (Sección 2.14) y no por fechas. Todo el flujo puede ejecutarse con datos simulados, rotulados «Simulado».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tesista prefiere medir el avance por resultados; evita fijar fechas que no controla (reclutamiento, verificación del TUPA).</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V1.5 (6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Se agrega la demostración simulada completa del flujo (Sección 5.7), con todos sus resultados rotulados «Simulado», y los pasos P02, P05, P09, P11, P11.2a, P12 y P13 muestran además «Simulado (ejecutado en la demostración)». No cambia el diseño ni los estados reales.</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Mostrar que el flujo funciona de extremo a extremo antes de contar con datos reales; sus resultados no son hallazgos de campo y no cumplen ninguna compuerta real.</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54/54 respuestas; 40 de 44 de trámites marcadas;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del flujo (ingesta, revisión de etiquetas, partición, evaluación en validación y test, umbral, modelo de demostración, análisis de sesiones y tablero)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SIMULADO: 10 etapas ejecutadas, sin ninguna cifra de campo. Compuertas cumplidas con datos reales: 0 de 7 (3 «Cumplida (Simulado)»). Aislamiento: 55 archivos reales comprobados con SHA-256, ninguno cambió</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evidencias/simulado_demostracion/20261005_demostracion/; Sección 5.7</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Las etapas avanzan por compuertas de criterio, no por fechas (Sección 2.14): si una compuerta no se cumple, el piloto se presenta como planificado desde esa etapa.</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Sección 2.14 / G1–G7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Siete compuertas de avance (lote 1 completo, Parte B ejecutada, F1 real, respuestas verificadas, modelo congelado, pre-piloto y sesiones) con criterios declarados antes de ver resultados y sin fechas.</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Mide el avance por resultados y evita fijar plazos que el tesista no controla.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 P02–P14</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Ejecución del flujo de extremo a extremo con datos simulados, rotulada «Simulado» y escrita solo en evidencias/simulado_demostracion/. Los pasos ejecutados en ella se marcan «Simulado (ejecutado en la demostración)» sin cambiar su estado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Demostrar el pipeline del curso sin mezclar datos simulados con reales; sus resultados no son hallazgos de campo ni cumplen compuertas reales.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Simulado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xml:space="preserve">• Los resultados actuales provienen de un corpus sintético y no son extrapolables al lenguaje real.</w:t>
      </w:r>
    </w:p>
    <w:p>
      <w:pPr>
        <w:spacing w:after="0" w:line="480" w:lineRule="auto"/>
        <w:ind w:left="720" w:hanging="360"/>
        <w:jc w:val="left"/>
      </w:pPr>
      <w:r>
        <w:rPr>
          <w:rFonts w:ascii="Times New Roman" w:cs="Times New Roman" w:eastAsia="Times New Roman" w:hAnsi="Times New Roman"/>
          <w:color w:val="000000"/>
          <w:sz w:val="24"/>
          <w:szCs w:val="24"/>
        </w:rPr>
        <w:t xml:space="preserve">• El lote 1 será una muestra de conveniencia con particiones pequeñas (alta varianza).</w:t>
      </w:r>
    </w:p>
    <w:p>
      <w:pPr>
        <w:spacing w:after="0" w:line="480" w:lineRule="auto"/>
        <w:ind w:left="720" w:hanging="360"/>
        <w:jc w:val="left"/>
      </w:pPr>
      <w:r>
        <w:rPr>
          <w:rFonts w:ascii="Times New Roman" w:cs="Times New Roman" w:eastAsia="Times New Roman" w:hAnsi="Times New Roman"/>
          <w:color w:val="000000"/>
          <w:sz w:val="24"/>
          <w:szCs w:val="24"/>
        </w:rPr>
        <w:t xml:space="preserve">• Las respuestas del chatbot (domain.yml) usan información típica de un TUPA municipal peruano y deben contrastarse con el TUPA vigente de la MPSR antes del pre-piloto formal.</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p>
      <w:pPr>
        <w:spacing w:after="0" w:line="480" w:lineRule="auto"/>
        <w:ind w:left="720" w:hanging="360"/>
        <w:jc w:val="left"/>
      </w:pPr>
      <w:r>
        <w:rPr>
          <w:rFonts w:ascii="Times New Roman" w:cs="Times New Roman" w:eastAsia="Times New Roman" w:hAnsi="Times New Roman"/>
          <w:color w:val="000000"/>
          <w:sz w:val="24"/>
          <w:szCs w:val="24"/>
        </w:rPr>
        <w:t xml:space="preserve">• Todo el flujo del curso puede ejecutarse con datos simulados, rotulados «Simulado». Un resultado simulado nunca cuenta como evidencia de campo ni cumple una compuerta real.</w:t>
      </w:r>
    </w:p>
    <w:p>
      <w:pPr>
        <w:spacing w:after="0" w:line="480" w:lineRule="auto"/>
        <w:ind w:left="720" w:hanging="360"/>
        <w:jc w:val="left"/>
      </w:pPr>
      <w:r>
        <w:rPr>
          <w:rFonts w:ascii="Times New Roman" w:cs="Times New Roman" w:eastAsia="Times New Roman" w:hAnsi="Times New Roman"/>
          <w:color w:val="000000"/>
          <w:sz w:val="24"/>
          <w:szCs w:val="24"/>
        </w:rPr>
        <w:t xml:space="preserve">• La demostración simulada completa (Sección 5.7) usa frases generadas, consultas copiadas de las tarjetas, un predictor simulado y una revisión de etiquetas automática; sus cifras no miden lenguaje real ni el modelo, y no cuentan como evidencia de campo.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5.7 Demostración simulada completa del flujo (SIMULADO)</w:t>
      </w:r>
    </w:p>
    <w:p>
      <w:pPr>
        <w:spacing w:after="0" w:line="480" w:lineRule="auto"/>
        <w:ind w:firstLine="720"/>
        <w:jc w:val="left"/>
      </w:pPr>
      <w:r>
        <w:rPr>
          <w:rFonts w:ascii="Times New Roman" w:cs="Times New Roman" w:eastAsia="Times New Roman" w:hAnsi="Times New Roman"/>
          <w:color w:val="000000"/>
          <w:sz w:val="24"/>
          <w:szCs w:val="24"/>
        </w:rPr>
        <w:t xml:space="preserve">ESTADO: SIMULADO — datos de prueba; no son hallazgos de campo. Todo lo de este informe es SIMULADO. Ejecución 20261005_demostracion (2026-10-05 11:21), 3141 s. Archivos de entrada: Lote1_Transcripcion_SIMULADO_v2.xlsx y Registro_Sesiones_Piloto_SIMULADO_v4.xlsx. Escrita solo en evidencias/simulado_demostracion/20261005_demostracion/; no se tocó corpus/real/, logs/v3_real/ ni las carpetas privadas, y nada se registró como real.</w:t>
      </w:r>
    </w:p>
    <w:p>
      <w:pPr>
        <w:keepNext/>
        <w:spacing w:after="0" w:line="480" w:lineRule="auto"/>
        <w:ind w:firstLine="720"/>
        <w:jc w:val="left"/>
      </w:pPr>
      <w:r>
        <w:rPr>
          <w:b/>
          <w:rFonts w:ascii="Times New Roman" w:cs="Times New Roman" w:eastAsia="Times New Roman" w:hAnsi="Times New Roman"/>
          <w:color w:val="000000"/>
          <w:sz w:val="24"/>
          <w:szCs w:val="24"/>
        </w:rPr>
        <w:t xml:space="preserve">Advertencias (leer antes de las cifras)</w:t>
      </w:r>
    </w:p>
    <w:p>
      <w:pPr>
        <w:spacing w:after="0" w:line="480" w:lineRule="auto"/>
        <w:ind w:left="720" w:hanging="360"/>
        <w:jc w:val="left"/>
      </w:pPr>
      <w:r>
        <w:rPr>
          <w:rFonts w:ascii="Times New Roman" w:cs="Times New Roman" w:eastAsia="Times New Roman" w:hAnsi="Times New Roman"/>
          <w:color w:val="000000"/>
          <w:sz w:val="24"/>
          <w:szCs w:val="24"/>
        </w:rPr>
        <w:t xml:space="preserve">• Las frases del lote son generadas y no miden lenguaje real. Las escribió quien preparó el libro de prueba (varias son idénticas a frases del corpus sintético); las cifras de las etapas 2 y 3 no dicen nada sobre cómo escribe la gente de Juliaca.</w:t>
      </w:r>
    </w:p>
    <w:p>
      <w:pPr>
        <w:spacing w:after="0" w:line="480" w:lineRule="auto"/>
        <w:ind w:left="720" w:hanging="360"/>
        <w:jc w:val="left"/>
      </w:pPr>
      <w:r>
        <w:rPr>
          <w:rFonts w:ascii="Times New Roman" w:cs="Times New Roman" w:eastAsia="Times New Roman" w:hAnsi="Times New Roman"/>
          <w:color w:val="000000"/>
          <w:sz w:val="24"/>
          <w:szCs w:val="24"/>
        </w:rPr>
        <w:t xml:space="preserve">• Las consultas de las sesiones son el texto de las tarjetas, con el prefijo «[SIMULACIÓN…]», así que acertarlas es trivial; además la prueba final de la etapa 5 usa un predictor simulado, no el modelo. Su exactitud no evalúa ningún modelo.</w:t>
      </w:r>
    </w:p>
    <w:p>
      <w:pPr>
        <w:spacing w:after="0" w:line="480" w:lineRule="auto"/>
        <w:ind w:left="720" w:hanging="360"/>
        <w:jc w:val="left"/>
      </w:pPr>
      <w:r>
        <w:rPr>
          <w:rFonts w:ascii="Times New Roman" w:cs="Times New Roman" w:eastAsia="Times New Roman" w:hAnsi="Times New Roman"/>
          <w:color w:val="000000"/>
          <w:sz w:val="24"/>
          <w:szCs w:val="24"/>
        </w:rPr>
        <w:t xml:space="preserve">• Las compuertas aparecen como «Cumplida (Simulado)» y no cuentan como reales. Hoy las compuertas cumplidas con datos reales siguen siendo 0 de 7 (logs/avance/estado_compuertas.md).</w:t>
      </w:r>
    </w:p>
    <w:p>
      <w:pPr>
        <w:spacing w:after="0" w:line="480" w:lineRule="auto"/>
        <w:ind w:left="720" w:hanging="360"/>
        <w:jc w:val="left"/>
      </w:pPr>
      <w:r>
        <w:rPr>
          <w:rFonts w:ascii="Times New Roman" w:cs="Times New Roman" w:eastAsia="Times New Roman" w:hAnsi="Times New Roman"/>
          <w:color w:val="000000"/>
          <w:sz w:val="24"/>
          <w:szCs w:val="24"/>
        </w:rPr>
        <w:t xml:space="preserve">• La revisión de etiquetas fue automática (no humana) y el modelo «congelado» es un marcador de texto con otro nombre; el modelo real no se congeló.</w:t>
      </w:r>
    </w:p>
    <w:p>
      <w:pPr>
        <w:keepNext/>
        <w:spacing w:after="0" w:line="480" w:lineRule="auto"/>
        <w:ind w:firstLine="720"/>
        <w:jc w:val="left"/>
      </w:pPr>
      <w:r>
        <w:rPr>
          <w:b/>
          <w:rFonts w:ascii="Times New Roman" w:cs="Times New Roman" w:eastAsia="Times New Roman" w:hAnsi="Times New Roman"/>
          <w:color w:val="000000"/>
          <w:sz w:val="24"/>
          <w:szCs w:val="24"/>
        </w:rPr>
        <w:t xml:space="preserve">Resultados por etapa (todos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660"/>
        <w:gridCol w:w="2200"/>
      </w:tblGrid>
      <w:tr>
        <w:trPr>
          <w:tblHeader/>
        </w:trPr>
        <w:tc>
          <w:tcPr>
            <w:tcW w:type="dxa" w:w="15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Etapa</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46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Resultado</w:t>
            </w:r>
          </w:p>
        </w:tc>
        <w:tc>
          <w:tcPr>
            <w:tcW w:type="dxa" w:w="2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Tiempo y notas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 Ingesta del libro (--libro,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25 participantes Transcritos; 273 frases validadas; 7 blancos derivados; 12 frases idénticas al corpus sintético (fuga); «Listo para la Parte B»: SÍ (transcritos 25/15, intenciones con menos de 3 frases: 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1b. Revisión de etiquetas SIMULADA y --aplicar-revision</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261 OK, 12 DESCARTAR → 261 frases en lote1_real_final.csv. Sin segunda revisora ni kappa: no hubo revisión humana</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 «revisión» es automática: no mide la calidad de las etiquetas.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2. Partición v3 con el lote simulado (split_corpus_v3.py)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entrenamiento 708 (sintético), validación 110 y test 151 (frases del lote simulado); 54 intenciones en cada partición; sin frases repetidas entre particiones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Verificaciones de la partición superadas (si fallaran, el script no escribe).</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3a. Evaluación en validación con la configuración ya elegida (eval_real.py --fase seleccion --configuracion-fija)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150,64,20: F1 macro validación = 0.8436; SVM (C = 10): F1 macro validación = 0.7475. Una combinación por método; no se repitió la grilla (12 combinaciones de Rasa y 3 de SVM)</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466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3b. Umbral de confianza elegido sobre validación (fallback_threshold.py)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puntaje en validación 76.0 (sin umbral: 62.0)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Se eligió y se congeló solo con la validación, antes de evaluar el test; se aplicó al test después, ver 3d.</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3c. Evaluación del test, UNA sola vez (eval_real.py --fase test)</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F1 macro test = 0.8206 (IC95 % [0.7318, 0.8452]); SVM = 0.8094 (IC95 % [0.7122, 0.8507]). Veces evaluado: {'rasa': 1, 'svm': 1}</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2656 s. Cifras sobre frases generadas: no miden lenguaje real.</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3d. Umbral aplicado a las predicciones del test ya guardadas (fallback_threshold.py --fase test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cobertura 84.2%, precisión de lo respondido 91.8% (sin umbral 83.2%), errores atrapados 15.0 y respuestas correctas perdidas 8.8 por semilla; puntaje 96.0 (sin umbral 74.8)</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No se reentrenó ni se evaluó el test otra vez: veces evaluado sigue en {'rasa': 1, 'svm': 1}.</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4. Modelo de demostración congelado (congelar_modelo.py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modelo_demostracion_SIMULADO.tar.gz (sha256 024eaa6df478…), umbral t = 0.5; no es el modelo real y no existe logs/v3_real/modelo_congelado.json</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El «modelo» es un archivo de texto con otro nombre: no se guarda ningún modelo Rasa entrenado.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5. Análisis del registro de sesiones simulado (analizar_piloto.py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 = 60 sesiones elegibles (EJ01 excluida); tiempo: Wilcoxon de rangos con signo (unilateral), p = 8.145e-12, reducción de medias 98.1 %; satisfacción: alfa de Cronbach (ítems 1–8) = 0.549, ítem 9 frente a P10 p = 0.0005216; prueba final con un predictor SIMULADO: accuracy 0.606, F1 macro 0.513 (180 consultas)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8 s. Las consultas son el texto de la tarjeta con el prefijo «[SIMULACIÓN…]»: acertarlas es trivial y el predictor es simulado, no el modelo.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6. Tablero de compuertas (estado_compuertas.py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Compuertas cumplidas con datos REALES: 0 de 7; con datos simulados: 3. G1 Cumplida (Simulado); G2 En curso (Simulado); G3 Cumplida (Simulado); G4 Pendiente (sin evidencia); G5 En curso (Simulado); G6 Pendiente (sin evidencia); G7 Cumplida (Simulado)</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Las compuertas «Cumplida (Simulado)» no cuentan como reales.</w:t>
            </w:r>
          </w:p>
        </w:tc>
      </w:tr>
    </w:tbl>
    <w:p>
      <w:pPr>
        <w:keepNext/>
        <w:spacing w:after="0" w:line="480" w:lineRule="auto"/>
        <w:ind w:firstLine="720"/>
        <w:jc w:val="left"/>
      </w:pPr>
      <w:r>
        <w:rPr>
          <w:b/>
          <w:rFonts w:ascii="Times New Roman" w:cs="Times New Roman" w:eastAsia="Times New Roman" w:hAnsi="Times New Roman"/>
          <w:color w:val="000000"/>
          <w:sz w:val="24"/>
          <w:szCs w:val="24"/>
        </w:rPr>
        <w:t xml:space="preserve">Tablero de compuertas de la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000"/>
        <w:gridCol w:w="4160"/>
      </w:tblGrid>
      <w:tr>
        <w:trPr>
          <w:tblHeader/>
        </w:trPr>
        <w:tc>
          <w:tcPr>
            <w:tcW w:type="dxa" w:w="2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Compuerta</w:t>
            </w:r>
          </w:p>
        </w:tc>
        <w:tc>
          <w:tcPr>
            <w:tcW w:type="dxa" w:w="19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Datos</w:t>
            </w:r>
          </w:p>
        </w:tc>
        <w:tc>
          <w:tcPr>
            <w:tcW w:type="dxa" w:w="41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Nota</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G1 Lote 1 completo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Transcritos 25/15 (≥ 15); intenciones con menos de 3 frases: 0.</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Parte B ejecutada</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Ingesta sin errores bloqueantes; falta la marca del tesista logs/avance/revision_pii.txt (archivo con su nombre y fecha, después de leer el reporte de datos personales).</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Calidad con lenguaje real</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Ciclos de refinamiento: 0/2. Única evaluación del test real: F1 macro = 0.8206 (≥ 0.75).</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G4 Respuestas verificadas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G5 Modelo congelado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Modelo de demostración congelado; no hay evidencia simulada de G3 o G4 con la que compararlo.</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G6 Pre-piloto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G7 Sesiones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60 sesiones elegibles y completas (meta 60).</w:t>
            </w:r>
          </w:p>
        </w:tc>
      </w:tr>
    </w:tbl>
    <w:p>
      <w:pPr>
        <w:spacing w:after="0" w:line="480" w:lineRule="auto"/>
        <w:ind w:firstLine="720"/>
        <w:jc w:val="left"/>
      </w:pPr>
      <w:r>
        <w:rPr>
          <w:rFonts w:ascii="Times New Roman" w:cs="Times New Roman" w:eastAsia="Times New Roman" w:hAnsi="Times New Roman"/>
          <w:color w:val="000000"/>
          <w:sz w:val="24"/>
          <w:szCs w:val="24"/>
        </w:rPr>
        <w:t xml:space="preserve">Compuertas cumplidas con datos reales: 0 de 7; con datos simulados: 3 (no cuentan como reales).</w:t>
      </w:r>
    </w:p>
    <w:p>
      <w:pPr>
        <w:spacing w:after="0" w:line="480" w:lineRule="auto"/>
        <w:ind w:firstLine="720"/>
        <w:jc w:val="left"/>
      </w:pPr>
      <w:r>
        <w:rPr>
          <w:rFonts w:ascii="Times New Roman" w:cs="Times New Roman" w:eastAsia="Times New Roman" w:hAnsi="Times New Roman"/>
          <w:color w:val="000000"/>
          <w:sz w:val="24"/>
          <w:szCs w:val="24"/>
        </w:rPr>
        <w:t xml:space="preserve">Aislamiento verificado. Se comprobó con SHA-256, antes y después, 55 archivos de corpus/real/, logs/v3_real/, docs/lote_real_1/privado/, docs/piloto/privado/, logs/avance/, data/, corpus/v3_real/, models/: ninguno cambió. Los modelos Rasa se entrenaron en una carpeta temporal fuera del repositorio y se borraron; la carpeta de la ejecución no contiene ningún .tar.gz de Rasa.</w:t>
      </w:r>
    </w:p>
    <w:p>
      <w:pPr>
        <w:keepNext/>
        <w:spacing w:after="0" w:line="480" w:lineRule="auto"/>
        <w:ind w:firstLine="720"/>
        <w:jc w:val="left"/>
      </w:pPr>
      <w:r>
        <w:rPr>
          <w:b/>
          <w:rFonts w:ascii="Times New Roman" w:cs="Times New Roman" w:eastAsia="Times New Roman" w:hAnsi="Times New Roman"/>
          <w:color w:val="000000"/>
          <w:sz w:val="24"/>
          <w:szCs w:val="24"/>
        </w:rPr>
        <w:t xml:space="preserve">Fricciones encontradas</w:t>
      </w:r>
    </w:p>
    <w:p>
      <w:pPr>
        <w:spacing w:after="0" w:line="480" w:lineRule="auto"/>
        <w:ind w:firstLine="720"/>
        <w:jc w:val="left"/>
      </w:pPr>
      <w:r>
        <w:rPr>
          <w:rFonts w:ascii="Times New Roman" w:cs="Times New Roman" w:eastAsia="Times New Roman" w:hAnsi="Times New Roman"/>
          <w:color w:val="000000"/>
          <w:sz w:val="24"/>
          <w:szCs w:val="24"/>
        </w:rPr>
        <w:t xml:space="preserve">Obstáculos del flujo, con la medida tomada y su estado. La ejecución completa no falló en el primer intento; la mayoría se detectó al diseñar la demostración, y las limitaciones son propias de trabajar con datos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3760"/>
        <w:gridCol w:w="1200"/>
      </w:tblGrid>
      <w:tr>
        <w:trPr>
          <w:tblHeader/>
        </w:trPr>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Fricción</w:t>
            </w:r>
          </w:p>
        </w:tc>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Detectada</w:t>
            </w:r>
          </w:p>
        </w:tc>
        <w:tc>
          <w:tcPr>
            <w:tcW w:type="dxa" w:w="37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Medida tomada</w:t>
            </w:r>
          </w:p>
        </w:tc>
        <w:tc>
          <w:tcPr>
            <w:tcW w:type="dxa" w:w="1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ingesta advirtió 12 frases del lote simulado idénticas a frases del corpus sintético: pasarían a validación/test y provocarían fuga (la partición se niega a continuar con ellas)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la revisión de etiquetas SIMULADA se descartaron (DESCARTAR), como haría una revisora; el resto se marcó OK</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en la demostración</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No hay revisión humana de etiquetas en una demostración: --aplicar-revision exige una decisión por frase y la persona que las toma no existe</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simuló una revisión automática (todas OK salvo las fugas, DESCARTAR) y se rotuló como simulada en cada fila; los resultados siguientes no dicen nada sobre la calidad de las etiquetas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modelos Rasa entrenados en la evaluación son archivos .tar.gz pesados; si quedaran en models/ o en evidencias/ podrían subirse al repositorio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entrenaron en una carpeta temporal fuera del repositorio, que se borra al terminar; el modelo congelado de la demostración es un marcador de texto con otro nombre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Marcar cada archivo al terminar su etapa cambia nombres (_SIMULADO) y agrega la columna ESTADO a los CSV: la etapa siguiente ya no encontraría sus entradas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Cada etapa escribe sin marcar y el marcado se hace una sola vez al final (opción interna --demo-sin-marcar); el tablero, que sí necesita los nombres marcados, se ejecuta después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congelar_modelo.py --demo-simulada trataba --salida como carpeta aunque se le pasara un archivo .json: habría creado una carpeta con el nombre del archivo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--salida acepta una carpeta o un .json de la carpeta de demostración (se usa la carpeta); cubierto por la prueba de humo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eval_real.py solo sabía recorrer la grilla completa (12 combinaciones de Rasa/DIET y 3 valores de C del SVM), que la demostración no debe repetir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agregaron --configuracion-fija (150,64,20) y --svm-c (10); sin ellas el comportamiento no cambia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renombró el «modelo» .tar.gz y el congelamiento quedó apuntando a un archivo que ya no existía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un ensayo previo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nombres que ya contienen _SIMULADO no se renombran, y el congelamiento de demostración no referencia archivos que se modifican al marcar (el umbral se copia adentro)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no cubría los .yml (la configuración de cada entrenamiento de Rasa), que podían quedar sin marcador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.yml llevan el marcador como comentario en la primera línea (siguen siendo YAML válido)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tablero buscaba los archivos simulados un solo nivel adentro, habría mezclado ejecuciones distintas y además evaluaba el mundo real</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Búsqueda recursiva restringida a la carpeta de la ejecución y, en el modo de demostración, el mundo real no se evalúa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registros de entrenamiento y de las etapas guardaban rutas absolutas del equipo con el nombre de usuario de Windows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reemplazan por rutas relativas al repositorio y «&lt;usuario&gt;» antes del marcado final (el congelamiento de demostración sigue siendo verificable)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demostración tardó 52 minutos: el test entrena Rasa/DIET con 5 semillas de 150 épocas (2656 s) y la validación otro modelo (466 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No se redujo: bajar las semillas cambiaría el procedimiento de repeticiones del protocolo. Se ejecutó en segundo plano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(marca del tesista), G4 (hoja del TUPA) y G6 (registro de pre-piloto) no pueden cumplirse con datos simulados: dependen de una acción humana o de archivos que la demostración no simula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Quedan «En curso (Simulado)» o «Pendiente (sin evidencia)»; no se fabricó ninguna marca humana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sale «Cumplida (Simulado)» con 0 ciclos de refinamiento registrados porque la demostración no refina; el F1 alto sale de frases generadas, muy parecidas a las del entrenamiento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advierte en este informe; no cuenta como real</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prueba final de las sesiones usa un predictor SIMULADO (el modelo congelado de demostración es un marcador de texto) y las consultas son el texto de las tarjetas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rotula en este informe y en el análisis; su exactitud no evalúa ningún modelo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fallback_threshold.py --fase test anotaba la aplicación del umbral como una evaluación más del test (rasa_umbral), lo que se leía como una segunda evaluación, y no comprobaba que las predicciones fueran las de la evaluación única ni que el umbral se hubiera congelado antes del test</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verificar el flujo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La aplicación se anota aparte (aplicaciones_de_umbral) y no suma una evaluación; se comprueba que sean las mismas semillas, el mismo número de frases y la misma huella SHA-256, y que el umbral sea anterior al test; eval_real.py --fase test lo aplica en la misma pasada si ya hay un umbral congelado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En esta primera pasada de la demostración el umbral se eligió solo con la validación y no se aplicó al test (por instrucción)</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instrucción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aplicó después, sobre las predicciones ya guardadas y en la misma carpeta, con fallback_threshold.py --fase test --demo-simulada (1,7 s, sin reentrenar ni evaluar de nuevo; etapa 3d). Esas predicciones se guardaron antes de que se registraran huellas: la integridad se comprobó por semillas y número de frases, no por huella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(integridad por huella: limitación declarada)</w:t>
            </w:r>
          </w:p>
        </w:tc>
      </w:tr>
    </w:tbl>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2026-10-05T11:02:05.301Z</dcterms:created>
  <dcterms:modified xsi:type="dcterms:W3CDTF">2026-10-05T11:02:05.318Z</dcterms:modified>
</cp:coreProperties>
</file>

<file path=docProps/custom.xml><?xml version="1.0" encoding="utf-8"?>
<Properties xmlns="http://schemas.openxmlformats.org/officeDocument/2006/custom-properties" xmlns:vt="http://schemas.openxmlformats.org/officeDocument/2006/docPropsVTypes"/>
</file>