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MPAS"/>
      </w:pPr>
      <w:r>
        <w:t>ПОЛЬЗОВАТЕЛЬСКОЕ СОГЛАШЕНИЕ СЕРВИСА CMPAS</w:t>
      </w:r>
    </w:p>
    <w:p>
      <w:pPr>
        <w:pStyle w:val="SubtitleCMPAS"/>
      </w:pPr>
      <w:r>
        <w:t>Редакция от 15 марта 2026 года</w:t>
      </w:r>
    </w:p>
    <w:tbl>
      <w:tblPr>
        <w:tblW w:type="auto" w:w="0"/>
        <w:jc w:val="center"/>
        <w:tblLayout w:type="autofit"/>
        <w:tblLook w:firstColumn="1" w:firstRow="1" w:lastColumn="0" w:lastRow="0" w:noHBand="0" w:noVBand="1" w:val="04A0"/>
      </w:tblPr>
      <w:tblGrid>
        <w:gridCol w:w="9746"/>
      </w:tblGrid>
      <w:tr>
        <w:tc>
          <w:tcPr>
            <w:tcW w:type="dxa" w:w="9746"/>
            <w:shd w:fill="F2F5F9"/>
            <w:tcMar>
              <w:top w:w="140" w:type="dxa"/>
              <w:start w:w="180" w:type="dxa"/>
              <w:bottom w:w="140" w:type="dxa"/>
              <w:end w:w="180" w:type="dxa"/>
            </w:tcMar>
          </w:tcPr>
          <w:p>
            <w:pPr>
              <w:pStyle w:val="SmallCMPAS"/>
              <w:jc w:val="left"/>
            </w:pPr>
            <w:r>
              <w:rPr>
                <w:i/>
              </w:rPr>
              <w:t>Перед публикацией заполните поля в квадратных скобках: [Ф.И.О. ИП], [почтовый адрес/адрес регистрации], при необходимости — перечень фактических интеграций и сроков хранения, если у вас они отличаются от базовой редакции.</w:t>
            </w:r>
          </w:p>
        </w:tc>
      </w:tr>
    </w:tbl>
    <w:p/>
    <w:tbl>
      <w:tblPr>
        <w:tblStyle w:val="TableGrid"/>
        <w:tblW w:type="auto" w:w="0"/>
        <w:jc w:val="center"/>
        <w:tblLook w:firstColumn="1" w:firstRow="1" w:lastColumn="0" w:lastRow="0" w:noHBand="0" w:noVBand="1" w:val="04A0"/>
      </w:tblPr>
      <w:tblGrid>
        <w:gridCol w:w="4873"/>
        <w:gridCol w:w="4873"/>
      </w:tblGrid>
      <w:tr>
        <w:tc>
          <w:tcPr>
            <w:tcW w:type="dxa" w:w="2835"/>
            <w:vAlign w:val="center"/>
            <w:tcMar>
              <w:top w:w="100" w:type="dxa"/>
              <w:start w:w="120" w:type="dxa"/>
              <w:bottom w:w="100" w:type="dxa"/>
              <w:end w:w="120" w:type="dxa"/>
            </w:tcMar>
            <w:shd w:fill="E9EEF5"/>
          </w:tcPr>
          <w:p>
            <w:pPr>
              <w:pStyle w:val="SmallCMPAS"/>
            </w:pPr>
            <w:r>
              <w:rPr>
                <w:b/>
              </w:rPr>
              <w:t>Документ</w:t>
            </w:r>
          </w:p>
        </w:tc>
        <w:tc>
          <w:tcPr>
            <w:tcW w:type="dxa" w:w="6236"/>
            <w:vAlign w:val="center"/>
            <w:tcMar>
              <w:top w:w="100" w:type="dxa"/>
              <w:start w:w="120" w:type="dxa"/>
              <w:bottom w:w="100" w:type="dxa"/>
              <w:end w:w="120" w:type="dxa"/>
            </w:tcMar>
          </w:tcPr>
          <w:p>
            <w:pPr>
              <w:pStyle w:val="SmallCMPAS"/>
            </w:pPr>
            <w:r>
              <w:t>Пользовательское соглашение (условия использования сервиса CMPAS)</w:t>
            </w:r>
          </w:p>
        </w:tc>
      </w:tr>
      <w:tr>
        <w:tc>
          <w:tcPr>
            <w:tcW w:type="dxa" w:w="2835"/>
            <w:vAlign w:val="center"/>
            <w:tcMar>
              <w:top w:w="100" w:type="dxa"/>
              <w:start w:w="120" w:type="dxa"/>
              <w:bottom w:w="100" w:type="dxa"/>
              <w:end w:w="120" w:type="dxa"/>
            </w:tcMar>
            <w:shd w:fill="E9EEF5"/>
          </w:tcPr>
          <w:p>
            <w:pPr>
              <w:pStyle w:val="SmallCMPAS"/>
            </w:pPr>
            <w:r>
              <w:rPr>
                <w:b/>
              </w:rPr>
              <w:t>Применяется к</w:t>
            </w:r>
          </w:p>
        </w:tc>
        <w:tc>
          <w:tcPr>
            <w:tcW w:type="dxa" w:w="6236"/>
            <w:vAlign w:val="center"/>
            <w:tcMar>
              <w:top w:w="100" w:type="dxa"/>
              <w:start w:w="120" w:type="dxa"/>
              <w:bottom w:w="100" w:type="dxa"/>
              <w:end w:w="120" w:type="dxa"/>
            </w:tcMar>
          </w:tcPr>
          <w:p>
            <w:pPr>
              <w:pStyle w:val="SmallCMPAS"/>
            </w:pPr>
            <w:r>
              <w:t>Психологам и иным специалистам, использующим CMPAS для профессиональной практики</w:t>
            </w:r>
          </w:p>
        </w:tc>
      </w:tr>
      <w:tr>
        <w:tc>
          <w:tcPr>
            <w:tcW w:type="dxa" w:w="2835"/>
            <w:vAlign w:val="center"/>
            <w:tcMar>
              <w:top w:w="100" w:type="dxa"/>
              <w:start w:w="120" w:type="dxa"/>
              <w:bottom w:w="100" w:type="dxa"/>
              <w:end w:w="120" w:type="dxa"/>
            </w:tcMar>
            <w:shd w:fill="E9EEF5"/>
          </w:tcPr>
          <w:p>
            <w:pPr>
              <w:pStyle w:val="SmallCMPAS"/>
            </w:pPr>
            <w:r>
              <w:rPr>
                <w:b/>
              </w:rPr>
              <w:t>Сопутствующие документы</w:t>
            </w:r>
          </w:p>
        </w:tc>
        <w:tc>
          <w:tcPr>
            <w:tcW w:type="dxa" w:w="6236"/>
            <w:vAlign w:val="center"/>
            <w:tcMar>
              <w:top w:w="100" w:type="dxa"/>
              <w:start w:w="120" w:type="dxa"/>
              <w:bottom w:w="100" w:type="dxa"/>
              <w:end w:w="120" w:type="dxa"/>
            </w:tcMar>
          </w:tcPr>
          <w:p>
            <w:pPr>
              <w:pStyle w:val="SmallCMPAS"/>
            </w:pPr>
            <w:r>
              <w:t>Политика конфиденциальности CMPAS; Приложение № 1 к настоящему Соглашению; отдельные согласия, если они требуются законом или функциональностью Сервиса</w:t>
            </w:r>
          </w:p>
        </w:tc>
      </w:tr>
    </w:tbl>
    <w:p/>
    <w:p>
      <w:pPr>
        <w:pStyle w:val="H1CMPAS"/>
      </w:pPr>
      <w:r>
        <w:t>1. Общие положения</w:t>
      </w:r>
    </w:p>
    <w:p>
      <w:pPr>
        <w:ind w:hanging="425" w:left="709"/>
      </w:pPr>
      <w:r>
        <w:rPr>
          <w:b/>
        </w:rPr>
        <w:t xml:space="preserve">1.1. </w:t>
      </w:r>
      <w:r>
        <w:t>Настоящее Пользовательское соглашение сервиса CMPAS (далее — «Соглашение») определяет условия использования сайта https://cmpas.ru, личного кабинета, виджетов онлайн-записи, Telegram Mini App, иных веб-интерфейсов и программных модулей CMPAS (совместно — «Сервис»).</w:t>
      </w:r>
    </w:p>
    <w:p>
      <w:pPr>
        <w:ind w:hanging="425" w:left="709"/>
      </w:pPr>
      <w:r>
        <w:rPr>
          <w:b/>
        </w:rPr>
        <w:t xml:space="preserve">1.2. </w:t>
      </w:r>
      <w:r>
        <w:t>Оператором Сервиса является Индивидуальный предприниматель [Ф.И.О.], ОГРНИП 324774600361792, ИНН 505003226577, адрес для юридически значимых сообщений: [почтовый адрес/адрес регистрации], электронная почта: consent@cmpas.ru (далее — «Оператор»).</w:t>
      </w:r>
    </w:p>
    <w:p>
      <w:pPr>
        <w:ind w:hanging="425" w:left="709"/>
      </w:pPr>
      <w:r>
        <w:rPr>
          <w:b/>
        </w:rPr>
        <w:t xml:space="preserve">1.3. </w:t>
      </w:r>
      <w:r>
        <w:t>Сервис предназначен для психологов и иных специалистов помогающих практик, которые используют Сервис для ведения расписания, приема записей на консультации, направления сервисных уведомлений, организации взаимодействия с клиентами и выполнения иных функций, доступных в интерфейсе Сервиса (далее — «Пользователь»).</w:t>
      </w:r>
    </w:p>
    <w:p>
      <w:pPr>
        <w:ind w:hanging="425" w:left="709"/>
      </w:pPr>
      <w:r>
        <w:rPr>
          <w:b/>
        </w:rPr>
        <w:t xml:space="preserve">1.4. </w:t>
      </w:r>
      <w:r>
        <w:t>CMPAS не является медицинской организацией, не оказывает медицинские услуги, не осуществляет психотерапевтическую деятельность от имени Пользователя, не гарантирует достижение какого-либо терапевтического результата и не является стороной договоров между Пользователем и его клиентами.</w:t>
      </w:r>
    </w:p>
    <w:p>
      <w:pPr>
        <w:ind w:hanging="425" w:left="709"/>
      </w:pPr>
      <w:r>
        <w:rPr>
          <w:b/>
        </w:rPr>
        <w:t xml:space="preserve">1.5. </w:t>
      </w:r>
      <w:r>
        <w:t>Соглашение является договором присоединения и публичной офертой в части предоставления доступа к Сервису. Акцепт Соглашения осуществляется Пользователем путем регистрации, нажатия кнопки «Зарегистрироваться», «Продолжить», «Создать кабинет» либо иного аналогичного действия в интерфейсе Сервиса, а также фактическим началом использования Сервиса.</w:t>
      </w:r>
    </w:p>
    <w:p>
      <w:pPr>
        <w:ind w:hanging="425" w:left="709"/>
      </w:pPr>
      <w:r>
        <w:rPr>
          <w:b/>
        </w:rPr>
        <w:t xml:space="preserve">1.6. </w:t>
      </w:r>
      <w:r>
        <w:t>Согласие с настоящим Соглашением, Политикой конфиденциальности и Приложением № 1 должно подтверждаться отдельным явным действием Пользователя. Согласие на получение рекламы и согласия на обработку персональных данных для отдельных целей оформляются отдельно от акцепта настоящего Соглашения.</w:t>
      </w:r>
    </w:p>
    <w:p>
      <w:pPr>
        <w:pStyle w:val="H1CMPAS"/>
      </w:pPr>
      <w:r>
        <w:t>2. Предмет Соглашения</w:t>
      </w:r>
    </w:p>
    <w:p>
      <w:pPr>
        <w:ind w:hanging="425" w:left="709"/>
      </w:pPr>
      <w:r>
        <w:rPr>
          <w:b/>
        </w:rPr>
        <w:t xml:space="preserve">2.1. </w:t>
      </w:r>
      <w:r>
        <w:t>Оператор предоставляет Пользователю на условиях простой (неисключительной), непередаваемой, отзывной лицензии право использовать Сервис в пределах его функционального назначения для собственной профессиональной деятельности Пользователя.</w:t>
      </w:r>
    </w:p>
    <w:p>
      <w:pPr>
        <w:ind w:hanging="425" w:left="709"/>
      </w:pPr>
      <w:r>
        <w:rPr>
          <w:b/>
        </w:rPr>
        <w:t xml:space="preserve">2.2. </w:t>
      </w:r>
      <w:r>
        <w:t>Доступ к отдельным функциям Сервиса может предоставляться бесплатно либо на возмездной основе по тарифам, опубликованным на Сайте, в личном кабинете или согласованным иным способом. Конкретный объем доступной функциональности зависит от выбранного тарифа, подключенных модулей и технической доступности.</w:t>
      </w:r>
    </w:p>
    <w:p>
      <w:pPr>
        <w:ind w:hanging="425" w:left="709"/>
      </w:pPr>
      <w:r>
        <w:rPr>
          <w:b/>
        </w:rPr>
        <w:t xml:space="preserve">2.3. </w:t>
      </w:r>
      <w:r>
        <w:t>Никакие положения Соглашения не означают отчуждения Пользователю исключительных прав на программное обеспечение, базы данных, дизайн, интерфейсы, тексты, изображения, алгоритмы и иные элементы Сервиса.</w:t>
      </w:r>
    </w:p>
    <w:p>
      <w:pPr>
        <w:pStyle w:val="H1CMPAS"/>
      </w:pPr>
      <w:r>
        <w:t>3. Регистрация и учетная запись</w:t>
      </w:r>
    </w:p>
    <w:p>
      <w:pPr>
        <w:ind w:hanging="425" w:left="709"/>
      </w:pPr>
      <w:r>
        <w:rPr>
          <w:b/>
        </w:rPr>
        <w:t xml:space="preserve">3.1. </w:t>
      </w:r>
      <w:r>
        <w:t>Пользователь подтверждает, что обладает полной дееспособностью и правом использовать Сервис в своей профессиональной деятельности. Если Сервис используется представителем юридического лица, самозанятого лица либо индивидуального предпринимателя, такое лицо гарантирует наличие необходимых полномочий.</w:t>
      </w:r>
    </w:p>
    <w:p>
      <w:pPr>
        <w:ind w:hanging="425" w:left="709"/>
      </w:pPr>
      <w:r>
        <w:rPr>
          <w:b/>
        </w:rPr>
        <w:t xml:space="preserve">3.2. </w:t>
      </w:r>
      <w:r>
        <w:t>При регистрации Пользователь обязан предоставить достоверные и актуальные данные, поддерживать их актуальность и незамедлительно обновлять в случае изменения.</w:t>
      </w:r>
    </w:p>
    <w:p>
      <w:pPr>
        <w:ind w:hanging="425" w:left="709"/>
      </w:pPr>
      <w:r>
        <w:rPr>
          <w:b/>
        </w:rPr>
        <w:t xml:space="preserve">3.3. </w:t>
      </w:r>
      <w:r>
        <w:t>Пользователь несет ответственность за сохранность средств доступа к учетной записи, конфиденциальность кодов подтверждения, паролей, токенов, устройств и каналов связи. Все действия, совершенные с использованием учетной записи Пользователя, считаются совершенными самим Пользователем, пока не доказано иное.</w:t>
      </w:r>
    </w:p>
    <w:p>
      <w:pPr>
        <w:ind w:hanging="425" w:left="709"/>
      </w:pPr>
      <w:r>
        <w:rPr>
          <w:b/>
        </w:rPr>
        <w:t xml:space="preserve">3.4. </w:t>
      </w:r>
      <w:r>
        <w:t>Оператор вправе запрашивать подтверждение данных Пользователя, ограничивать отдельные действия до завершения верификации и отказывать в регистрации либо приостанавливать доступ при выявлении недостоверных сведений, признаков злоупотребления или нарушения законодательства.</w:t>
      </w:r>
    </w:p>
    <w:p>
      <w:pPr>
        <w:pStyle w:val="H1CMPAS"/>
      </w:pPr>
      <w:r>
        <w:t>4. Функциональность Сервиса</w:t>
      </w:r>
    </w:p>
    <w:p>
      <w:pPr>
        <w:ind w:hanging="425" w:left="709"/>
      </w:pPr>
      <w:r>
        <w:rPr>
          <w:b/>
        </w:rPr>
        <w:t xml:space="preserve">4.1. </w:t>
      </w:r>
      <w:r>
        <w:t>В зависимости от тарифа и доступных модулей Сервис может предоставлять Пользователю, в частности, следующие возможности: создание и ведение профиля, настройка расписания, прием онлайн-записей, ведение списка клиентов, отправка сервисных уведомлений, управление записями, доступ к аналитике использования, ведение ограниченных организационных заметок и использование интеграций, прямо предусмотренных интерфейсом Сервиса.</w:t>
      </w:r>
    </w:p>
    <w:p>
      <w:pPr>
        <w:ind w:hanging="425" w:left="709"/>
      </w:pPr>
      <w:r>
        <w:rPr>
          <w:b/>
        </w:rPr>
        <w:t xml:space="preserve">4.2. </w:t>
      </w:r>
      <w:r>
        <w:t>Оператор вправе изменять состав, внешний вид, интерфейс, логику и объем функций Сервиса, добавлять новые модули, а также прекращать поддержку отдельных функций с предварительным уведомлением Пользователя разумным способом, если такие изменения существенно ухудшают условия использования.</w:t>
      </w:r>
    </w:p>
    <w:p>
      <w:pPr>
        <w:ind w:hanging="425" w:left="709"/>
      </w:pPr>
      <w:r>
        <w:rPr>
          <w:b/>
        </w:rPr>
        <w:t xml:space="preserve">4.3. </w:t>
      </w:r>
      <w:r>
        <w:t>Оператор вправе привлекать третьих лиц для хостинга, доставки сообщений, технической поддержки, аналитики, авторизации, платежной инфраструктуры и иных технологических целей, необходимых для работы Сервиса, при условии соблюдения требований законодательства Российской Федерации о персональных данных.</w:t>
      </w:r>
    </w:p>
    <w:p>
      <w:pPr>
        <w:pStyle w:val="H1CMPAS"/>
      </w:pPr>
      <w:r>
        <w:t>5. Тарифы и расчеты</w:t>
      </w:r>
    </w:p>
    <w:p>
      <w:pPr>
        <w:ind w:hanging="425" w:left="709"/>
      </w:pPr>
      <w:r>
        <w:rPr>
          <w:b/>
        </w:rPr>
        <w:t xml:space="preserve">5.1. </w:t>
      </w:r>
      <w:r>
        <w:t>Если доступ к отдельным функциям Сервиса является платным, Пользователь обязуется оплачивать такие функции в размере, порядке и сроки, установленные соответствующим тарифом или счетом.</w:t>
      </w:r>
    </w:p>
    <w:p>
      <w:pPr>
        <w:ind w:hanging="425" w:left="709"/>
      </w:pPr>
      <w:r>
        <w:rPr>
          <w:b/>
        </w:rPr>
        <w:t xml:space="preserve">5.2. </w:t>
      </w:r>
      <w:r>
        <w:t>Если иное прямо не предусмотрено тарифом, оплата взимается авансом за соответствующий расчетный период. Неиспользование оплаченного периода само по себе не является основанием для возврата денежных средств, за исключением случаев, прямо предусмотренных законодательством Российской Федерации или тарифными условиями.</w:t>
      </w:r>
    </w:p>
    <w:p>
      <w:pPr>
        <w:ind w:hanging="425" w:left="709"/>
      </w:pPr>
      <w:r>
        <w:rPr>
          <w:b/>
        </w:rPr>
        <w:t xml:space="preserve">5.3. </w:t>
      </w:r>
      <w:r>
        <w:t>При просрочке оплаты Оператор вправе ограничить доступ к платным функциям до момента погашения задолженности. При этом доступ к сведениям, хранение которых необходимо по закону либо для защиты прав сторон, может сохраняться в ограниченном режиме.</w:t>
      </w:r>
    </w:p>
    <w:p>
      <w:pPr>
        <w:pStyle w:val="H1CMPAS"/>
      </w:pPr>
      <w:r>
        <w:t>6. Права и обязанности Пользователя</w:t>
      </w:r>
    </w:p>
    <w:p>
      <w:pPr>
        <w:ind w:hanging="425" w:left="709"/>
      </w:pPr>
      <w:r>
        <w:rPr>
          <w:b/>
        </w:rPr>
        <w:t xml:space="preserve">6.1. </w:t>
      </w:r>
      <w:r>
        <w:t>Пользователь обязуется использовать Сервис добросовестно, соблюдать законодательство Российской Федерации, не нарушать права и законные интересы третьих лиц и не использовать Сервис для действий, запрещенных законом или настоящим Соглашением.</w:t>
      </w:r>
    </w:p>
    <w:p>
      <w:pPr>
        <w:ind w:hanging="425" w:left="709"/>
      </w:pPr>
      <w:r>
        <w:rPr>
          <w:b/>
        </w:rPr>
        <w:t xml:space="preserve">6.2. </w:t>
      </w:r>
      <w:r>
        <w:t>Пользователь самостоятельно определяет законные цели обработки персональных данных своих клиентов, объем собираемых сведений, сроки хранения и содержание коммуникаций с клиентами. В отношении персональных данных клиентов Пользователь признается оператором персональных данных, а Оператор Сервиса — лицом, обрабатывающим данные по поручению Пользователя, на условиях Приложения № 1.</w:t>
      </w:r>
    </w:p>
    <w:p>
      <w:pPr>
        <w:ind w:hanging="425" w:left="709"/>
      </w:pPr>
      <w:r>
        <w:rPr>
          <w:b/>
        </w:rPr>
        <w:t xml:space="preserve">6.3. </w:t>
      </w:r>
      <w:r>
        <w:t>Пользователь гарантирует наличие надлежащего правового основания для передачи в Сервис персональных данных своих клиентов, в том числе наличие согласий там, где они обязательны, либо наличие иного законного основания обработки, предусмотренного законодательством Российской Федерации.</w:t>
      </w:r>
    </w:p>
    <w:p>
      <w:pPr>
        <w:ind w:hanging="425" w:left="709"/>
      </w:pPr>
      <w:r>
        <w:rPr>
          <w:b/>
        </w:rPr>
        <w:t xml:space="preserve">6.4. </w:t>
      </w:r>
      <w:r>
        <w:t>Пользователю запрещается использовать Сервис для сбора или хранения специальных категорий персональных данных, биометрических персональных данных, сведений о несовершеннолетних без отдельной законной основы, а также иной информации ограниченного доступа, если соответствующая обработка прямо не предусмотрена отдельной функциональностью Сервиса и отдельными юридическими документами Оператора.</w:t>
      </w:r>
    </w:p>
    <w:p>
      <w:pPr>
        <w:ind w:hanging="425" w:left="709"/>
      </w:pPr>
      <w:r>
        <w:rPr>
          <w:b/>
        </w:rPr>
        <w:t xml:space="preserve">6.5. </w:t>
      </w:r>
      <w:r>
        <w:t>Пользователь обязуется не включать в формы онлайн-записи и иные поля Сервиса вопросы или инструкции, побуждающие клиента сообщать сведения о состоянии здоровья, диагнозах, интимной жизни, политических, религиозных и иных чувствительных аспектах, если для этого не обеспечены отдельное законное основание, отдельное согласие и отдельный режим обработки.</w:t>
      </w:r>
    </w:p>
    <w:p>
      <w:pPr>
        <w:ind w:hanging="425" w:left="709"/>
      </w:pPr>
      <w:r>
        <w:rPr>
          <w:b/>
        </w:rPr>
        <w:t xml:space="preserve">6.6. </w:t>
      </w:r>
      <w:r>
        <w:t>Пользователь самостоятельно отвечает за содержание профиля, материалов, уведомлений, сообщений, оферт, условий оказания услуг, правил отмены и переноса консультаций, а также за отношения со своими клиентами, включая возвраты денежных средств, претензии, качество консультаций и исполнение обязательств перед клиентами.</w:t>
      </w:r>
    </w:p>
    <w:p>
      <w:pPr>
        <w:pStyle w:val="H1CMPAS"/>
      </w:pPr>
      <w:r>
        <w:t>7. Права и обязанности Оператора</w:t>
      </w:r>
    </w:p>
    <w:p>
      <w:pPr>
        <w:ind w:hanging="425" w:left="709"/>
      </w:pPr>
      <w:r>
        <w:rPr>
          <w:b/>
        </w:rPr>
        <w:t xml:space="preserve">7.1. </w:t>
      </w:r>
      <w:r>
        <w:t>Оператор обязуется обеспечивать функционирование Сервиса в объеме, обычно предъявляемом к программным продуктам аналогичного класса, принимать необходимые правовые, организационные и технические меры защиты информации и персональных данных, а также рассматривать обращения Пользователей в разумный срок.</w:t>
      </w:r>
    </w:p>
    <w:p>
      <w:pPr>
        <w:ind w:hanging="425" w:left="709"/>
      </w:pPr>
      <w:r>
        <w:rPr>
          <w:b/>
        </w:rPr>
        <w:t xml:space="preserve">7.2. </w:t>
      </w:r>
      <w:r>
        <w:t>Оператор вправе проводить профилактические и технические работы, временно ограничивать доступ к Сервису по причинам безопасности, модернизации, устранения неисправностей, исполнения требований закона либо при наличии оснований полагать, что использование Сервиса нарушает настоящее Соглашение или создает угрозу правам третьих лиц.</w:t>
      </w:r>
    </w:p>
    <w:p>
      <w:pPr>
        <w:ind w:hanging="425" w:left="709"/>
      </w:pPr>
      <w:r>
        <w:rPr>
          <w:b/>
        </w:rPr>
        <w:t xml:space="preserve">7.3. </w:t>
      </w:r>
      <w:r>
        <w:t>Оператор вправе направлять Пользователю сервисные, организационные и юридически значимые сообщения, связанные с использованием Сервиса, изменением его функциональности, условиями Соглашения, безопасностью и обработкой персональных данных. Такие сообщения не являются рекламой, если иное прямо не указано в их содержании.</w:t>
      </w:r>
    </w:p>
    <w:p>
      <w:pPr>
        <w:ind w:hanging="425" w:left="709"/>
      </w:pPr>
      <w:r>
        <w:rPr>
          <w:b/>
        </w:rPr>
        <w:t xml:space="preserve">7.4. </w:t>
      </w:r>
      <w:r>
        <w:t>Оператор вправе блокировать или ограничивать функциональность Сервиса, если действия Пользователя создают чрезмерную нагрузку, угрожают безопасности Сервиса, нарушают права субъектов персональных данных, содержат признаки спама, несанкционированного доступа либо иных злоупотреблений.</w:t>
      </w:r>
    </w:p>
    <w:p>
      <w:pPr>
        <w:pStyle w:val="H1CMPAS"/>
      </w:pPr>
      <w:r>
        <w:t>8. Запрещенные действия</w:t>
      </w:r>
    </w:p>
    <w:p>
      <w:pPr>
        <w:ind w:hanging="425" w:left="709"/>
      </w:pPr>
      <w:r>
        <w:rPr>
          <w:b/>
        </w:rPr>
        <w:t xml:space="preserve">8.1. </w:t>
      </w:r>
      <w:r>
        <w:t>Пользователю запрещается: (а) обходить технические ограничения Сервиса; (б) копировать, декомпилировать, модифицировать или иным образом вмешиваться в работу программного кода Сервиса; (в) использовать Сервис для массовых рассылок без согласия получателей; (г) размещать вредоносное программное обеспечение, недостоверные сведения или информацию, распространение которой запрещено законом; (д) использовать Сервис для медицинской диагностики, телемедицины или хранения медицинской документации, если Сервис прямо не адаптирован для этого отдельными условиями.</w:t>
      </w:r>
    </w:p>
    <w:p>
      <w:pPr>
        <w:ind w:hanging="425" w:left="709"/>
      </w:pPr>
      <w:r>
        <w:rPr>
          <w:b/>
        </w:rPr>
        <w:t xml:space="preserve">8.2. </w:t>
      </w:r>
      <w:r>
        <w:t>Нарушение настоящего раздела является существенным нарушением Соглашения и дает Оператору право на немедленное ограничение доступа Пользователя к Сервису.</w:t>
      </w:r>
    </w:p>
    <w:p>
      <w:pPr>
        <w:pStyle w:val="H1CMPAS"/>
      </w:pPr>
      <w:r>
        <w:t>9. Персональные данные и конфиденциальность</w:t>
      </w:r>
    </w:p>
    <w:p>
      <w:pPr>
        <w:ind w:hanging="425" w:left="709"/>
      </w:pPr>
      <w:r>
        <w:rPr>
          <w:b/>
        </w:rPr>
        <w:t xml:space="preserve">9.1. </w:t>
      </w:r>
      <w:r>
        <w:t>Обработка персональных данных Пользователя, посетителей сайта, подписчиков и иных лиц осуществляется в соответствии с Политикой конфиденциальности CMPAS, размещенной по адресу https://cmpas.ru.</w:t>
      </w:r>
    </w:p>
    <w:p>
      <w:pPr>
        <w:ind w:hanging="425" w:left="709"/>
      </w:pPr>
      <w:r>
        <w:rPr>
          <w:b/>
        </w:rPr>
        <w:t xml:space="preserve">9.2. </w:t>
      </w:r>
      <w:r>
        <w:t>В отношении данных клиентов Пользователя применяются условия Приложения № 1. Оператор не вправе использовать такие данные для собственной рекламы, продажи, профилирования клиентов Пользователя или иных целей, не вытекающих из поручения Пользователя и настоящего Соглашения.</w:t>
      </w:r>
    </w:p>
    <w:p>
      <w:pPr>
        <w:ind w:hanging="425" w:left="709"/>
      </w:pPr>
      <w:r>
        <w:rPr>
          <w:b/>
        </w:rPr>
        <w:t xml:space="preserve">9.3. </w:t>
      </w:r>
      <w:r>
        <w:t>Оператор может выступать самостоятельным оператором ограниченного объема технических и служебных данных, если это необходимо для обеспечения безопасности Сервиса, ведения журналов событий, предотвращения злоупотреблений, исполнения требований закона и защиты прав Оператора и субъектов данных.</w:t>
      </w:r>
    </w:p>
    <w:p>
      <w:pPr>
        <w:ind w:hanging="425" w:left="709"/>
      </w:pPr>
      <w:r>
        <w:rPr>
          <w:b/>
        </w:rPr>
        <w:t xml:space="preserve">9.4. </w:t>
      </w:r>
      <w:r>
        <w:t>Стороны обязуются соблюдать конфиденциальность информации ограниченного доступа, ставшей известной в связи с исполнением Соглашения, если иное не вытекает из закона, существа услуги или прямого волеизъявления соответствующего субъекта данных.</w:t>
      </w:r>
    </w:p>
    <w:p>
      <w:pPr>
        <w:pStyle w:val="H1CMPAS"/>
      </w:pPr>
      <w:r>
        <w:t>10. Интеллектуальная собственность</w:t>
      </w:r>
    </w:p>
    <w:p>
      <w:pPr>
        <w:ind w:hanging="425" w:left="709"/>
      </w:pPr>
      <w:r>
        <w:rPr>
          <w:b/>
        </w:rPr>
        <w:t xml:space="preserve">10.1. </w:t>
      </w:r>
      <w:r>
        <w:t>Исключительные права на Сервис, его элементы, базы данных, доменное имя, фирменные обозначения, дизайн и иные результаты интеллектуальной деятельности принадлежат Оператору либо используются им на законном основании.</w:t>
      </w:r>
    </w:p>
    <w:p>
      <w:pPr>
        <w:ind w:hanging="425" w:left="709"/>
      </w:pPr>
      <w:r>
        <w:rPr>
          <w:b/>
        </w:rPr>
        <w:t xml:space="preserve">10.2. </w:t>
      </w:r>
      <w:r>
        <w:t>Пользователь получает только ограниченное право использования Сервиса в рамках настоящего Соглашения. Пользователь не приобретает никаких прав на товарные знаки, фирменные обозначения, исходный код и внутреннюю архитектуру Сервиса.</w:t>
      </w:r>
    </w:p>
    <w:p>
      <w:pPr>
        <w:pStyle w:val="H1CMPAS"/>
      </w:pPr>
      <w:r>
        <w:t>11. Ответственность сторон</w:t>
      </w:r>
    </w:p>
    <w:p>
      <w:pPr>
        <w:ind w:hanging="425" w:left="709"/>
      </w:pPr>
      <w:r>
        <w:rPr>
          <w:b/>
        </w:rPr>
        <w:t xml:space="preserve">11.1. </w:t>
      </w:r>
      <w:r>
        <w:t>Оператор несет ответственность за нарушение настоящего Соглашения при наличии вины и в пределах, установленных законодательством Российской Федерации и настоящим Соглашением.</w:t>
      </w:r>
    </w:p>
    <w:p>
      <w:pPr>
        <w:ind w:hanging="425" w:left="709"/>
      </w:pPr>
      <w:r>
        <w:rPr>
          <w:b/>
        </w:rPr>
        <w:t xml:space="preserve">11.2. </w:t>
      </w:r>
      <w:r>
        <w:t>Оператор не несет ответственности за: (а) содержание консультаций, переписок и материалов Пользователя; (б) законность действий Пользователя в отношении его клиентов; (в) недоступность сторонних сервисов и интеграций; (г) последствия предоставления Пользователем недостоверных или избыточных данных; (д) перерывы в работе Сервиса, вызванные обстоятельствами, находящимися вне разумного контроля Оператора.</w:t>
      </w:r>
    </w:p>
    <w:p>
      <w:pPr>
        <w:ind w:hanging="425" w:left="709"/>
      </w:pPr>
      <w:r>
        <w:rPr>
          <w:b/>
        </w:rPr>
        <w:t xml:space="preserve">11.3. </w:t>
      </w:r>
      <w:r>
        <w:t>Если иное не предусмотрено императивными нормами закона, совокупная ответственность Оператора по Соглашению ограничивается суммой платежей, фактически полученных Оператором от Пользователя за 3 (три) календарных месяца, предшествующих событию, послужившему основанием для требования. Ограничение не применяется в случаях, когда закон прямо запрещает ограничение ответственности.</w:t>
      </w:r>
    </w:p>
    <w:p>
      <w:pPr>
        <w:ind w:hanging="425" w:left="709"/>
      </w:pPr>
      <w:r>
        <w:rPr>
          <w:b/>
        </w:rPr>
        <w:t xml:space="preserve">11.4. </w:t>
      </w:r>
      <w:r>
        <w:t>Пользователь несет ответственность за законность сбора, передачи, содержания и актуальность данных, размещаемых им в Сервисе, а также за соблюдение законодательства о рекламе, защите прав потребителей и персональных данных во взаимоотношениях со своими клиентами.</w:t>
      </w:r>
    </w:p>
    <w:p>
      <w:pPr>
        <w:pStyle w:val="H1CMPAS"/>
      </w:pPr>
      <w:r>
        <w:t>12. Срок действия, изменение и прекращение Соглашения</w:t>
      </w:r>
    </w:p>
    <w:p>
      <w:pPr>
        <w:ind w:hanging="425" w:left="709"/>
      </w:pPr>
      <w:r>
        <w:rPr>
          <w:b/>
        </w:rPr>
        <w:t xml:space="preserve">12.1. </w:t>
      </w:r>
      <w:r>
        <w:t>Соглашение вступает в силу с момента его акцепта Пользователем и действует до прекращения использования Сервиса либо до его расторжения по основаниям, предусмотренным Соглашением или законом.</w:t>
      </w:r>
    </w:p>
    <w:p>
      <w:pPr>
        <w:ind w:hanging="425" w:left="709"/>
      </w:pPr>
      <w:r>
        <w:rPr>
          <w:b/>
        </w:rPr>
        <w:t xml:space="preserve">12.2. </w:t>
      </w:r>
      <w:r>
        <w:t>Пользователь вправе прекратить использование Сервиса в любое время путем удаления учетной записи или направления уведомления Оператору. Если за Пользователем числится непогашенная задолженность, прекращение доступа не освобождает его от обязанности оплатить оказанные услуги.</w:t>
      </w:r>
    </w:p>
    <w:p>
      <w:pPr>
        <w:ind w:hanging="425" w:left="709"/>
      </w:pPr>
      <w:r>
        <w:rPr>
          <w:b/>
        </w:rPr>
        <w:t xml:space="preserve">12.3. </w:t>
      </w:r>
      <w:r>
        <w:t>Оператор вправе прекратить или ограничить доступ Пользователя к Сервису при существенном нарушении Соглашения, неисполнении требований законодательства, угрозе безопасности Сервиса, нарушении прав субъектов персональных данных, а также при длительной неактивности учетной записи, если это предусмотрено тарифом или правилами конкретной функции.</w:t>
      </w:r>
    </w:p>
    <w:p>
      <w:pPr>
        <w:ind w:hanging="425" w:left="709"/>
      </w:pPr>
      <w:r>
        <w:rPr>
          <w:b/>
        </w:rPr>
        <w:t xml:space="preserve">12.4. </w:t>
      </w:r>
      <w:r>
        <w:t>Оператор вправе вносить изменения в Соглашение. Новая редакция публикуется на Сайте и вступает в силу не ранее чем через 10 (десять) календарных дней после публикации, если иной срок не требуется законом или не обусловлен необходимостью немедленного устранения угроз безопасности либо исполнения обязательных требований законодательства.</w:t>
      </w:r>
    </w:p>
    <w:p>
      <w:pPr>
        <w:pStyle w:val="H1CMPAS"/>
      </w:pPr>
      <w:r>
        <w:t>13. Электронное взаимодействие и юридически значимые сообщения</w:t>
      </w:r>
    </w:p>
    <w:p>
      <w:pPr>
        <w:ind w:hanging="425" w:left="709"/>
      </w:pPr>
      <w:r>
        <w:rPr>
          <w:b/>
        </w:rPr>
        <w:t xml:space="preserve">13.1. </w:t>
      </w:r>
      <w:r>
        <w:t>Стороны признают юридическую силу электронных сообщений, направленных через интерфейс Сервиса, по электронной почте, указанной Пользователем, либо по иным каналам связи, прямо предусмотренным Сервисом.</w:t>
      </w:r>
    </w:p>
    <w:p>
      <w:pPr>
        <w:ind w:hanging="425" w:left="709"/>
      </w:pPr>
      <w:r>
        <w:rPr>
          <w:b/>
        </w:rPr>
        <w:t xml:space="preserve">13.2. </w:t>
      </w:r>
      <w:r>
        <w:t>Пользователь соглашается, что данные журналов событий, технических логов, информации о времени акцепта, IP-адресе, версии документа и совершенных действиях в интерфейсе Сервиса могут использоваться Оператором в качестве доказательств факта акцепта, совершения действий и соблюдения обязательных юридических процедур.</w:t>
      </w:r>
    </w:p>
    <w:p>
      <w:pPr>
        <w:pStyle w:val="H1CMPAS"/>
      </w:pPr>
      <w:r>
        <w:t>14. Применимое право и порядок разрешения споров</w:t>
      </w:r>
    </w:p>
    <w:p>
      <w:pPr>
        <w:ind w:hanging="425" w:left="709"/>
      </w:pPr>
      <w:r>
        <w:rPr>
          <w:b/>
        </w:rPr>
        <w:t xml:space="preserve">14.1. </w:t>
      </w:r>
      <w:r>
        <w:t>К Соглашению применяется законодательство Российской Федерации.</w:t>
      </w:r>
    </w:p>
    <w:p>
      <w:pPr>
        <w:ind w:hanging="425" w:left="709"/>
      </w:pPr>
      <w:r>
        <w:rPr>
          <w:b/>
        </w:rPr>
        <w:t xml:space="preserve">14.2. </w:t>
      </w:r>
      <w:r>
        <w:t>До обращения в суд сторона, считающая свои права нарушенными, направляет другой стороне письменную претензию по электронной почте и, при необходимости, на почтовый адрес. Срок ответа на претензию составляет 15 (пятнадцать) рабочих дней, если иной срок не установлен обязательной нормой закона.</w:t>
      </w:r>
    </w:p>
    <w:p>
      <w:pPr>
        <w:ind w:hanging="425" w:left="709"/>
      </w:pPr>
      <w:r>
        <w:rPr>
          <w:b/>
        </w:rPr>
        <w:t xml:space="preserve">14.3. </w:t>
      </w:r>
      <w:r>
        <w:t>При недостижении соглашения спор подлежит рассмотрению судом по месту нахождения Оператора, если иная подсудность не является обязательной в силу закона.</w:t>
      </w:r>
    </w:p>
    <w:p>
      <w:r>
        <w:br w:type="page"/>
      </w:r>
    </w:p>
    <w:p>
      <w:pPr>
        <w:pStyle w:val="TitleCMPAS"/>
        <w:jc w:val="center"/>
      </w:pPr>
      <w:r>
        <w:t>Приложение № 1</w:t>
        <w:br/>
        <w:t>ПОРУЧЕНИЕ ПОЛЬЗОВАТЕЛЯ НА ОБРАБОТКУ ПЕРСОНАЛЬНЫХ ДАННЫХ КЛИЕНТОВ</w:t>
      </w:r>
    </w:p>
    <w:p>
      <w:pPr>
        <w:pStyle w:val="SubtitleCMPAS"/>
      </w:pPr>
      <w:r>
        <w:t>Неотъемлемая часть Пользовательского соглашения</w:t>
      </w:r>
    </w:p>
    <w:p>
      <w:pPr>
        <w:pStyle w:val="H1CMPAS"/>
      </w:pPr>
      <w:r>
        <w:t>1. Статус сторон</w:t>
      </w:r>
    </w:p>
    <w:p>
      <w:pPr>
        <w:ind w:hanging="425" w:left="709"/>
      </w:pPr>
      <w:r>
        <w:rPr>
          <w:b/>
        </w:rPr>
        <w:t xml:space="preserve">1.1. </w:t>
      </w:r>
      <w:r>
        <w:t>В отношении персональных данных клиентов, которые Пользователь вносит в Сервис либо получает через формы онлайн-записи и иные клиентские интерфейсы Сервиса, Пользователь признается оператором персональных данных, определяющим цели обработки, состав данных и перечень операций с ними.</w:t>
      </w:r>
    </w:p>
    <w:p>
      <w:pPr>
        <w:ind w:hanging="425" w:left="709"/>
      </w:pPr>
      <w:r>
        <w:rPr>
          <w:b/>
        </w:rPr>
        <w:t xml:space="preserve">1.2. </w:t>
      </w:r>
      <w:r>
        <w:t>Оператор Сервиса осуществляет обработку указанных данных по поручению Пользователя в смысле части 3 статьи 6 Федерального закона от 27.07.2006 № 152-ФЗ «О персональных данных» и не обязан получать отдельное согласие клиента при условии, что такое согласие или иное законное основание обеспечено Пользователем как оператором.</w:t>
      </w:r>
    </w:p>
    <w:p>
      <w:pPr>
        <w:ind w:hanging="425" w:left="709"/>
      </w:pPr>
      <w:r>
        <w:rPr>
          <w:b/>
        </w:rPr>
        <w:t xml:space="preserve">1.3. </w:t>
      </w:r>
      <w:r>
        <w:t>Настоящее Поручение является неотъемлемой частью Пользовательского соглашения и считается принятым Пользователем одновременно с акцептом Соглашения.</w:t>
      </w:r>
    </w:p>
    <w:p>
      <w:pPr>
        <w:pStyle w:val="H1CMPAS"/>
      </w:pPr>
      <w:r>
        <w:t>2. Цели обработки по поручению Пользователя</w:t>
      </w:r>
    </w:p>
    <w:p>
      <w:pPr>
        <w:ind w:hanging="425" w:left="709"/>
      </w:pPr>
      <w:r>
        <w:rPr>
          <w:b/>
        </w:rPr>
        <w:t xml:space="preserve">2.1. </w:t>
      </w:r>
      <w:r>
        <w:t>Оператор Сервиса обрабатывает клиентские данные исключительно для следующих целей: (а) прием и подтверждение онлайн-записей; (б) ведение расписания и клиентской базы Пользователя; (в) направление сервисных уведомлений о записи, переносе, отмене и иных организационных событиях; (г) предоставление Пользователю инструментов управления записями; (д) резервное копирование, обеспечение сохранности и восстановление данных; (е) техническая поддержка и обеспечение информационной безопасности Сервиса.</w:t>
      </w:r>
    </w:p>
    <w:p>
      <w:pPr>
        <w:ind w:hanging="425" w:left="709"/>
      </w:pPr>
      <w:r>
        <w:rPr>
          <w:b/>
        </w:rPr>
        <w:t xml:space="preserve">2.2. </w:t>
      </w:r>
      <w:r>
        <w:t>Оператор Сервиса не вправе использовать клиентские данные Пользователя в собственных рекламных целях, передавать их неограниченному кругу лиц, публиковать, обезличенно монетизировать либо использовать для обучения моделей без отдельного, явно выраженного и документированного основания, согласованного с Пользователем и допустимого по закону.</w:t>
      </w:r>
    </w:p>
    <w:p>
      <w:pPr>
        <w:pStyle w:val="H1CMPAS"/>
      </w:pPr>
      <w:r>
        <w:t>3. Категории субъектов, перечень данных и операции</w:t>
      </w:r>
    </w:p>
    <w:p>
      <w:pPr>
        <w:ind w:hanging="425" w:left="709"/>
      </w:pPr>
      <w:r>
        <w:rPr>
          <w:b/>
        </w:rPr>
        <w:t xml:space="preserve">3.1. </w:t>
      </w:r>
      <w:r>
        <w:t>Категории субъектов данных: клиенты Пользователя, потенциальные клиенты Пользователя, а также иные лица, самостоятельно оставившие данные в формах записи Пользователя.</w:t>
      </w:r>
    </w:p>
    <w:p>
      <w:pPr>
        <w:ind w:hanging="425" w:left="709"/>
      </w:pPr>
      <w:r>
        <w:rPr>
          <w:b/>
        </w:rPr>
        <w:t xml:space="preserve">3.2. </w:t>
      </w:r>
      <w:r>
        <w:t>Перечень данных, которые могут обрабатываться по поручению Пользователя: фамилия, имя, отчество; номер телефона; адрес электронной почты; Telegram ID или иной идентификатор в интеграции; выбранные дата, время и формат консультации; сведения о специалисте; сведения о статусе записи; технический комментарий, относящийся к организации записи; история сервисных уведомлений; метаданные, необходимые для доказательства факта подачи заявки и защиты от злоупотреблений.</w:t>
      </w:r>
    </w:p>
    <w:p>
      <w:pPr>
        <w:ind w:hanging="425" w:left="709"/>
      </w:pPr>
      <w:r>
        <w:rPr>
          <w:b/>
        </w:rPr>
        <w:t xml:space="preserve">3.3. </w:t>
      </w:r>
      <w:r>
        <w:t>Сервис не предназначен для обработки специальных категорий персональных данных, включая сведения о состоянии здоровья, диагнозах, психическом состоянии, интимной жизни, религиозных и политических убеждениях, а также биометрических данных. Пользователь обязуется не вносить такие данные в Сервис и не запрашивать их через формы записи, если иное не урегулировано отдельными документами и отдельным правовым основанием.</w:t>
      </w:r>
    </w:p>
    <w:p>
      <w:pPr>
        <w:ind w:hanging="425" w:left="709"/>
      </w:pPr>
      <w:r>
        <w:rPr>
          <w:b/>
        </w:rPr>
        <w:t xml:space="preserve">3.4. </w:t>
      </w:r>
      <w:r>
        <w:t>Оператор Сервиса вправе совершать с данными следующие действия: сбор, запись, систематизация, накопление, хранение, уточнение (обновление, изменение), извлечение, использование, передача (предоставление доступа Пользователю и технологическим подрядчикам, необходимым для работы Сервиса), блокирование, удаление, уничтожение, обезличивание — исключительно в объеме, необходимом для достижения целей Поручения.</w:t>
      </w:r>
    </w:p>
    <w:p>
      <w:pPr>
        <w:pStyle w:val="H1CMPAS"/>
      </w:pPr>
      <w:r>
        <w:t>4. Обязанности Оператора Сервиса</w:t>
      </w:r>
    </w:p>
    <w:p>
      <w:pPr>
        <w:ind w:hanging="425" w:left="709"/>
      </w:pPr>
      <w:r>
        <w:rPr>
          <w:b/>
        </w:rPr>
        <w:t xml:space="preserve">4.1. </w:t>
      </w:r>
      <w:r>
        <w:t>Оператор Сервиса обязуется соблюдать принципы и правила обработки персональных данных, конфиденциальность персональных данных, а также требования частей 5 статьи 18, статьи 18.1 и статьи 19 Федерального закона «О персональных данных».</w:t>
      </w:r>
    </w:p>
    <w:p>
      <w:pPr>
        <w:ind w:hanging="425" w:left="709"/>
      </w:pPr>
      <w:r>
        <w:rPr>
          <w:b/>
        </w:rPr>
        <w:t xml:space="preserve">4.2. </w:t>
      </w:r>
      <w:r>
        <w:t>Оператор Сервиса обязуется принимать необходимые правовые, организационные и технические меры защиты данных, локализовать основные базы данных с персональными данными граждан Российской Федерации на территории Российской Федерации и обеспечивать разграничение доступа к клиентским данным.</w:t>
      </w:r>
    </w:p>
    <w:p>
      <w:pPr>
        <w:ind w:hanging="425" w:left="709"/>
      </w:pPr>
      <w:r>
        <w:rPr>
          <w:b/>
        </w:rPr>
        <w:t xml:space="preserve">4.3. </w:t>
      </w:r>
      <w:r>
        <w:t>По запросу Пользователя Оператор Сервиса предоставляет информацию и документы, разумно подтверждающие принятие мер безопасности и соблюдение требований законодательства в объеме, допустимом законом и не раскрывающем сведения, создающие угрозу безопасности Сервиса и иных пользователей.</w:t>
      </w:r>
    </w:p>
    <w:p>
      <w:pPr>
        <w:ind w:hanging="425" w:left="709"/>
      </w:pPr>
      <w:r>
        <w:rPr>
          <w:b/>
        </w:rPr>
        <w:t xml:space="preserve">4.4. </w:t>
      </w:r>
      <w:r>
        <w:t>В случае получения от субъекта данных запроса, относящегося к клиентским данным Пользователя, Оператор Сервиса вправе перенаправить такой запрос Пользователю как оператору и, при необходимости, оказать Пользователю содействие в его исполнении в разумных пределах.</w:t>
      </w:r>
    </w:p>
    <w:p>
      <w:pPr>
        <w:ind w:hanging="425" w:left="709"/>
      </w:pPr>
      <w:r>
        <w:rPr>
          <w:b/>
        </w:rPr>
        <w:t xml:space="preserve">4.5. </w:t>
      </w:r>
      <w:r>
        <w:t>В случае выявления инцидента, затрагивающего клиентские данные Пользователя, Оператор Сервиса уведомляет Пользователя без неоправданной задержки после выявления инцидента и предоставляет информацию, необходимую Пользователю для исполнения обязанностей оператора по закону.</w:t>
      </w:r>
    </w:p>
    <w:p>
      <w:pPr>
        <w:pStyle w:val="H1CMPAS"/>
      </w:pPr>
      <w:r>
        <w:t>5. Обязанности Пользователя</w:t>
      </w:r>
    </w:p>
    <w:p>
      <w:pPr>
        <w:ind w:hanging="425" w:left="709"/>
      </w:pPr>
      <w:r>
        <w:rPr>
          <w:b/>
        </w:rPr>
        <w:t xml:space="preserve">5.1. </w:t>
      </w:r>
      <w:r>
        <w:t>Пользователь обязуется иметь надлежащее правовое основание для обработки клиентских данных и для поручения их обработки Оператору Сервиса, а также надлежащим образом информировать клиентов о таком поручении там, где это требуется законом.</w:t>
      </w:r>
    </w:p>
    <w:p>
      <w:pPr>
        <w:ind w:hanging="425" w:left="709"/>
      </w:pPr>
      <w:r>
        <w:rPr>
          <w:b/>
        </w:rPr>
        <w:t xml:space="preserve">5.2. </w:t>
      </w:r>
      <w:r>
        <w:t>Пользователь обязуется не поручать Оператору Сервиса обработку избыточных, специальных, биометрических либо иных чувствительных данных, если для этого не создан отдельный защищенный режим обработки и не оформлены отдельные правовые основания.</w:t>
      </w:r>
    </w:p>
    <w:p>
      <w:pPr>
        <w:ind w:hanging="425" w:left="709"/>
      </w:pPr>
      <w:r>
        <w:rPr>
          <w:b/>
        </w:rPr>
        <w:t xml:space="preserve">5.3. </w:t>
      </w:r>
      <w:r>
        <w:t>Пользователь обязуется самостоятельно рассматривать обращения своих клиентов как оператор персональных данных и давать Оператору Сервиса необходимые и законные инструкции в отношении уточнения, блокирования, выгрузки или удаления данных.</w:t>
      </w:r>
    </w:p>
    <w:p>
      <w:pPr>
        <w:ind w:hanging="425" w:left="709"/>
      </w:pPr>
      <w:r>
        <w:rPr>
          <w:b/>
        </w:rPr>
        <w:t xml:space="preserve">5.4. </w:t>
      </w:r>
      <w:r>
        <w:t>Пользователь несет ответственность перед субъектами персональных данных за законность целей и оснований обработки, а также за содержание данных, внесенных им в Сервис.</w:t>
      </w:r>
    </w:p>
    <w:p>
      <w:pPr>
        <w:pStyle w:val="H1CMPAS"/>
      </w:pPr>
      <w:r>
        <w:t>6. Привлечение субподрядчиков</w:t>
      </w:r>
    </w:p>
    <w:p>
      <w:pPr>
        <w:ind w:hanging="425" w:left="709"/>
      </w:pPr>
      <w:r>
        <w:rPr>
          <w:b/>
        </w:rPr>
        <w:t xml:space="preserve">6.1. </w:t>
      </w:r>
      <w:r>
        <w:t>Оператор Сервиса вправе привлекать третьих лиц для отдельных операций по обработке данных и технологическому обеспечению Сервиса (в том числе хостинг, доставка сообщений, поддержка, резервное копирование, антиспам и безопасность) при условии возложения на таких лиц обязанностей по соблюдению конфиденциальности, безопасности и иных требований, не менее строгих, чем предусмотрено настоящим Поручением и законом.</w:t>
      </w:r>
    </w:p>
    <w:p>
      <w:pPr>
        <w:ind w:hanging="425" w:left="709"/>
      </w:pPr>
      <w:r>
        <w:rPr>
          <w:b/>
        </w:rPr>
        <w:t xml:space="preserve">6.2. </w:t>
      </w:r>
      <w:r>
        <w:t>Если характер конкретной интеграции или канала связи предполагает самостоятельную обработку данных соответствующей внешней платформой по ее правилам, Оператор Сервиса информирует об этом в своей Политике конфиденциальности или интерфейсе Сервиса в той мере, в какой это зависит от Оператора Сервиса.</w:t>
      </w:r>
    </w:p>
    <w:p>
      <w:pPr>
        <w:pStyle w:val="H1CMPAS"/>
      </w:pPr>
      <w:r>
        <w:t>7. Срок действия, хранение и удаление данных</w:t>
      </w:r>
    </w:p>
    <w:p>
      <w:pPr>
        <w:ind w:hanging="425" w:left="709"/>
      </w:pPr>
      <w:r>
        <w:rPr>
          <w:b/>
        </w:rPr>
        <w:t xml:space="preserve">7.1. </w:t>
      </w:r>
      <w:r>
        <w:t>Поручение действует в течение всего срока использования Сервиса Пользователем и до завершения операций, необходимых для исполнения законных обязанностей, резервного копирования, защиты прав сторон и урегулирования претензий.</w:t>
      </w:r>
    </w:p>
    <w:p>
      <w:pPr>
        <w:ind w:hanging="425" w:left="709"/>
      </w:pPr>
      <w:r>
        <w:rPr>
          <w:b/>
        </w:rPr>
        <w:t xml:space="preserve">7.2. </w:t>
      </w:r>
      <w:r>
        <w:t>После прекращения использования Сервиса Оператор Сервиса удаляет или обезличивает клиентские данные Пользователя в сроки, предусмотренные Политикой конфиденциальности, если более длительное хранение не требуется законом, судебным актом, необходимостью доказывания факта оказания услуг или обработкой резервных копий в технологическом цикле.</w:t>
      </w:r>
    </w:p>
    <w:p>
      <w:pPr>
        <w:ind w:hanging="425" w:left="709"/>
      </w:pPr>
      <w:r>
        <w:rPr>
          <w:b/>
        </w:rPr>
        <w:t xml:space="preserve">7.3. </w:t>
      </w:r>
      <w:r>
        <w:t>Если функциональность Сервиса позволяет выгрузить клиентские данные, Пользователю предоставляется разумная возможность выгрузки данных до их окончательного удаления.</w:t>
      </w:r>
    </w:p>
    <w:p>
      <w:pPr>
        <w:pStyle w:val="H1CMPAS"/>
      </w:pPr>
      <w:r>
        <w:t>8. Ответственность сторон</w:t>
      </w:r>
    </w:p>
    <w:p>
      <w:pPr>
        <w:ind w:hanging="425" w:left="709"/>
      </w:pPr>
      <w:r>
        <w:rPr>
          <w:b/>
        </w:rPr>
        <w:t xml:space="preserve">8.1. </w:t>
      </w:r>
      <w:r>
        <w:t>Пользователь как оператор персональных данных несет ответственность перед субъектами персональных данных за наличие законного основания обработки и поручения обработки.</w:t>
      </w:r>
    </w:p>
    <w:p>
      <w:pPr>
        <w:ind w:hanging="425" w:left="709"/>
      </w:pPr>
      <w:r>
        <w:rPr>
          <w:b/>
        </w:rPr>
        <w:t xml:space="preserve">8.2. </w:t>
      </w:r>
      <w:r>
        <w:t>Оператор Сервиса несет ответственность перед Пользователем за нарушение условий настоящего Поручения в соответствии с законодательством Российской Федерации и Пользовательским соглашением.</w:t>
      </w:r>
    </w:p>
    <w:p>
      <w:pPr>
        <w:ind w:hanging="425" w:left="709"/>
      </w:pPr>
      <w:r>
        <w:rPr>
          <w:b/>
        </w:rPr>
        <w:t xml:space="preserve">8.3. </w:t>
      </w:r>
      <w:r>
        <w:t>Ни одна из сторон не вправе требовать от другой стороны исполнения обязанностей, противоречащих законодательству Российской Федерации о персональных данных.</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autofit"/>
      <w:tblLook w:firstColumn="1" w:firstRow="1" w:lastColumn="0" w:lastRow="0" w:noHBand="0" w:noVBand="1" w:val="04A0"/>
    </w:tblPr>
    <w:tblGrid>
      <w:gridCol w:w="4535"/>
      <w:gridCol w:w="4535"/>
    </w:tblGrid>
    <w:tr>
      <w:tc>
        <w:tcPr>
          <w:tcW w:type="dxa" w:w="4535"/>
          <w:vAlign w:val="center"/>
          <w:tcMar>
            <w:top w:w="60" w:type="dxa"/>
            <w:start w:w="60" w:type="dxa"/>
            <w:bottom w:w="60" w:type="dxa"/>
            <w:end w:w="60" w:type="dxa"/>
          </w:tcMar>
          <w:tcBorders>
            <w:top w:val="nil"/>
            <w:left w:val="nil"/>
            <w:bottom w:val="nil"/>
            <w:right w:val="nil"/>
            <w:insideH w:val="nil"/>
            <w:insideV w:val="nil"/>
          </w:tcBorders>
        </w:tcPr>
        <w:p>
          <w:pPr>
            <w:jc w:val="left"/>
          </w:pPr>
          <w:r>
            <w:rPr>
              <w:rFonts w:ascii="Times New Roman" w:hAnsi="Times New Roman" w:eastAsia="Times New Roman"/>
              <w:color w:val="6A6A6A"/>
              <w:sz w:val="18"/>
            </w:rPr>
            <w:t>CMPAS · https://cmpas.ru</w:t>
          </w:r>
        </w:p>
      </w:tc>
      <w:tc>
        <w:tcPr>
          <w:tcW w:type="dxa" w:w="4535"/>
          <w:vAlign w:val="center"/>
          <w:tcMar>
            <w:top w:w="60" w:type="dxa"/>
            <w:start w:w="60" w:type="dxa"/>
            <w:bottom w:w="60" w:type="dxa"/>
            <w:end w:w="60" w:type="dxa"/>
          </w:tcMar>
          <w:tcBorders>
            <w:top w:val="nil"/>
            <w:left w:val="nil"/>
            <w:bottom w:val="nil"/>
            <w:right w:val="nil"/>
            <w:insideH w:val="nil"/>
            <w:insideV w:val="nil"/>
          </w:tcBorders>
        </w:tcPr>
        <w:p>
          <w:pPr>
            <w:jc w:val="right"/>
          </w:pPr>
          <w:r>
            <w:rPr>
              <w:rFonts w:ascii="Times New Roman" w:hAnsi="Times New Roman" w:eastAsia="Times New Roman"/>
              <w:color w:val="6A6A6A"/>
              <w:sz w:val="18"/>
            </w:rPr>
            <w:t xml:space="preserve">Стр.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color w:val="6A6A6A"/>
        <w:sz w:val="18"/>
      </w:rPr>
      <w:t>Пользовательское соглашение CMPAS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MPAS">
    <w:name w:val="Title CMPAS"/>
    <w:pPr>
      <w:spacing w:after="120"/>
      <w:jc w:val="center"/>
    </w:pPr>
    <w:rPr>
      <w:rFonts w:ascii="Times New Roman" w:hAnsi="Times New Roman" w:eastAsia="Times New Roman"/>
      <w:b/>
      <w:color w:val="1F3A5F"/>
      <w:sz w:val="36"/>
    </w:rPr>
  </w:style>
  <w:style w:type="paragraph" w:customStyle="1" w:styleId="SubtitleCMPAS">
    <w:name w:val="Subtitle CMPAS"/>
    <w:pPr>
      <w:spacing w:after="240"/>
      <w:jc w:val="center"/>
    </w:pPr>
    <w:rPr>
      <w:rFonts w:ascii="Times New Roman" w:hAnsi="Times New Roman" w:eastAsia="Times New Roman"/>
      <w:i/>
      <w:color w:val="4A5566"/>
      <w:sz w:val="22"/>
    </w:rPr>
  </w:style>
  <w:style w:type="paragraph" w:customStyle="1" w:styleId="H1CMPAS">
    <w:name w:val="H1 CMPAS"/>
    <w:pPr>
      <w:keepNext/>
      <w:spacing w:before="200" w:after="80"/>
    </w:pPr>
    <w:rPr>
      <w:rFonts w:ascii="Times New Roman" w:hAnsi="Times New Roman" w:eastAsia="Times New Roman"/>
      <w:b/>
      <w:color w:val="1F3A5F"/>
      <w:sz w:val="28"/>
    </w:rPr>
  </w:style>
  <w:style w:type="paragraph" w:customStyle="1" w:styleId="H2CMPAS">
    <w:name w:val="H2 CMPAS"/>
    <w:pPr>
      <w:keepNext/>
      <w:spacing w:before="160" w:after="60"/>
    </w:pPr>
    <w:rPr>
      <w:rFonts w:ascii="Times New Roman" w:hAnsi="Times New Roman" w:eastAsia="Times New Roman"/>
      <w:b/>
      <w:color w:val="2B4B73"/>
      <w:sz w:val="24"/>
    </w:rPr>
  </w:style>
  <w:style w:type="paragraph" w:customStyle="1" w:styleId="NoteCMPAS">
    <w:name w:val="Note CMPAS"/>
    <w:pPr>
      <w:spacing w:after="120"/>
    </w:pPr>
    <w:rPr>
      <w:rFonts w:ascii="Times New Roman" w:hAnsi="Times New Roman" w:eastAsia="Times New Roman"/>
      <w:i/>
      <w:color w:val="5A5A5A"/>
      <w:sz w:val="21"/>
    </w:rPr>
  </w:style>
  <w:style w:type="paragraph" w:customStyle="1" w:styleId="SmallCMPAS">
    <w:name w:val="Small CMPAS"/>
    <w:pPr>
      <w:spacing w:after="60"/>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