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00"/>
        <w:jc w:val="left"/>
      </w:pPr>
    </w:p>
    <w:p>
      <w:pPr>
        <w:spacing w:before="0" w:after="100"/>
        <w:jc w:val="center"/>
      </w:pPr>
      <w:r>
        <w:rPr>
          <w:rFonts w:ascii="Arial" w:cs="Arial" w:eastAsia="Arial" w:hAnsi="Arial"/>
          <w:b/>
          <w:bCs/>
          <w:i w:val="false"/>
          <w:iCs w:val="false"/>
          <w:color w:val="6B7A90"/>
          <w:sz w:val="20"/>
          <w:szCs w:val="20"/>
        </w:rPr>
        <w:t xml:space="preserve">COMPASS BUSINESS SOLUTIONS</w:t>
      </w:r>
    </w:p>
    <w:p>
      <w:pPr>
        <w:spacing w:before="0" w:after="100"/>
        <w:jc w:val="center"/>
      </w:pPr>
      <w:r>
        <w:rPr>
          <w:rFonts w:ascii="Arial" w:cs="Arial" w:eastAsia="Arial" w:hAnsi="Arial"/>
          <w:b w:val="false"/>
          <w:bCs w:val="false"/>
          <w:i w:val="false"/>
          <w:iCs w:val="false"/>
          <w:color w:val="6B7A90"/>
          <w:sz w:val="20"/>
          <w:szCs w:val="20"/>
        </w:rPr>
        <w:t xml:space="preserve">Profit Leak Repair Series  ·  #8 of 10</w:t>
      </w:r>
    </w:p>
    <w:p>
      <w:pPr>
        <w:pBdr>
          <w:bottom w:val="single" w:color="A8782A" w:sz="8" w:space="6"/>
        </w:pBdr>
        <w:spacing w:before="0" w:after="200"/>
        <w:jc w:val="left"/>
      </w:pPr>
    </w:p>
    <w:p>
      <w:pPr>
        <w:spacing w:before="200" w:after="80"/>
        <w:jc w:val="center"/>
      </w:pPr>
      <w:r>
        <w:rPr>
          <w:rFonts w:ascii="Arial" w:cs="Arial" w:eastAsia="Arial" w:hAnsi="Arial"/>
          <w:b/>
          <w:bCs/>
          <w:i w:val="false"/>
          <w:iCs w:val="false"/>
          <w:color w:val="A8782A"/>
          <w:sz w:val="56"/>
          <w:szCs w:val="56"/>
        </w:rPr>
        <w:t xml:space="preserve">THE MATERIALS MARKUP FIX</w:t>
      </w:r>
    </w:p>
    <w:p>
      <w:pPr>
        <w:spacing w:before="0" w:after="600"/>
        <w:jc w:val="center"/>
      </w:pPr>
      <w:r>
        <w:rPr>
          <w:rFonts w:ascii="Arial" w:cs="Arial" w:eastAsia="Arial" w:hAnsi="Arial"/>
          <w:b w:val="false"/>
          <w:bCs w:val="false"/>
          <w:i/>
          <w:iCs/>
          <w:color w:val="3E4E63"/>
          <w:sz w:val="26"/>
          <w:szCs w:val="26"/>
        </w:rPr>
        <w:t xml:space="preserve">Stop giving away margin on every job</w:t>
      </w:r>
    </w:p>
    <w:p>
      <w:pPr>
        <w:pBdr>
          <w:top w:val="single" w:color="D8D4CD" w:sz="4" w:space="6"/>
        </w:pBdr>
        <w:spacing w:before="0" w:after="40"/>
        <w:jc w:val="left"/>
      </w:pPr>
    </w:p>
    <w:p>
      <w:pPr>
        <w:spacing w:before="0" w:after="20"/>
        <w:jc w:val="center"/>
      </w:pPr>
      <w:r>
        <w:rPr>
          <w:rFonts w:ascii="Arial" w:cs="Arial" w:eastAsia="Arial" w:hAnsi="Arial"/>
          <w:b w:val="false"/>
          <w:bCs w:val="false"/>
          <w:i w:val="false"/>
          <w:iCs w:val="false"/>
          <w:color w:val="6B7A90"/>
          <w:sz w:val="18"/>
          <w:szCs w:val="18"/>
        </w:rPr>
        <w:t xml:space="preserve">Part of the Compass Profit Leak Fix Kit</w:t>
      </w:r>
    </w:p>
    <w:p>
      <w:pPr>
        <w:spacing w:before="0" w:after="100"/>
        <w:jc w:val="center"/>
      </w:pPr>
      <w:r>
        <w:rPr>
          <w:rFonts w:ascii="Arial" w:cs="Arial" w:eastAsia="Arial" w:hAnsi="Arial"/>
          <w:b w:val="false"/>
          <w:bCs w:val="false"/>
          <w:i w:val="false"/>
          <w:iCs w:val="false"/>
          <w:color w:val="A8782A"/>
          <w:sz w:val="18"/>
          <w:szCs w:val="18"/>
        </w:rPr>
        <w:t xml:space="preserve">compassbizsolutions.com</w:t>
      </w:r>
    </w:p>
    <w:p>
      <w:pPr>
        <w:sectPr>
          <w:pgSz w:w="12240" w:h="15840" w:orient="portrait"/>
          <w:pgMar w:top="1080" w:right="1260" w:bottom="1080" w:left="126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DC" w:sz="1"/>
              <w:left w:val="single" w:color="A8782A" w:sz="12"/>
              <w:bottom w:val="single" w:color="FBF2DC" w:sz="1"/>
              <w:right w:val="single" w:color="FBF2DC" w:sz="1"/>
            </w:tcBorders>
            <w:shd w:fill="FBF2DC"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This workbook takes about 30 minutes.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You'll calculate exactly what you're leaving on the table on every material-heavy job — and set a markup that's fair, standard, and defensible.</w:t>
            </w:r>
          </w:p>
          <w:p>
            <w:pPr>
              <w:spacing w:before="40" w:after="100"/>
              <w:jc w:val="left"/>
            </w:pPr>
            <w:r>
              <w:rPr>
                <w:rFonts w:ascii="Arial" w:cs="Arial" w:eastAsia="Arial" w:hAnsi="Arial"/>
                <w:b w:val="false"/>
                <w:bCs w:val="false"/>
                <w:i/>
                <w:iCs/>
                <w:color w:val="3E4E63"/>
                <w:sz w:val="21"/>
                <w:szCs w:val="21"/>
              </w:rPr>
              <w:t xml:space="preserve">Grab a pen and pull up a few recent invoices. This one adds up fast.</w:t>
            </w:r>
          </w:p>
        </w:tc>
      </w:tr>
    </w:tbl>
    <w:p>
      <w:pPr>
        <w:spacing w:before="120" w:after="100"/>
        <w:jc w:val="left"/>
      </w:pPr>
    </w:p>
    <w:p>
      <w:pPr>
        <w:pBdr>
          <w:bottom w:val="single" w:color="A8782A" w:sz="4" w:space="1"/>
        </w:pBdr>
        <w:spacing w:before="280" w:after="80"/>
        <w:jc w:val="left"/>
      </w:pPr>
      <w:r>
        <w:rPr>
          <w:rFonts w:ascii="Arial" w:cs="Arial" w:eastAsia="Arial" w:hAnsi="Arial"/>
          <w:b/>
          <w:bCs/>
          <w:i w:val="false"/>
          <w:iCs w:val="false"/>
          <w:color w:val="A8782A"/>
          <w:sz w:val="26"/>
          <w:szCs w:val="26"/>
        </w:rPr>
        <w:t xml:space="preserve">STEP 1 — LET'S GET HONEST</w:t>
      </w:r>
    </w:p>
    <w:p>
      <w:pPr>
        <w:spacing w:before="0" w:after="100"/>
        <w:jc w:val="left"/>
      </w:pPr>
      <w:r>
        <w:rPr>
          <w:rFonts w:ascii="Arial" w:cs="Arial" w:eastAsia="Arial" w:hAnsi="Arial"/>
          <w:b w:val="false"/>
          <w:bCs w:val="false"/>
          <w:i w:val="false"/>
          <w:iCs w:val="false"/>
          <w:color w:val="3E4E63"/>
          <w:sz w:val="22"/>
          <w:szCs w:val="22"/>
        </w:rPr>
        <w:t xml:space="preserve">Most service business owners treat materials as a pass-through — buy them at cost, bill them at cost, and focus on making money on labor. That's leaving a significant amount of revenue on every single job.</w:t>
      </w:r>
    </w:p>
    <w:p>
      <w:pPr>
        <w:spacing w:before="0" w:after="100"/>
        <w:jc w:val="left"/>
      </w:pPr>
      <w:r>
        <w:rPr>
          <w:rFonts w:ascii="Arial" w:cs="Arial" w:eastAsia="Arial" w:hAnsi="Arial"/>
          <w:b w:val="false"/>
          <w:bCs w:val="false"/>
          <w:i w:val="false"/>
          <w:iCs w:val="false"/>
          <w:color w:val="3E4E63"/>
          <w:sz w:val="22"/>
          <w:szCs w:val="22"/>
        </w:rPr>
        <w:t xml:space="preserve">Marking up materials isn't a trick. It's standard practice across every trade. You source the parts, carry the inventory, handle the returns, and warranty the work. That has value. Answer these quickly.</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A8782A" w:sz="1"/>
              <w:left w:val="single" w:color="A8782A" w:sz="1"/>
              <w:bottom w:val="single" w:color="A8782A" w:sz="1"/>
              <w:right w:val="single" w:color="A8782A" w:sz="1"/>
            </w:tcBorders>
            <w:shd w:fill="A8782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Question</w:t>
            </w:r>
          </w:p>
        </w:tc>
        <w:tc>
          <w:tcPr>
            <w:tcW w:type="dxa" w:w="3744"/>
            <w:tcBorders>
              <w:top w:val="single" w:color="A8782A" w:sz="1"/>
              <w:left w:val="single" w:color="A8782A" w:sz="1"/>
              <w:bottom w:val="single" w:color="A8782A" w:sz="1"/>
              <w:right w:val="single" w:color="A8782A" w:sz="1"/>
            </w:tcBorders>
            <w:shd w:fill="A8782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Your Answer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Do you currently mark up materials and parts?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Yes  □ Sometimes  □ No — cost only</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If yes — what's your current markup %?</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Do you know the standard markup for your trade?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Yes  □ Roughly  □ No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Do you track what you spend on materials per job?</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Always  □ Sometimes  □ No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Have you ever lost money on a job because of material costs?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Yes  □ No  □ Probably</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Do you charge for small parts, consumables, shop supplies?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Always  □ Sometimes  □ No</w:t>
            </w:r>
          </w:p>
        </w:tc>
      </w:tr>
    </w:tbl>
    <w:p>
      <w:pPr>
        <w:spacing w:before="10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DC" w:sz="1"/>
              <w:left w:val="single" w:color="A8782A" w:sz="12"/>
              <w:bottom w:val="single" w:color="FBF2DC" w:sz="1"/>
              <w:right w:val="single" w:color="FBF2DC" w:sz="1"/>
            </w:tcBorders>
            <w:shd w:fill="FBF2DC"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What Your Answers Mean</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val="false"/>
                <w:iCs w:val="false"/>
                <w:color w:val="3E4E63"/>
                <w:sz w:val="21"/>
                <w:szCs w:val="21"/>
              </w:rPr>
              <w:t xml:space="preserve">If you're billing materials at cost — or not tracking them carefully — you're funding a portion of every job out of your own margin. Step 2 shows you what that costs annually.</w:t>
            </w:r>
          </w:p>
        </w:tc>
      </w:tr>
    </w:tbl>
    <w:p>
      <w:pPr>
        <w:spacing w:before="120" w:after="100"/>
        <w:jc w:val="left"/>
      </w:pPr>
    </w:p>
    <w:p>
      <w:pPr>
        <w:pBdr>
          <w:bottom w:val="single" w:color="A8782A" w:sz="4" w:space="1"/>
        </w:pBdr>
        <w:spacing w:before="280" w:after="80"/>
        <w:jc w:val="left"/>
      </w:pPr>
      <w:r>
        <w:rPr>
          <w:rFonts w:ascii="Arial" w:cs="Arial" w:eastAsia="Arial" w:hAnsi="Arial"/>
          <w:b/>
          <w:bCs/>
          <w:i w:val="false"/>
          <w:iCs w:val="false"/>
          <w:color w:val="A8782A"/>
          <w:sz w:val="26"/>
          <w:szCs w:val="26"/>
        </w:rPr>
        <w:t xml:space="preserve">STEP 2 — FIND YOUR MATERIALS MARKUP LEAK</w:t>
      </w:r>
    </w:p>
    <w:p>
      <w:pPr>
        <w:spacing w:before="160" w:after="60"/>
        <w:jc w:val="left"/>
      </w:pPr>
      <w:r>
        <w:rPr>
          <w:rFonts w:ascii="Arial" w:cs="Arial" w:eastAsia="Arial" w:hAnsi="Arial"/>
          <w:b/>
          <w:bCs/>
          <w:i w:val="false"/>
          <w:iCs w:val="false"/>
          <w:color w:val="1A2332"/>
          <w:sz w:val="23"/>
          <w:szCs w:val="23"/>
        </w:rPr>
        <w:t xml:space="preserve">Why Markup Is Not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DC" w:sz="1"/>
              <w:left w:val="single" w:color="A8782A" w:sz="12"/>
              <w:bottom w:val="single" w:color="FBF2DC" w:sz="1"/>
              <w:right w:val="single" w:color="FBF2DC" w:sz="1"/>
            </w:tcBorders>
            <w:shd w:fill="FBF2DC" w:val="clear"/>
            <w:tcMar>
              <w:top w:type="dxa" w:w="100"/>
              <w:left w:type="dxa" w:w="160"/>
              <w:bottom w:type="dxa" w:w="100"/>
              <w:right w:type="dxa" w:w="120"/>
            </w:tcMar>
          </w:tcPr>
          <w:p>
            <w:pPr>
              <w:spacing w:before="0" w:after="40"/>
              <w:jc w:val="left"/>
            </w:pPr>
            <w:r>
              <w:rPr>
                <w:rFonts w:ascii="Arial" w:cs="Arial" w:eastAsia="Arial" w:hAnsi="Arial"/>
                <w:b w:val="false"/>
                <w:bCs w:val="false"/>
                <w:i w:val="false"/>
                <w:iCs w:val="false"/>
                <w:color w:val="3E4E63"/>
                <w:sz w:val="21"/>
                <w:szCs w:val="21"/>
              </w:rPr>
              <w:t xml:space="preserve">When you buy a part, you are not just paying for the part. You are paying for the time to source it, the risk of it being wrong or defective, the cost of carrying it if you stock it, the warranty if it fails, and the expertise to know which part is right in the first place.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bCs/>
                <w:i w:val="false"/>
                <w:iCs w:val="false"/>
                <w:color w:val="3E4E63"/>
                <w:sz w:val="21"/>
                <w:szCs w:val="21"/>
              </w:rPr>
              <w:t xml:space="preserve">The markup covers all of that. It is not profit on top of the part. It is the cost of being the person who provides the part correctly and stands behind it.</w:t>
            </w:r>
          </w:p>
        </w:tc>
      </w:tr>
    </w:tbl>
    <w:p>
      <w:pPr>
        <w:spacing w:before="60" w:after="100"/>
        <w:jc w:val="left"/>
      </w:pPr>
    </w:p>
    <w:p>
      <w:pPr>
        <w:spacing w:before="160" w:after="60"/>
        <w:jc w:val="left"/>
      </w:pPr>
      <w:r>
        <w:rPr>
          <w:rFonts w:ascii="Arial" w:cs="Arial" w:eastAsia="Arial" w:hAnsi="Arial"/>
          <w:b/>
          <w:bCs/>
          <w:i w:val="false"/>
          <w:iCs w:val="false"/>
          <w:color w:val="1A2332"/>
          <w:sz w:val="23"/>
          <w:szCs w:val="23"/>
        </w:rPr>
        <w:t xml:space="preserve">Standard Markup by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A8782A" w:sz="1"/>
              <w:left w:val="single" w:color="A8782A" w:sz="1"/>
              <w:bottom w:val="single" w:color="A8782A" w:sz="1"/>
              <w:right w:val="single" w:color="A8782A" w:sz="1"/>
            </w:tcBorders>
            <w:shd w:fill="A8782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Trade</w:t>
            </w:r>
          </w:p>
        </w:tc>
        <w:tc>
          <w:tcPr>
            <w:tcW w:type="dxa" w:w="5148"/>
            <w:tcBorders>
              <w:top w:val="single" w:color="A8782A" w:sz="1"/>
              <w:left w:val="single" w:color="A8782A" w:sz="1"/>
              <w:bottom w:val="single" w:color="A8782A" w:sz="1"/>
              <w:right w:val="single" w:color="A8782A" w:sz="1"/>
            </w:tcBorders>
            <w:shd w:fill="A8782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Standard Materials Markup Range</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Plumbing</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20–35%</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HVAC</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15–30%</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Electrical</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15–25%</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General contracting</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10–25%</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Landscaping / irrigation</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20–40%</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Pool &amp; spa service</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20–35%</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Painting / drywall</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15–25%</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Appliance repair</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25–40%</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Your trade</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bl>
    <w:p>
      <w:pPr>
        <w:spacing w:before="80" w:after="100"/>
        <w:jc w:val="left"/>
      </w:pPr>
    </w:p>
    <w:p>
      <w:pPr>
        <w:spacing w:before="160" w:after="60"/>
        <w:jc w:val="left"/>
      </w:pPr>
      <w:r>
        <w:rPr>
          <w:rFonts w:ascii="Arial" w:cs="Arial" w:eastAsia="Arial" w:hAnsi="Arial"/>
          <w:b/>
          <w:bCs/>
          <w:i w:val="false"/>
          <w:iCs w:val="false"/>
          <w:color w:val="1A2332"/>
          <w:sz w:val="23"/>
          <w:szCs w:val="23"/>
        </w:rPr>
        <w:t xml:space="preserve">Calculate Your Annual Markup Leak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A8782A" w:sz="1"/>
              <w:left w:val="single" w:color="A8782A" w:sz="1"/>
              <w:bottom w:val="single" w:color="A8782A" w:sz="1"/>
              <w:right w:val="single" w:color="A8782A" w:sz="1"/>
            </w:tcBorders>
            <w:shd w:fill="A8782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Your Numbers</w:t>
            </w:r>
          </w:p>
        </w:tc>
        <w:tc>
          <w:tcPr>
            <w:tcW w:type="dxa" w:w="3744"/>
            <w:tcBorders>
              <w:top w:val="single" w:color="A8782A" w:sz="1"/>
              <w:left w:val="single" w:color="A8782A" w:sz="1"/>
              <w:bottom w:val="single" w:color="A8782A" w:sz="1"/>
              <w:right w:val="single" w:color="A8782A" w:sz="1"/>
            </w:tcBorders>
            <w:shd w:fill="A8782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Fill In</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Average weekly spend on materials (all jobs, all trucks)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Your current markup % (0 if billing at cost)</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Standard markup for your trade (from above)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Gap in markup %</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Additional revenue per week at standard markup</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Annual materials markup leak (weekly × 50 weeks)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bl>
    <w:p>
      <w:pPr>
        <w:spacing w:before="10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DC" w:sz="1"/>
              <w:left w:val="single" w:color="A8782A" w:sz="12"/>
              <w:bottom w:val="single" w:color="FBF2DC" w:sz="1"/>
              <w:right w:val="single" w:color="FBF2DC" w:sz="1"/>
            </w:tcBorders>
            <w:shd w:fill="FBF2DC"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The Small Parts Problem</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val="false"/>
                <w:iCs w:val="false"/>
                <w:color w:val="3E4E63"/>
                <w:sz w:val="21"/>
                <w:szCs w:val="21"/>
              </w:rPr>
              <w:t xml:space="preserve">Most shops that track materials carefully find they're also giving away $10–$25 per job in small parts, consumables, and shop supplies — pipe fittings, wire nuts, tape, connectors, bolts, sealant. Individually small. Across 1,000 jobs a year: $10,000–$25,000 that never made it to an invoice.</w:t>
            </w:r>
          </w:p>
        </w:tc>
      </w:tr>
    </w:tbl>
    <w:p>
      <w:pPr>
        <w:spacing w:before="120" w:after="100"/>
        <w:jc w:val="left"/>
      </w:pPr>
    </w:p>
    <w:p>
      <w:pPr>
        <w:pBdr>
          <w:bottom w:val="single" w:color="A8782A" w:sz="4" w:space="1"/>
        </w:pBdr>
        <w:spacing w:before="280" w:after="80"/>
        <w:jc w:val="left"/>
      </w:pPr>
      <w:r>
        <w:rPr>
          <w:rFonts w:ascii="Arial" w:cs="Arial" w:eastAsia="Arial" w:hAnsi="Arial"/>
          <w:b/>
          <w:bCs/>
          <w:i w:val="false"/>
          <w:iCs w:val="false"/>
          <w:color w:val="A8782A"/>
          <w:sz w:val="26"/>
          <w:szCs w:val="26"/>
        </w:rPr>
        <w:t xml:space="preserve">STEP 3 — AUDIT FIVE RECENT JOBS</w:t>
      </w:r>
    </w:p>
    <w:p>
      <w:pPr>
        <w:spacing w:before="0" w:after="100"/>
        <w:jc w:val="left"/>
      </w:pPr>
      <w:r>
        <w:rPr>
          <w:rFonts w:ascii="Arial" w:cs="Arial" w:eastAsia="Arial" w:hAnsi="Arial"/>
          <w:b w:val="false"/>
          <w:bCs w:val="false"/>
          <w:i w:val="false"/>
          <w:iCs w:val="false"/>
          <w:color w:val="3E4E63"/>
          <w:sz w:val="22"/>
          <w:szCs w:val="22"/>
        </w:rPr>
        <w:t xml:space="preserve">Pull up 5 recent invoices that had significant material costs. Fill in what you paid vs. what you billed.</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059"/>
        <w:gridCol w:w="2059"/>
        <w:gridCol w:w="1684"/>
        <w:gridCol w:w="2154"/>
      </w:tblGrid>
      <w:tr>
        <w:trPr>
          <w:tblHeader/>
        </w:trPr>
        <w:tc>
          <w:tcPr>
            <w:tcW w:type="dxa" w:w="1404"/>
            <w:tcBorders>
              <w:top w:val="single" w:color="A8782A" w:sz="1"/>
              <w:left w:val="single" w:color="A8782A" w:sz="1"/>
              <w:bottom w:val="single" w:color="A8782A" w:sz="1"/>
              <w:right w:val="single" w:color="A8782A" w:sz="1"/>
            </w:tcBorders>
            <w:shd w:fill="A8782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Job</w:t>
            </w:r>
          </w:p>
        </w:tc>
        <w:tc>
          <w:tcPr>
            <w:tcW w:type="dxa" w:w="2059"/>
            <w:tcBorders>
              <w:top w:val="single" w:color="A8782A" w:sz="1"/>
              <w:left w:val="single" w:color="A8782A" w:sz="1"/>
              <w:bottom w:val="single" w:color="A8782A" w:sz="1"/>
              <w:right w:val="single" w:color="A8782A" w:sz="1"/>
            </w:tcBorders>
            <w:shd w:fill="A8782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Materials Cost (what you paid)</w:t>
            </w:r>
          </w:p>
        </w:tc>
        <w:tc>
          <w:tcPr>
            <w:tcW w:type="dxa" w:w="2059"/>
            <w:tcBorders>
              <w:top w:val="single" w:color="A8782A" w:sz="1"/>
              <w:left w:val="single" w:color="A8782A" w:sz="1"/>
              <w:bottom w:val="single" w:color="A8782A" w:sz="1"/>
              <w:right w:val="single" w:color="A8782A" w:sz="1"/>
            </w:tcBorders>
            <w:shd w:fill="A8782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Materials Billed (what you charged)</w:t>
            </w:r>
          </w:p>
        </w:tc>
        <w:tc>
          <w:tcPr>
            <w:tcW w:type="dxa" w:w="1684"/>
            <w:tcBorders>
              <w:top w:val="single" w:color="A8782A" w:sz="1"/>
              <w:left w:val="single" w:color="A8782A" w:sz="1"/>
              <w:bottom w:val="single" w:color="A8782A" w:sz="1"/>
              <w:right w:val="single" w:color="A8782A" w:sz="1"/>
            </w:tcBorders>
            <w:shd w:fill="A8782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Markup %</w:t>
            </w:r>
          </w:p>
        </w:tc>
        <w:tc>
          <w:tcPr>
            <w:tcW w:type="dxa" w:w="2154"/>
            <w:tcBorders>
              <w:top w:val="single" w:color="A8782A" w:sz="1"/>
              <w:left w:val="single" w:color="A8782A" w:sz="1"/>
              <w:bottom w:val="single" w:color="A8782A" w:sz="1"/>
              <w:right w:val="single" w:color="A8782A" w:sz="1"/>
            </w:tcBorders>
            <w:shd w:fill="A8782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Gap $</w:t>
            </w:r>
          </w:p>
        </w:tc>
      </w:tr>
      <w:tr>
        <w:tc>
          <w:tcPr>
            <w:tcW w:type="dxa" w:w="1404"/>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Job 1</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c>
          <w:tcPr>
            <w:tcW w:type="dxa" w:w="215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r>
      <w:tr>
        <w:tc>
          <w:tcPr>
            <w:tcW w:type="dxa" w:w="1404"/>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Job 2</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c>
          <w:tcPr>
            <w:tcW w:type="dxa" w:w="215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r>
      <w:tr>
        <w:tc>
          <w:tcPr>
            <w:tcW w:type="dxa" w:w="1404"/>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Job 3</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c>
          <w:tcPr>
            <w:tcW w:type="dxa" w:w="215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r>
      <w:tr>
        <w:tc>
          <w:tcPr>
            <w:tcW w:type="dxa" w:w="1404"/>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Job 4</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c>
          <w:tcPr>
            <w:tcW w:type="dxa" w:w="215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r>
      <w:tr>
        <w:tc>
          <w:tcPr>
            <w:tcW w:type="dxa" w:w="1404"/>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Job 5</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c>
          <w:tcPr>
            <w:tcW w:type="dxa" w:w="215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r>
      <w:tr>
        <w:tc>
          <w:tcPr>
            <w:tcW w:type="dxa" w:w="1404"/>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TOTAL</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c>
          <w:tcPr>
            <w:tcW w:type="dxa" w:w="215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w:t>
            </w:r>
          </w:p>
        </w:tc>
      </w:tr>
    </w:tbl>
    <w:p>
      <w:pPr>
        <w:spacing w:before="60" w:after="100"/>
        <w:jc w:val="left"/>
      </w:pPr>
    </w:p>
    <w:p>
      <w:pPr>
        <w:spacing w:before="0" w:after="100"/>
        <w:jc w:val="left"/>
      </w:pPr>
      <w:r>
        <w:rPr>
          <w:rFonts w:ascii="Arial" w:cs="Arial" w:eastAsia="Arial" w:hAnsi="Arial"/>
          <w:b w:val="false"/>
          <w:bCs w:val="false"/>
          <w:i w:val="false"/>
          <w:iCs w:val="false"/>
          <w:color w:val="3E4E63"/>
          <w:sz w:val="22"/>
          <w:szCs w:val="22"/>
        </w:rPr>
        <w:t xml:space="preserve">Markup % = ((Billed − Cost) ÷ Cost) × 100</w:t>
      </w:r>
    </w:p>
    <w:p>
      <w:pPr>
        <w:spacing w:before="8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DC" w:sz="1"/>
              <w:left w:val="single" w:color="A8782A" w:sz="12"/>
              <w:bottom w:val="single" w:color="FBF2DC" w:sz="1"/>
              <w:right w:val="single" w:color="FBF2DC" w:sz="1"/>
            </w:tcBorders>
            <w:shd w:fill="FBF2DC"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Real Example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Rick runs a plumbing company. He was billing all parts at cost — no markup. His weekly materials spend averaged $800.</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Standard markup in his market is 25%. He added it across the board.</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bCs/>
                <w:i w:val="false"/>
                <w:iCs w:val="false"/>
                <w:color w:val="3E4E63"/>
                <w:sz w:val="21"/>
                <w:szCs w:val="21"/>
              </w:rPr>
              <w:t xml:space="preserve">$800/week × 25% = $200/week in recovered revenue. × 50 weeks = $10,000/year. Zero extra work. Zero new customers. Same jobs, same parts.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val="false"/>
                <w:iCs w:val="false"/>
                <w:color w:val="3E4E63"/>
                <w:sz w:val="21"/>
                <w:szCs w:val="21"/>
              </w:rPr>
              <w:t xml:space="preserve">He also started charging a $15 shop supply fee on every job. On 18 jobs a week that's another $270/week — $13,500/year. Both changes took 10 minutes to implement.</w:t>
            </w:r>
          </w:p>
        </w:tc>
      </w:tr>
    </w:tbl>
    <w:p>
      <w:pPr>
        <w:spacing w:before="120" w:after="100"/>
        <w:jc w:val="left"/>
      </w:pPr>
    </w:p>
    <w:p>
      <w:pPr>
        <w:pBdr>
          <w:bottom w:val="single" w:color="A8782A" w:sz="4" w:space="1"/>
        </w:pBdr>
        <w:spacing w:before="280" w:after="80"/>
        <w:jc w:val="left"/>
      </w:pPr>
      <w:r>
        <w:rPr>
          <w:rFonts w:ascii="Arial" w:cs="Arial" w:eastAsia="Arial" w:hAnsi="Arial"/>
          <w:b/>
          <w:bCs/>
          <w:i w:val="false"/>
          <w:iCs w:val="false"/>
          <w:color w:val="A8782A"/>
          <w:sz w:val="26"/>
          <w:szCs w:val="26"/>
        </w:rPr>
        <w:t xml:space="preserve">STEP 4 — SET YOUR MARKUP AND HOLD IT</w:t>
      </w:r>
    </w:p>
    <w:p>
      <w:pPr>
        <w:spacing w:before="160" w:after="60"/>
        <w:jc w:val="left"/>
      </w:pPr>
      <w:r>
        <w:rPr>
          <w:rFonts w:ascii="Arial" w:cs="Arial" w:eastAsia="Arial" w:hAnsi="Arial"/>
          <w:b/>
          <w:bCs/>
          <w:i w:val="false"/>
          <w:iCs w:val="false"/>
          <w:color w:val="1A2332"/>
          <w:sz w:val="23"/>
          <w:szCs w:val="23"/>
        </w:rPr>
        <w:t xml:space="preserve">Fix #1: Set a Standard Markup and Put It in Every Quote</w:t>
      </w:r>
    </w:p>
    <w:p>
      <w:pPr>
        <w:spacing w:before="0" w:after="100"/>
        <w:jc w:val="left"/>
      </w:pPr>
      <w:r>
        <w:rPr>
          <w:rFonts w:ascii="Arial" w:cs="Arial" w:eastAsia="Arial" w:hAnsi="Arial"/>
          <w:b w:val="false"/>
          <w:bCs w:val="false"/>
          <w:i w:val="false"/>
          <w:iCs w:val="false"/>
          <w:color w:val="3E4E63"/>
          <w:sz w:val="22"/>
          <w:szCs w:val="22"/>
        </w:rPr>
        <w:t xml:space="preserve">Pick your markup percentage based on the table above and your local market. Apply it to every part, every job, without exception. Put it in your invoicing software as a default. Don't negotiate it away.</w:t>
      </w:r>
    </w:p>
    <w:p>
      <w:pPr>
        <w:spacing w:before="60" w:after="100"/>
        <w:jc w:val="left"/>
      </w:pPr>
    </w:p>
    <w:p>
      <w:pPr>
        <w:spacing w:before="160" w:after="60"/>
        <w:jc w:val="left"/>
      </w:pPr>
      <w:r>
        <w:rPr>
          <w:rFonts w:ascii="Arial" w:cs="Arial" w:eastAsia="Arial" w:hAnsi="Arial"/>
          <w:b/>
          <w:bCs/>
          <w:i w:val="false"/>
          <w:iCs w:val="false"/>
          <w:color w:val="1A2332"/>
          <w:sz w:val="23"/>
          <w:szCs w:val="23"/>
        </w:rPr>
        <w:t xml:space="preserve">Fix #2: Add a Shop Supply / Materials Fee</w:t>
      </w:r>
    </w:p>
    <w:p>
      <w:pPr>
        <w:spacing w:before="0" w:after="100"/>
        <w:jc w:val="left"/>
      </w:pPr>
      <w:r>
        <w:rPr>
          <w:rFonts w:ascii="Arial" w:cs="Arial" w:eastAsia="Arial" w:hAnsi="Arial"/>
          <w:b w:val="false"/>
          <w:bCs w:val="false"/>
          <w:i w:val="false"/>
          <w:iCs w:val="false"/>
          <w:color w:val="3E4E63"/>
          <w:sz w:val="22"/>
          <w:szCs w:val="22"/>
        </w:rPr>
        <w:t xml:space="preserve">A flat per-job fee ($15–$35 depending on your trade) for small consumables, fasteners, tape, connectors, and incidentals. Most customers don't question it. It recovers the cost of everything too small to line-item.</w:t>
      </w:r>
    </w:p>
    <w:p>
      <w:pPr>
        <w:spacing w:before="60" w:after="100"/>
        <w:jc w:val="left"/>
      </w:pPr>
    </w:p>
    <w:p>
      <w:pPr>
        <w:spacing w:before="160" w:after="60"/>
        <w:jc w:val="left"/>
      </w:pPr>
      <w:r>
        <w:rPr>
          <w:rFonts w:ascii="Arial" w:cs="Arial" w:eastAsia="Arial" w:hAnsi="Arial"/>
          <w:b/>
          <w:bCs/>
          <w:i w:val="false"/>
          <w:iCs w:val="false"/>
          <w:color w:val="1A2332"/>
          <w:sz w:val="23"/>
          <w:szCs w:val="23"/>
        </w:rPr>
        <w:t xml:space="preserve">Fix #3: Track Materials Per Job</w:t>
      </w:r>
    </w:p>
    <w:p>
      <w:pPr>
        <w:spacing w:before="0" w:after="100"/>
        <w:jc w:val="left"/>
      </w:pPr>
      <w:r>
        <w:rPr>
          <w:rFonts w:ascii="Arial" w:cs="Arial" w:eastAsia="Arial" w:hAnsi="Arial"/>
          <w:b w:val="false"/>
          <w:bCs w:val="false"/>
          <w:i w:val="false"/>
          <w:iCs w:val="false"/>
          <w:color w:val="3E4E63"/>
          <w:sz w:val="22"/>
          <w:szCs w:val="22"/>
        </w:rPr>
        <w:t xml:space="preserve">If you don't know what you spent on materials for a job, you can't know if you made money on it. Even a simple note on the invoice — 'materials: $X' — gives you the data to manage your margin.</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2620"/>
        <w:gridCol w:w="3184"/>
      </w:tblGrid>
      <w:tr>
        <w:trPr>
          <w:tblHeader/>
        </w:trPr>
        <w:tc>
          <w:tcPr>
            <w:tcW w:type="dxa" w:w="3556"/>
            <w:tcBorders>
              <w:top w:val="single" w:color="A8782A" w:sz="1"/>
              <w:left w:val="single" w:color="A8782A" w:sz="1"/>
              <w:bottom w:val="single" w:color="A8782A" w:sz="1"/>
              <w:right w:val="single" w:color="A8782A" w:sz="1"/>
            </w:tcBorders>
            <w:shd w:fill="A8782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Fix</w:t>
            </w:r>
          </w:p>
        </w:tc>
        <w:tc>
          <w:tcPr>
            <w:tcW w:type="dxa" w:w="2620"/>
            <w:tcBorders>
              <w:top w:val="single" w:color="A8782A" w:sz="1"/>
              <w:left w:val="single" w:color="A8782A" w:sz="1"/>
              <w:bottom w:val="single" w:color="A8782A" w:sz="1"/>
              <w:right w:val="single" w:color="A8782A" w:sz="1"/>
            </w:tcBorders>
            <w:shd w:fill="A8782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Time to Implement</w:t>
            </w:r>
          </w:p>
        </w:tc>
        <w:tc>
          <w:tcPr>
            <w:tcW w:type="dxa" w:w="3184"/>
            <w:tcBorders>
              <w:top w:val="single" w:color="A8782A" w:sz="1"/>
              <w:left w:val="single" w:color="A8782A" w:sz="1"/>
              <w:bottom w:val="single" w:color="A8782A" w:sz="1"/>
              <w:right w:val="single" w:color="A8782A" w:sz="1"/>
            </w:tcBorders>
            <w:shd w:fill="A8782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Annual Value Estimate</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Set standard markup in invoicing software</w:t>
            </w:r>
          </w:p>
        </w:tc>
        <w:tc>
          <w:tcPr>
            <w:tcW w:type="dxa" w:w="262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 hour</w:t>
            </w:r>
          </w:p>
        </w:tc>
        <w:tc>
          <w:tcPr>
            <w:tcW w:type="dxa" w:w="31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$5,000–$25,000+</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Add shop supply fee to all jobs</w:t>
            </w:r>
          </w:p>
        </w:tc>
        <w:tc>
          <w:tcPr>
            <w:tcW w:type="dxa" w:w="262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30 minutes</w:t>
            </w:r>
          </w:p>
        </w:tc>
        <w:tc>
          <w:tcPr>
            <w:tcW w:type="dxa" w:w="31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$3,000–$15,000</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Track materials cost per job</w:t>
            </w:r>
          </w:p>
        </w:tc>
        <w:tc>
          <w:tcPr>
            <w:tcW w:type="dxa" w:w="262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Ongoing — 2 min per job</w:t>
            </w:r>
          </w:p>
        </w:tc>
        <w:tc>
          <w:tcPr>
            <w:tcW w:type="dxa" w:w="31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Data to manage margin</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Review markup vs. market annually</w:t>
            </w:r>
          </w:p>
        </w:tc>
        <w:tc>
          <w:tcPr>
            <w:tcW w:type="dxa" w:w="262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 hr/year</w:t>
            </w:r>
          </w:p>
        </w:tc>
        <w:tc>
          <w:tcPr>
            <w:tcW w:type="dxa" w:w="31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Protects against cost increases</w:t>
            </w:r>
          </w:p>
        </w:tc>
      </w:tr>
    </w:tbl>
    <w:p>
      <w:pPr>
        <w:spacing w:before="120" w:after="100"/>
        <w:jc w:val="left"/>
      </w:pPr>
    </w:p>
    <w:p>
      <w:pPr>
        <w:pBdr>
          <w:bottom w:val="single" w:color="A8782A" w:sz="4" w:space="1"/>
        </w:pBdr>
        <w:spacing w:before="280" w:after="80"/>
        <w:jc w:val="left"/>
      </w:pPr>
      <w:r>
        <w:rPr>
          <w:rFonts w:ascii="Arial" w:cs="Arial" w:eastAsia="Arial" w:hAnsi="Arial"/>
          <w:b/>
          <w:bCs/>
          <w:i w:val="false"/>
          <w:iCs w:val="false"/>
          <w:color w:val="A8782A"/>
          <w:sz w:val="26"/>
          <w:szCs w:val="26"/>
        </w:rPr>
        <w:t xml:space="preserve">YOUR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2808"/>
        <w:gridCol w:w="1404"/>
      </w:tblGrid>
      <w:tr>
        <w:trPr>
          <w:tblHeader/>
        </w:trPr>
        <w:tc>
          <w:tcPr>
            <w:tcW w:type="dxa" w:w="5148"/>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What To Do</w:t>
            </w:r>
          </w:p>
        </w:tc>
        <w:tc>
          <w:tcPr>
            <w:tcW w:type="dxa" w:w="2808"/>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By When</w:t>
            </w:r>
          </w:p>
        </w:tc>
        <w:tc>
          <w:tcPr>
            <w:tcW w:type="dxa" w:w="1404"/>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Done?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My current markup % is _____. Standard for my trade is 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My annual materials markup leak estimate is $_____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set my standard markup to _____% in my invoicing software</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add a $_____ shop supply fee to every job</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track materials cost on every invoice going forward</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audit my markup again in 6 months</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bl>
    <w:p>
      <w:pPr>
        <w:spacing w:before="120" w:after="100"/>
        <w:jc w:val="left"/>
      </w:pPr>
    </w:p>
    <w:p>
      <w:pPr>
        <w:pBdr>
          <w:bottom w:val="single" w:color="A8782A" w:sz="4" w:space="1"/>
        </w:pBdr>
        <w:spacing w:before="280" w:after="80"/>
        <w:jc w:val="left"/>
      </w:pPr>
      <w:r>
        <w:rPr>
          <w:rFonts w:ascii="Arial" w:cs="Arial" w:eastAsia="Arial" w:hAnsi="Arial"/>
          <w:b/>
          <w:bCs/>
          <w:i w:val="false"/>
          <w:iCs w:val="false"/>
          <w:color w:val="A8782A"/>
          <w:sz w:val="26"/>
          <w:szCs w:val="26"/>
        </w:rPr>
        <w:t xml:space="preserve">MY KEY NUMBERS — KEEP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Number</w:t>
            </w:r>
          </w:p>
        </w:tc>
        <w:tc>
          <w:tcPr>
            <w:tcW w:type="dxa" w:w="5148"/>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Amount</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Current materials markup %</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Target materials markup %</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Average weekly materials spend</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Annual materials markup leak</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Potential annual recovery</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bl>
    <w:p>
      <w:pPr>
        <w:spacing w:before="120" w:after="100"/>
        <w:jc w:val="left"/>
      </w:pPr>
    </w:p>
    <w:p>
      <w:pPr>
        <w:spacing w:before="12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0" w:sz="1"/>
              <w:left w:val="single" w:color="C8701A" w:sz="12"/>
              <w:bottom w:val="single" w:color="FDF0E0" w:sz="1"/>
              <w:right w:val="single" w:color="FDF0E0" w:sz="1"/>
            </w:tcBorders>
            <w:shd w:fill="FDF0E0"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There are 10 profit leak categories. There is a guide for each one.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Here's how we can help you maximize your profit without changing the way your day-to-day looks: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A.  Free Quick Scan — compassbizsolutions.com — 3 minutes. Finds the numbers you are probably leaking across 5 key categories. Most owners are surprised by what comes up.</w:t>
            </w:r>
          </w:p>
          <w:p>
            <w:pPr>
              <w:spacing w:before="40" w:after="40"/>
              <w:jc w:val="left"/>
            </w:pPr>
            <w:r>
              <w:rPr>
                <w:rFonts w:ascii="Arial" w:cs="Arial" w:eastAsia="Arial" w:hAnsi="Arial"/>
                <w:b w:val="false"/>
                <w:bCs w:val="false"/>
                <w:i w:val="false"/>
                <w:iCs w:val="false"/>
                <w:color w:val="3E4E63"/>
                <w:sz w:val="21"/>
                <w:szCs w:val="21"/>
              </w:rPr>
              <w:t xml:space="preserve">B.  In-Depth Scan &amp; Report — $249 — all 10 categories, your specific numbers, full action plan.</w:t>
            </w:r>
          </w:p>
          <w:p>
            <w:pPr>
              <w:spacing w:before="40" w:after="40"/>
              <w:jc w:val="left"/>
            </w:pPr>
            <w:r>
              <w:rPr>
                <w:rFonts w:ascii="Arial" w:cs="Arial" w:eastAsia="Arial" w:hAnsi="Arial"/>
                <w:b w:val="false"/>
                <w:bCs w:val="false"/>
                <w:i w:val="false"/>
                <w:iCs w:val="false"/>
                <w:color w:val="3E4E63"/>
                <w:sz w:val="21"/>
                <w:szCs w:val="21"/>
              </w:rPr>
              <w:t xml:space="preserve">C.  Free Scoping Call — we learn your operation, scope the work, give you a quote for custom work. No commitment.</w:t>
            </w:r>
          </w:p>
          <w:p>
            <w:pPr>
              <w:spacing w:before="40" w:after="40"/>
              <w:jc w:val="left"/>
            </w:pPr>
            <w:r>
              <w:rPr>
                <w:rFonts w:ascii="Arial" w:cs="Arial" w:eastAsia="Arial" w:hAnsi="Arial"/>
                <w:b w:val="false"/>
                <w:bCs w:val="false"/>
                <w:i w:val="false"/>
                <w:iCs w:val="false"/>
                <w:color w:val="3E4E63"/>
                <w:sz w:val="21"/>
                <w:szCs w:val="21"/>
              </w:rPr>
              <w:t xml:space="preserve">D.  Done-For-You — we build the systems. Priced by need. Payment plans available.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iCs/>
                <w:color w:val="3E4E63"/>
                <w:sz w:val="21"/>
                <w:szCs w:val="21"/>
              </w:rPr>
              <w:t xml:space="preserve">Start wherever you are. compassbizsolutions.com</w:t>
            </w:r>
          </w:p>
        </w:tc>
      </w:tr>
    </w:tbl>
    <w:p>
      <w:pPr>
        <w:spacing w:before="120" w:after="100"/>
        <w:jc w:val="left"/>
      </w:pPr>
    </w:p>
    <w:p>
      <w:pPr>
        <w:spacing w:before="0" w:after="100"/>
        <w:jc w:val="left"/>
      </w:pPr>
      <w:r>
        <w:rPr>
          <w:rFonts w:ascii="Arial" w:cs="Arial" w:eastAsia="Arial" w:hAnsi="Arial"/>
          <w:b/>
          <w:bCs/>
          <w:i w:val="false"/>
          <w:iCs w:val="false"/>
          <w:color w:val="1A2332"/>
          <w:sz w:val="22"/>
          <w:szCs w:val="22"/>
        </w:rPr>
        <w:t xml:space="preserve">Also in this series:</w:t>
      </w:r>
    </w:p>
    <w:p>
      <w:pPr>
        <w:spacing w:before="0" w:after="100"/>
        <w:jc w:val="left"/>
      </w:pPr>
      <w:r>
        <w:rPr>
          <w:rFonts w:ascii="Arial" w:cs="Arial" w:eastAsia="Arial" w:hAnsi="Arial"/>
          <w:b w:val="false"/>
          <w:bCs w:val="false"/>
          <w:i w:val="false"/>
          <w:iCs w:val="false"/>
          <w:color w:val="6B7A90"/>
          <w:sz w:val="20"/>
          <w:szCs w:val="20"/>
        </w:rPr>
        <w:t xml:space="preserve">#1 The Pricing Leak Fix</w:t>
      </w:r>
      <w:r>
        <w:rPr>
          <w:rFonts w:ascii="Arial" w:cs="Arial" w:eastAsia="Arial" w:hAnsi="Arial"/>
          <w:b w:val="false"/>
          <w:bCs w:val="false"/>
          <w:i w:val="false"/>
          <w:iCs w:val="false"/>
          <w:color w:val="6B7A90"/>
          <w:sz w:val="20"/>
          <w:szCs w:val="20"/>
        </w:rPr>
        <w:t xml:space="preserve">  ·  #2 The Scheduling Black Hole</w:t>
      </w:r>
      <w:r>
        <w:rPr>
          <w:rFonts w:ascii="Arial" w:cs="Arial" w:eastAsia="Arial" w:hAnsi="Arial"/>
          <w:b w:val="false"/>
          <w:bCs w:val="false"/>
          <w:i w:val="false"/>
          <w:iCs w:val="false"/>
          <w:color w:val="6B7A90"/>
          <w:sz w:val="20"/>
          <w:szCs w:val="20"/>
        </w:rPr>
        <w:t xml:space="preserve">  ·  #3 The Employee Cost Leak</w:t>
      </w:r>
      <w:r>
        <w:rPr>
          <w:rFonts w:ascii="Arial" w:cs="Arial" w:eastAsia="Arial" w:hAnsi="Arial"/>
          <w:b w:val="false"/>
          <w:bCs w:val="false"/>
          <w:i w:val="false"/>
          <w:iCs w:val="false"/>
          <w:color w:val="6B7A90"/>
          <w:sz w:val="20"/>
          <w:szCs w:val="20"/>
        </w:rPr>
        <w:t xml:space="preserve">  ·  #4 The Recurring Revenue Gap</w:t>
      </w:r>
      <w:r>
        <w:rPr>
          <w:rFonts w:ascii="Arial" w:cs="Arial" w:eastAsia="Arial" w:hAnsi="Arial"/>
          <w:b w:val="false"/>
          <w:bCs w:val="false"/>
          <w:i w:val="false"/>
          <w:iCs w:val="false"/>
          <w:color w:val="6B7A90"/>
          <w:sz w:val="20"/>
          <w:szCs w:val="20"/>
        </w:rPr>
        <w:t xml:space="preserve">  ·  #5 The Estimate-to-Invoice Leak</w:t>
      </w:r>
      <w:r>
        <w:rPr>
          <w:rFonts w:ascii="Arial" w:cs="Arial" w:eastAsia="Arial" w:hAnsi="Arial"/>
          <w:b w:val="false"/>
          <w:bCs w:val="false"/>
          <w:i w:val="false"/>
          <w:iCs w:val="false"/>
          <w:color w:val="6B7A90"/>
          <w:sz w:val="20"/>
          <w:szCs w:val="20"/>
        </w:rPr>
        <w:t xml:space="preserve">  ·  #6 The Cash Flow Blind Spot</w:t>
      </w:r>
      <w:r>
        <w:rPr>
          <w:rFonts w:ascii="Arial" w:cs="Arial" w:eastAsia="Arial" w:hAnsi="Arial"/>
          <w:b w:val="false"/>
          <w:bCs w:val="false"/>
          <w:i w:val="false"/>
          <w:iCs w:val="false"/>
          <w:color w:val="6B7A90"/>
          <w:sz w:val="20"/>
          <w:szCs w:val="20"/>
        </w:rPr>
        <w:t xml:space="preserve">  ·  #7 The Customer Churn Leak</w:t>
      </w:r>
      <w:r>
        <w:rPr>
          <w:rFonts w:ascii="Arial" w:cs="Arial" w:eastAsia="Arial" w:hAnsi="Arial"/>
          <w:b w:val="false"/>
          <w:bCs w:val="false"/>
          <w:i w:val="false"/>
          <w:iCs w:val="false"/>
          <w:color w:val="6B7A90"/>
          <w:sz w:val="20"/>
          <w:szCs w:val="20"/>
        </w:rPr>
        <w:t xml:space="preserve">  ·  #9 The Admin Time Drain</w:t>
      </w:r>
      <w:r>
        <w:rPr>
          <w:rFonts w:ascii="Arial" w:cs="Arial" w:eastAsia="Arial" w:hAnsi="Arial"/>
          <w:b w:val="false"/>
          <w:bCs w:val="false"/>
          <w:i w:val="false"/>
          <w:iCs w:val="false"/>
          <w:color w:val="6B7A90"/>
          <w:sz w:val="20"/>
          <w:szCs w:val="20"/>
        </w:rPr>
        <w:t xml:space="preserve">  ·  #10 The Vehicles &amp; Parts Leak</w:t>
      </w:r>
    </w:p>
    <w:sectPr>
      <w:headerReference w:type="default" r:id="rId6"/>
      <w:footerReference w:type="default" r:id="rId7"/>
      <w:pgSz w:w="12240" w:h="15840" w:orient="portrait"/>
      <w:pgMar w:top="108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D" w:sz="2" w:space="1"/>
      </w:pBdr>
      <w:spacing w:before="40" w:after="100"/>
      <w:jc w:val="left"/>
    </w:pPr>
    <w:r>
      <w:rPr>
        <w:rFonts w:ascii="Arial" w:cs="Arial" w:eastAsia="Arial" w:hAnsi="Arial"/>
        <w:b w:val="false"/>
        <w:bCs w:val="false"/>
        <w:i w:val="false"/>
        <w:iCs w:val="false"/>
        <w:color w:val="6B7A90"/>
        <w:sz w:val="16"/>
        <w:szCs w:val="16"/>
      </w:rPr>
      <w:t xml:space="preserve">© 2026 Compass Business Solutions. All rights reserved.  |  compassbizsolutions.com</w:t>
    </w:r>
    <w:r>
      <w:rPr>
        <w:rFonts w:ascii="Arial" w:cs="Arial" w:eastAsia="Arial" w:hAnsi="Arial"/>
        <w:b w:val="false"/>
        <w:bCs w:val="false"/>
        <w:i w:val="false"/>
        <w:iCs w:val="false"/>
        <w:color w:val="3E4E63"/>
        <w:sz w:val="16"/>
        <w:szCs w:val="16"/>
      </w:rPr>
      <w:t xml:space="preserve">	</w:t>
    </w:r>
    <w:r>
      <w:rPr>
        <w:rFonts w:ascii="Arial" w:cs="Arial" w:eastAsia="Arial" w:hAnsi="Arial"/>
        <w:b w:val="false"/>
        <w:bCs w:val="false"/>
        <w:i w:val="false"/>
        <w:iCs w:val="false"/>
        <w:color w:val="6B7A90"/>
        <w:sz w:val="16"/>
        <w:szCs w:val="16"/>
      </w:rPr>
      <w:t xml:space="preserve">Page </w:t>
    </w:r>
    <w:r>
      <w:rPr>
        <w:rFonts w:ascii="Arial" w:cs="Arial" w:eastAsia="Arial" w:hAnsi="Arial"/>
        <w:color w:val="6B7A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701A" w:sz="4" w:space="1"/>
      </w:pBdr>
      <w:spacing w:before="0" w:after="60"/>
      <w:jc w:val="left"/>
    </w:pPr>
    <w:r>
      <w:rPr>
        <w:rFonts w:ascii="Arial" w:cs="Arial" w:eastAsia="Arial" w:hAnsi="Arial"/>
        <w:b w:val="false"/>
        <w:bCs w:val="false"/>
        <w:i w:val="false"/>
        <w:iCs w:val="false"/>
        <w:color w:val="6B7A90"/>
        <w:sz w:val="18"/>
        <w:szCs w:val="18"/>
      </w:rPr>
      <w:t xml:space="preserve">Profit Leak Repair Series  ·  #8 of 7  ·  </w:t>
    </w:r>
    <w:r>
      <w:rPr>
        <w:rFonts w:ascii="Arial" w:cs="Arial" w:eastAsia="Arial" w:hAnsi="Arial"/>
        <w:b/>
        <w:bCs/>
        <w:i w:val="false"/>
        <w:iCs w:val="false"/>
        <w:color w:val="C8701A"/>
        <w:sz w:val="18"/>
        <w:szCs w:val="18"/>
      </w:rPr>
      <w:t xml:space="preserve">THE MATERIALS MARKUP FIX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E4E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2026-03-11T19:07:33.554Z</dcterms:created>
  <dcterms:modified xsi:type="dcterms:W3CDTF">2026-03-11T19:07:33.554Z</dcterms:modified>
</cp:coreProperties>
</file>

<file path=docProps/custom.xml><?xml version="1.0" encoding="utf-8"?>
<Properties xmlns="http://schemas.openxmlformats.org/officeDocument/2006/custom-properties" xmlns:vt="http://schemas.openxmlformats.org/officeDocument/2006/docPropsVTypes"/>
</file>