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100"/>
        <w:jc w:val="left"/>
      </w:pPr>
    </w:p>
    <w:p>
      <w:pPr>
        <w:spacing w:before="0" w:after="100"/>
        <w:jc w:val="center"/>
      </w:pPr>
      <w:r>
        <w:rPr>
          <w:rFonts w:ascii="Arial" w:cs="Arial" w:eastAsia="Arial" w:hAnsi="Arial"/>
          <w:b/>
          <w:bCs/>
          <w:i w:val="false"/>
          <w:iCs w:val="false"/>
          <w:color w:val="6B7A90"/>
          <w:sz w:val="20"/>
          <w:szCs w:val="20"/>
        </w:rPr>
        <w:t xml:space="preserve">COMPASS BUSINESS SOLUTIONS</w:t>
      </w:r>
    </w:p>
    <w:p>
      <w:pPr>
        <w:spacing w:before="0" w:after="100"/>
        <w:jc w:val="center"/>
      </w:pPr>
      <w:r>
        <w:rPr>
          <w:rFonts w:ascii="Arial" w:cs="Arial" w:eastAsia="Arial" w:hAnsi="Arial"/>
          <w:b w:val="false"/>
          <w:bCs w:val="false"/>
          <w:i w:val="false"/>
          <w:iCs w:val="false"/>
          <w:color w:val="6B7A90"/>
          <w:sz w:val="20"/>
          <w:szCs w:val="20"/>
        </w:rPr>
        <w:t xml:space="preserve">Profit Leak Repair Series  ·  #10 of 7</w:t>
      </w:r>
    </w:p>
    <w:p>
      <w:pPr>
        <w:pBdr>
          <w:bottom w:val="single" w:color="1A6B64" w:sz="8" w:space="6"/>
        </w:pBdr>
        <w:spacing w:before="0" w:after="200"/>
        <w:jc w:val="left"/>
      </w:pPr>
    </w:p>
    <w:p>
      <w:pPr>
        <w:spacing w:before="200" w:after="80"/>
        <w:jc w:val="center"/>
      </w:pPr>
      <w:r>
        <w:rPr>
          <w:rFonts w:ascii="Arial" w:cs="Arial" w:eastAsia="Arial" w:hAnsi="Arial"/>
          <w:b/>
          <w:bCs/>
          <w:i w:val="false"/>
          <w:iCs w:val="false"/>
          <w:color w:val="1A6B64"/>
          <w:sz w:val="56"/>
          <w:szCs w:val="56"/>
        </w:rPr>
        <w:t xml:space="preserve">THE VEHICLES &amp; PARTS LEAK</w:t>
      </w:r>
    </w:p>
    <w:p>
      <w:pPr>
        <w:spacing w:before="0" w:after="600"/>
        <w:jc w:val="center"/>
      </w:pPr>
      <w:r>
        <w:rPr>
          <w:rFonts w:ascii="Arial" w:cs="Arial" w:eastAsia="Arial" w:hAnsi="Arial"/>
          <w:b w:val="false"/>
          <w:bCs w:val="false"/>
          <w:i/>
          <w:iCs/>
          <w:color w:val="3E4E63"/>
          <w:sz w:val="26"/>
          <w:szCs w:val="26"/>
        </w:rPr>
        <w:t xml:space="preserve">What your fleet is really costing you</w:t>
      </w:r>
    </w:p>
    <w:p>
      <w:pPr>
        <w:pBdr>
          <w:top w:val="single" w:color="D8D4CD" w:sz="4" w:space="6"/>
        </w:pBdr>
        <w:spacing w:before="0" w:after="40"/>
        <w:jc w:val="left"/>
      </w:pPr>
    </w:p>
    <w:p>
      <w:pPr>
        <w:spacing w:before="0" w:after="20"/>
        <w:jc w:val="center"/>
      </w:pPr>
      <w:r>
        <w:rPr>
          <w:rFonts w:ascii="Arial" w:cs="Arial" w:eastAsia="Arial" w:hAnsi="Arial"/>
          <w:b w:val="false"/>
          <w:bCs w:val="false"/>
          <w:i w:val="false"/>
          <w:iCs w:val="false"/>
          <w:color w:val="6B7A90"/>
          <w:sz w:val="18"/>
          <w:szCs w:val="18"/>
        </w:rPr>
        <w:t xml:space="preserve">Part of the Compass Profit Leak Fix Kit</w:t>
      </w:r>
    </w:p>
    <w:p>
      <w:pPr>
        <w:spacing w:before="0" w:after="100"/>
        <w:jc w:val="center"/>
      </w:pPr>
      <w:r>
        <w:rPr>
          <w:rFonts w:ascii="Arial" w:cs="Arial" w:eastAsia="Arial" w:hAnsi="Arial"/>
          <w:b w:val="false"/>
          <w:bCs w:val="false"/>
          <w:i w:val="false"/>
          <w:iCs w:val="false"/>
          <w:color w:val="1A6B64"/>
          <w:sz w:val="18"/>
          <w:szCs w:val="18"/>
        </w:rPr>
        <w:t xml:space="preserve">compassbizsolutions.com</w:t>
      </w:r>
    </w:p>
    <w:p>
      <w:pPr>
        <w:sectPr>
          <w:pgSz w:w="12240" w:h="15840" w:orient="portrait"/>
          <w:pgMar w:top="1080" w:right="1260" w:bottom="1080" w:left="1260" w:header="708" w:footer="708" w:gutter="0"/>
          <w:pgNumType/>
          <w:docGrid w:linePitch="360"/>
        </w:sectPr>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F2F0" w:sz="1"/>
              <w:left w:val="single" w:color="1A6B64" w:sz="12"/>
              <w:bottom w:val="single" w:color="E0F2F0" w:sz="1"/>
              <w:right w:val="single" w:color="E0F2F0" w:sz="1"/>
            </w:tcBorders>
            <w:shd w:fill="E0F2F0" w:val="clear"/>
            <w:tcMar>
              <w:top w:type="dxa" w:w="100"/>
              <w:left w:type="dxa" w:w="160"/>
              <w:bottom w:type="dxa" w:w="100"/>
              <w:right w:type="dxa" w:w="120"/>
            </w:tcMar>
          </w:tcPr>
          <w:p>
            <w:pPr>
              <w:spacing w:before="0" w:after="40"/>
              <w:jc w:val="left"/>
            </w:pPr>
            <w:r>
              <w:rPr>
                <w:rFonts w:ascii="Arial" w:cs="Arial" w:eastAsia="Arial" w:hAnsi="Arial"/>
                <w:b/>
                <w:bCs/>
                <w:i w:val="false"/>
                <w:iCs w:val="false"/>
                <w:color w:val="3E4E63"/>
                <w:sz w:val="21"/>
                <w:szCs w:val="21"/>
              </w:rPr>
              <w:t xml:space="preserve">This workbook takes about 30 minutes.</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40"/>
              <w:jc w:val="left"/>
            </w:pPr>
            <w:r>
              <w:rPr>
                <w:rFonts w:ascii="Arial" w:cs="Arial" w:eastAsia="Arial" w:hAnsi="Arial"/>
                <w:b w:val="false"/>
                <w:bCs w:val="false"/>
                <w:i w:val="false"/>
                <w:iCs w:val="false"/>
                <w:color w:val="3E4E63"/>
                <w:sz w:val="21"/>
                <w:szCs w:val="21"/>
              </w:rPr>
              <w:t xml:space="preserve">You'll calculate what your fleet is actually costing you per hour and how many billable hours you're losing to unplanned parts runs, poor routing, and trucks that aren't set up to work efficiently.</w:t>
            </w:r>
          </w:p>
          <w:p>
            <w:pPr>
              <w:spacing w:before="40" w:after="100"/>
              <w:jc w:val="left"/>
            </w:pPr>
            <w:r>
              <w:rPr>
                <w:rFonts w:ascii="Arial" w:cs="Arial" w:eastAsia="Arial" w:hAnsi="Arial"/>
                <w:b w:val="false"/>
                <w:bCs w:val="false"/>
                <w:i/>
                <w:iCs/>
                <w:color w:val="3E4E63"/>
                <w:sz w:val="21"/>
                <w:szCs w:val="21"/>
              </w:rPr>
              <w:t xml:space="preserve">Grab a pen. Pull up your last month of fuel receipts if you have them.</w:t>
            </w:r>
          </w:p>
        </w:tc>
      </w:tr>
    </w:tbl>
    <w:p>
      <w:pPr>
        <w:spacing w:before="120" w:after="100"/>
        <w:jc w:val="left"/>
      </w:pPr>
    </w:p>
    <w:p>
      <w:pPr>
        <w:pBdr>
          <w:bottom w:val="single" w:color="1A6B64" w:sz="4" w:space="1"/>
        </w:pBdr>
        <w:spacing w:before="280" w:after="80"/>
        <w:jc w:val="left"/>
      </w:pPr>
      <w:r>
        <w:rPr>
          <w:rFonts w:ascii="Arial" w:cs="Arial" w:eastAsia="Arial" w:hAnsi="Arial"/>
          <w:b/>
          <w:bCs/>
          <w:i w:val="false"/>
          <w:iCs w:val="false"/>
          <w:color w:val="1A6B64"/>
          <w:sz w:val="26"/>
          <w:szCs w:val="26"/>
        </w:rPr>
        <w:t xml:space="preserve">STEP 1 — LET'S GET HONEST</w:t>
      </w:r>
    </w:p>
    <w:p>
      <w:pPr>
        <w:spacing w:before="0" w:after="100"/>
        <w:jc w:val="left"/>
      </w:pPr>
      <w:r>
        <w:rPr>
          <w:rFonts w:ascii="Arial" w:cs="Arial" w:eastAsia="Arial" w:hAnsi="Arial"/>
          <w:b w:val="false"/>
          <w:bCs w:val="false"/>
          <w:i w:val="false"/>
          <w:iCs w:val="false"/>
          <w:color w:val="3E4E63"/>
          <w:sz w:val="22"/>
          <w:szCs w:val="22"/>
        </w:rPr>
        <w:t xml:space="preserve">Every truck in your fleet is either out there billing or it isn't. When a tech drives 45 minutes to a supply house for a part they should have had on the truck — that's 45 minutes of billable time gone. When two trucks take the same inefficient route all week, that's fuel, time, and wear-and-tear that didn't have to happen.</w:t>
      </w:r>
    </w:p>
    <w:p>
      <w:pPr>
        <w:spacing w:before="60" w:after="10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3744"/>
      </w:tblGrid>
      <w:tr>
        <w:trPr>
          <w:tblHeader/>
        </w:trPr>
        <w:tc>
          <w:tcPr>
            <w:tcW w:type="dxa" w:w="5616"/>
            <w:tcBorders>
              <w:top w:val="single" w:color="1A6B64" w:sz="1"/>
              <w:left w:val="single" w:color="1A6B64" w:sz="1"/>
              <w:bottom w:val="single" w:color="1A6B64" w:sz="1"/>
              <w:right w:val="single" w:color="1A6B64" w:sz="1"/>
            </w:tcBorders>
            <w:shd w:fill="1A6B64"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Question</w:t>
            </w:r>
          </w:p>
        </w:tc>
        <w:tc>
          <w:tcPr>
            <w:tcW w:type="dxa" w:w="3744"/>
            <w:tcBorders>
              <w:top w:val="single" w:color="1A6B64" w:sz="1"/>
              <w:left w:val="single" w:color="1A6B64" w:sz="1"/>
              <w:bottom w:val="single" w:color="1A6B64" w:sz="1"/>
              <w:right w:val="single" w:color="1A6B64" w:sz="1"/>
            </w:tcBorders>
            <w:shd w:fill="1A6B64"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Your Answer</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How many trucks in your fleet?</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 trucks</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How many unplanned parts runs per truck per week?</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 runs/truck</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Average round-trip time for a parts run?</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 mins</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How many miles does each truck average per week?</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 miles</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Do you have a standard truck stocking list?</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Yes  □ Informal  □ No</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Do techs restock their trucks daily or weekly?</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Daily  □ Weekly  □ When they remember</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Do you track fuel spend per truck?</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Yes  □ No</w:t>
            </w:r>
          </w:p>
        </w:tc>
      </w:tr>
    </w:tbl>
    <w:p>
      <w:pPr>
        <w:spacing w:before="100" w:after="10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F2F0" w:sz="1"/>
              <w:left w:val="single" w:color="1A6B64" w:sz="12"/>
              <w:bottom w:val="single" w:color="E0F2F0" w:sz="1"/>
              <w:right w:val="single" w:color="E0F2F0" w:sz="1"/>
            </w:tcBorders>
            <w:shd w:fill="E0F2F0" w:val="clear"/>
            <w:tcMar>
              <w:top w:type="dxa" w:w="100"/>
              <w:left w:type="dxa" w:w="160"/>
              <w:bottom w:type="dxa" w:w="100"/>
              <w:right w:type="dxa" w:w="120"/>
            </w:tcMar>
          </w:tcPr>
          <w:p>
            <w:pPr>
              <w:spacing w:before="0" w:after="40"/>
              <w:jc w:val="left"/>
            </w:pPr>
            <w:r>
              <w:rPr>
                <w:rFonts w:ascii="Arial" w:cs="Arial" w:eastAsia="Arial" w:hAnsi="Arial"/>
                <w:b/>
                <w:bCs/>
                <w:i w:val="false"/>
                <w:iCs w:val="false"/>
                <w:color w:val="3E4E63"/>
                <w:sz w:val="21"/>
                <w:szCs w:val="21"/>
              </w:rPr>
              <w:t xml:space="preserve">What Your Answers Mean</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100"/>
              <w:jc w:val="left"/>
            </w:pPr>
            <w:r>
              <w:rPr>
                <w:rFonts w:ascii="Arial" w:cs="Arial" w:eastAsia="Arial" w:hAnsi="Arial"/>
                <w:b w:val="false"/>
                <w:bCs w:val="false"/>
                <w:i w:val="false"/>
                <w:iCs w:val="false"/>
                <w:color w:val="3E4E63"/>
                <w:sz w:val="21"/>
                <w:szCs w:val="21"/>
              </w:rPr>
              <w:t xml:space="preserve">If each truck is making 3 unplanned parts runs a week at 45 minutes each — that's 2.25 hours of billable time gone per truck, per week. On a 3-truck fleet that's 6.75 hours a week, 337 hours a year. At $95/hr that's $32,000 in lost billing time — before you count the fuel.</w:t>
            </w:r>
          </w:p>
        </w:tc>
      </w:tr>
    </w:tbl>
    <w:p>
      <w:pPr>
        <w:spacing w:before="120" w:after="100"/>
        <w:jc w:val="left"/>
      </w:pPr>
    </w:p>
    <w:p>
      <w:pPr>
        <w:pBdr>
          <w:bottom w:val="single" w:color="1A6B64" w:sz="4" w:space="1"/>
        </w:pBdr>
        <w:spacing w:before="280" w:after="80"/>
        <w:jc w:val="left"/>
      </w:pPr>
      <w:r>
        <w:rPr>
          <w:rFonts w:ascii="Arial" w:cs="Arial" w:eastAsia="Arial" w:hAnsi="Arial"/>
          <w:b/>
          <w:bCs/>
          <w:i w:val="false"/>
          <w:iCs w:val="false"/>
          <w:color w:val="1A6B64"/>
          <w:sz w:val="26"/>
          <w:szCs w:val="26"/>
        </w:rPr>
        <w:t xml:space="preserve">STEP 2 — FIND YOUR VEHICLES &amp; PARTS LEAK</w:t>
      </w:r>
    </w:p>
    <w:p>
      <w:pPr>
        <w:spacing w:before="160" w:after="60"/>
        <w:jc w:val="left"/>
      </w:pPr>
      <w:r>
        <w:rPr>
          <w:rFonts w:ascii="Arial" w:cs="Arial" w:eastAsia="Arial" w:hAnsi="Arial"/>
          <w:b/>
          <w:bCs/>
          <w:i w:val="false"/>
          <w:iCs w:val="false"/>
          <w:color w:val="1A2332"/>
          <w:sz w:val="23"/>
          <w:szCs w:val="23"/>
        </w:rPr>
        <w:t xml:space="preserve">The Parts Run Leak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3744"/>
      </w:tblGrid>
      <w:tr>
        <w:trPr>
          <w:tblHeader/>
        </w:trPr>
        <w:tc>
          <w:tcPr>
            <w:tcW w:type="dxa" w:w="5616"/>
            <w:tcBorders>
              <w:top w:val="single" w:color="1A6B64" w:sz="1"/>
              <w:left w:val="single" w:color="1A6B64" w:sz="1"/>
              <w:bottom w:val="single" w:color="1A6B64" w:sz="1"/>
              <w:right w:val="single" w:color="1A6B64" w:sz="1"/>
            </w:tcBorders>
            <w:shd w:fill="1A6B64"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Your Numbers</w:t>
            </w:r>
          </w:p>
        </w:tc>
        <w:tc>
          <w:tcPr>
            <w:tcW w:type="dxa" w:w="3744"/>
            <w:tcBorders>
              <w:top w:val="single" w:color="1A6B64" w:sz="1"/>
              <w:left w:val="single" w:color="1A6B64" w:sz="1"/>
              <w:bottom w:val="single" w:color="1A6B64" w:sz="1"/>
              <w:right w:val="single" w:color="1A6B64" w:sz="1"/>
            </w:tcBorders>
            <w:shd w:fill="1A6B64"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Fill In</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Unplanned parts runs per truck per week</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 runs</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Number of trucks</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 trucks</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Total parts runs per week (runs × trucks)</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 runs</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Average time per round trip (drive + shop + drive)</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 hrs</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Billable hours lost per week to parts runs</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 hrs</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Your billing rate</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$_______/hr</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Weekly revenue lost to parts runs</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Annual parts run leak (weekly × 50 weeks)</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w:t>
            </w:r>
          </w:p>
        </w:tc>
      </w:tr>
    </w:tbl>
    <w:p>
      <w:pPr>
        <w:spacing w:before="80" w:after="100"/>
        <w:jc w:val="left"/>
      </w:pPr>
    </w:p>
    <w:p>
      <w:pPr>
        <w:spacing w:before="160" w:after="60"/>
        <w:jc w:val="left"/>
      </w:pPr>
      <w:r>
        <w:rPr>
          <w:rFonts w:ascii="Arial" w:cs="Arial" w:eastAsia="Arial" w:hAnsi="Arial"/>
          <w:b/>
          <w:bCs/>
          <w:i w:val="false"/>
          <w:iCs w:val="false"/>
          <w:color w:val="1A2332"/>
          <w:sz w:val="23"/>
          <w:szCs w:val="23"/>
        </w:rPr>
        <w:t xml:space="preserve">The Vehicle Cost Leak</w:t>
      </w:r>
    </w:p>
    <w:p>
      <w:pPr>
        <w:spacing w:before="0" w:after="100"/>
        <w:jc w:val="left"/>
      </w:pPr>
      <w:r>
        <w:rPr>
          <w:rFonts w:ascii="Arial" w:cs="Arial" w:eastAsia="Arial" w:hAnsi="Arial"/>
          <w:b w:val="false"/>
          <w:bCs w:val="false"/>
          <w:i w:val="false"/>
          <w:iCs w:val="false"/>
          <w:color w:val="3E4E63"/>
          <w:sz w:val="22"/>
          <w:szCs w:val="22"/>
        </w:rPr>
        <w:t xml:space="preserve">Do you know what each truck actually costs you per hour to operate? Most owners don't — and that means they can't tell if their billing rate is covering the fleet.</w:t>
      </w:r>
    </w:p>
    <w:p>
      <w:pPr>
        <w:spacing w:before="60" w:after="10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3744"/>
      </w:tblGrid>
      <w:tr>
        <w:trPr>
          <w:tblHeader/>
        </w:trPr>
        <w:tc>
          <w:tcPr>
            <w:tcW w:type="dxa" w:w="5616"/>
            <w:tcBorders>
              <w:top w:val="single" w:color="1A6B64" w:sz="1"/>
              <w:left w:val="single" w:color="1A6B64" w:sz="1"/>
              <w:bottom w:val="single" w:color="1A6B64" w:sz="1"/>
              <w:right w:val="single" w:color="1A6B64" w:sz="1"/>
            </w:tcBorders>
            <w:shd w:fill="1A6B64"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Monthly Vehicle Cost Per Truck</w:t>
            </w:r>
          </w:p>
        </w:tc>
        <w:tc>
          <w:tcPr>
            <w:tcW w:type="dxa" w:w="3744"/>
            <w:tcBorders>
              <w:top w:val="single" w:color="1A6B64" w:sz="1"/>
              <w:left w:val="single" w:color="1A6B64" w:sz="1"/>
              <w:bottom w:val="single" w:color="1A6B64" w:sz="1"/>
              <w:right w:val="single" w:color="1A6B64" w:sz="1"/>
            </w:tcBorders>
            <w:shd w:fill="1A6B64"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Fill In</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Truck payment (or depreciation estimate)</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$___________/mo</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Fuel</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$___________/mo</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Insurance (commercial auto — divide annual by 12)</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$___________/mo</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Maintenance, oil changes, tires</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$___________/mo</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Repairs (average monthly estimate)</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$___________/mo</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Registration, fees</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$___________/mo</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TOTAL MONTHLY COST PER TRUCK</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$___________/mo</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 Billable hours per truck per month</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 hrs/mo</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 VEHICLE COST PER BILLABLE HOUR</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$___________/hr</w:t>
            </w:r>
          </w:p>
        </w:tc>
      </w:tr>
    </w:tbl>
    <w:p>
      <w:pPr>
        <w:spacing w:before="60" w:after="100"/>
        <w:jc w:val="left"/>
      </w:pPr>
    </w:p>
    <w:p>
      <w:pPr>
        <w:spacing w:before="0" w:after="100"/>
        <w:jc w:val="left"/>
      </w:pPr>
      <w:r>
        <w:rPr>
          <w:rFonts w:ascii="Arial" w:cs="Arial" w:eastAsia="Arial" w:hAnsi="Arial"/>
          <w:b w:val="false"/>
          <w:bCs w:val="false"/>
          <w:i w:val="false"/>
          <w:iCs w:val="false"/>
          <w:color w:val="3E4E63"/>
          <w:sz w:val="22"/>
          <w:szCs w:val="22"/>
        </w:rPr>
        <w:t xml:space="preserve">This number belongs in your hourly rate. If it isn't there, you're paying for your fleet out of your margin.</w:t>
      </w:r>
    </w:p>
    <w:p>
      <w:pPr>
        <w:spacing w:before="80" w:after="10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F2F0" w:sz="1"/>
              <w:left w:val="single" w:color="1A6B64" w:sz="12"/>
              <w:bottom w:val="single" w:color="E0F2F0" w:sz="1"/>
              <w:right w:val="single" w:color="E0F2F0" w:sz="1"/>
            </w:tcBorders>
            <w:shd w:fill="E0F2F0" w:val="clear"/>
            <w:tcMar>
              <w:top w:type="dxa" w:w="100"/>
              <w:left w:type="dxa" w:w="160"/>
              <w:bottom w:type="dxa" w:w="100"/>
              <w:right w:type="dxa" w:w="120"/>
            </w:tcMar>
          </w:tcPr>
          <w:p>
            <w:pPr>
              <w:spacing w:before="0" w:after="40"/>
              <w:jc w:val="left"/>
            </w:pPr>
            <w:r>
              <w:rPr>
                <w:rFonts w:ascii="Arial" w:cs="Arial" w:eastAsia="Arial" w:hAnsi="Arial"/>
                <w:b/>
                <w:bCs/>
                <w:i w:val="false"/>
                <w:iCs w:val="false"/>
                <w:color w:val="3E4E63"/>
                <w:sz w:val="21"/>
                <w:szCs w:val="21"/>
              </w:rPr>
              <w:t xml:space="preserve">Real Example</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40"/>
              <w:jc w:val="left"/>
            </w:pPr>
            <w:r>
              <w:rPr>
                <w:rFonts w:ascii="Arial" w:cs="Arial" w:eastAsia="Arial" w:hAnsi="Arial"/>
                <w:b w:val="false"/>
                <w:bCs w:val="false"/>
                <w:i w:val="false"/>
                <w:iCs w:val="false"/>
                <w:color w:val="3E4E63"/>
                <w:sz w:val="21"/>
                <w:szCs w:val="21"/>
              </w:rPr>
              <w:t xml:space="preserve">Kevin runs a 4-truck plumbing company. He tracked parts runs for two weeks and found each truck was making an average of 4 unplanned runs per week — mostly for fittings and small parts they ran out of.</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40"/>
              <w:jc w:val="left"/>
            </w:pPr>
            <w:r>
              <w:rPr>
                <w:rFonts w:ascii="Arial" w:cs="Arial" w:eastAsia="Arial" w:hAnsi="Arial"/>
                <w:b w:val="false"/>
                <w:bCs w:val="false"/>
                <w:i w:val="false"/>
                <w:iCs w:val="false"/>
                <w:color w:val="3E4E63"/>
                <w:sz w:val="21"/>
                <w:szCs w:val="21"/>
              </w:rPr>
              <w:t xml:space="preserve">4 runs × 50 min average × 4 trucks = 13.3 hrs/week in lost billing time. At $95/hr: $1,267/week — $63,333/year.</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100"/>
              <w:jc w:val="left"/>
            </w:pPr>
            <w:r>
              <w:rPr>
                <w:rFonts w:ascii="Arial" w:cs="Arial" w:eastAsia="Arial" w:hAnsi="Arial"/>
                <w:b/>
                <w:bCs/>
                <w:i w:val="false"/>
                <w:iCs w:val="false"/>
                <w:color w:val="3E4E63"/>
                <w:sz w:val="21"/>
                <w:szCs w:val="21"/>
              </w:rPr>
              <w:t xml:space="preserve">He built a standard stocking list for each truck and made restocking a daily 10-minute end-of-day routine. Parts runs dropped from 4/truck/week to under 1. He recovered over $45,000/year in billing time.</w:t>
            </w:r>
          </w:p>
        </w:tc>
      </w:tr>
    </w:tbl>
    <w:p>
      <w:pPr>
        <w:spacing w:before="120" w:after="100"/>
        <w:jc w:val="left"/>
      </w:pPr>
    </w:p>
    <w:p>
      <w:pPr>
        <w:pBdr>
          <w:bottom w:val="single" w:color="1A6B64" w:sz="4" w:space="1"/>
        </w:pBdr>
        <w:spacing w:before="280" w:after="80"/>
        <w:jc w:val="left"/>
      </w:pPr>
      <w:r>
        <w:rPr>
          <w:rFonts w:ascii="Arial" w:cs="Arial" w:eastAsia="Arial" w:hAnsi="Arial"/>
          <w:b/>
          <w:bCs/>
          <w:i w:val="false"/>
          <w:iCs w:val="false"/>
          <w:color w:val="1A6B64"/>
          <w:sz w:val="26"/>
          <w:szCs w:val="26"/>
        </w:rPr>
        <w:t xml:space="preserve">STEP 3 — AUDIT YOUR FLEET FOR ONE WEEK</w:t>
      </w:r>
    </w:p>
    <w:p>
      <w:pPr>
        <w:spacing w:before="0" w:after="100"/>
        <w:jc w:val="left"/>
      </w:pPr>
      <w:r>
        <w:rPr>
          <w:rFonts w:ascii="Arial" w:cs="Arial" w:eastAsia="Arial" w:hAnsi="Arial"/>
          <w:b w:val="false"/>
          <w:bCs w:val="false"/>
          <w:i w:val="false"/>
          <w:iCs w:val="false"/>
          <w:color w:val="3E4E63"/>
          <w:sz w:val="22"/>
          <w:szCs w:val="22"/>
        </w:rPr>
        <w:t xml:space="preserve">Have every tech track their parts runs and drive time for one week. This is your baseline.</w:t>
      </w:r>
    </w:p>
    <w:p>
      <w:pPr>
        <w:spacing w:before="60" w:after="10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684"/>
        <w:gridCol w:w="1684"/>
        <w:gridCol w:w="1310"/>
        <w:gridCol w:w="1310"/>
        <w:gridCol w:w="1500"/>
      </w:tblGrid>
      <w:tr>
        <w:trPr>
          <w:tblHeader/>
        </w:trPr>
        <w:tc>
          <w:tcPr>
            <w:tcW w:type="dxa" w:w="1872"/>
            <w:tcBorders>
              <w:top w:val="single" w:color="1A6B64" w:sz="1"/>
              <w:left w:val="single" w:color="1A6B64" w:sz="1"/>
              <w:bottom w:val="single" w:color="1A6B64" w:sz="1"/>
              <w:right w:val="single" w:color="1A6B64" w:sz="1"/>
            </w:tcBorders>
            <w:shd w:fill="1A6B64"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Truck / Tech</w:t>
            </w:r>
          </w:p>
        </w:tc>
        <w:tc>
          <w:tcPr>
            <w:tcW w:type="dxa" w:w="1684"/>
            <w:tcBorders>
              <w:top w:val="single" w:color="1A6B64" w:sz="1"/>
              <w:left w:val="single" w:color="1A6B64" w:sz="1"/>
              <w:bottom w:val="single" w:color="1A6B64" w:sz="1"/>
              <w:right w:val="single" w:color="1A6B64" w:sz="1"/>
            </w:tcBorders>
            <w:shd w:fill="1A6B64"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Parts Runs This Week</w:t>
            </w:r>
          </w:p>
        </w:tc>
        <w:tc>
          <w:tcPr>
            <w:tcW w:type="dxa" w:w="1684"/>
            <w:tcBorders>
              <w:top w:val="single" w:color="1A6B64" w:sz="1"/>
              <w:left w:val="single" w:color="1A6B64" w:sz="1"/>
              <w:bottom w:val="single" w:color="1A6B64" w:sz="1"/>
              <w:right w:val="single" w:color="1A6B64" w:sz="1"/>
            </w:tcBorders>
            <w:shd w:fill="1A6B64"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Total Run Time (hrs)</w:t>
            </w:r>
          </w:p>
        </w:tc>
        <w:tc>
          <w:tcPr>
            <w:tcW w:type="dxa" w:w="1310"/>
            <w:tcBorders>
              <w:top w:val="single" w:color="1A6B64" w:sz="1"/>
              <w:left w:val="single" w:color="1A6B64" w:sz="1"/>
              <w:bottom w:val="single" w:color="1A6B64" w:sz="1"/>
              <w:right w:val="single" w:color="1A6B64" w:sz="1"/>
            </w:tcBorders>
            <w:shd w:fill="1A6B64"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Miles Driven</w:t>
            </w:r>
          </w:p>
        </w:tc>
        <w:tc>
          <w:tcPr>
            <w:tcW w:type="dxa" w:w="1310"/>
            <w:tcBorders>
              <w:top w:val="single" w:color="1A6B64" w:sz="1"/>
              <w:left w:val="single" w:color="1A6B64" w:sz="1"/>
              <w:bottom w:val="single" w:color="1A6B64" w:sz="1"/>
              <w:right w:val="single" w:color="1A6B64" w:sz="1"/>
            </w:tcBorders>
            <w:shd w:fill="1A6B64"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Fuel Spend</w:t>
            </w:r>
          </w:p>
        </w:tc>
        <w:tc>
          <w:tcPr>
            <w:tcW w:type="dxa" w:w="1500"/>
            <w:tcBorders>
              <w:top w:val="single" w:color="1A6B64" w:sz="1"/>
              <w:left w:val="single" w:color="1A6B64" w:sz="1"/>
              <w:bottom w:val="single" w:color="1A6B64" w:sz="1"/>
              <w:right w:val="single" w:color="1A6B64" w:sz="1"/>
            </w:tcBorders>
            <w:shd w:fill="1A6B64"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Notes</w:t>
            </w:r>
          </w:p>
        </w:tc>
      </w:tr>
      <w:tr>
        <w:tc>
          <w:tcPr>
            <w:tcW w:type="dxa" w:w="187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Truck 1</w:t>
            </w:r>
          </w:p>
        </w:tc>
        <w:tc>
          <w:tcPr>
            <w:tcW w:type="dxa" w:w="168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68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310"/>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310"/>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500"/>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r>
      <w:tr>
        <w:tc>
          <w:tcPr>
            <w:tcW w:type="dxa" w:w="187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Truck 2</w:t>
            </w:r>
          </w:p>
        </w:tc>
        <w:tc>
          <w:tcPr>
            <w:tcW w:type="dxa" w:w="168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68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310"/>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310"/>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500"/>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r>
      <w:tr>
        <w:tc>
          <w:tcPr>
            <w:tcW w:type="dxa" w:w="187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Truck 3</w:t>
            </w:r>
          </w:p>
        </w:tc>
        <w:tc>
          <w:tcPr>
            <w:tcW w:type="dxa" w:w="168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68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310"/>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310"/>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500"/>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r>
      <w:tr>
        <w:tc>
          <w:tcPr>
            <w:tcW w:type="dxa" w:w="187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Truck 4</w:t>
            </w:r>
          </w:p>
        </w:tc>
        <w:tc>
          <w:tcPr>
            <w:tcW w:type="dxa" w:w="168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68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310"/>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310"/>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500"/>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r>
      <w:tr>
        <w:tc>
          <w:tcPr>
            <w:tcW w:type="dxa" w:w="187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TOTALS</w:t>
            </w:r>
          </w:p>
        </w:tc>
        <w:tc>
          <w:tcPr>
            <w:tcW w:type="dxa" w:w="168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68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310"/>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310"/>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500"/>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r>
    </w:tbl>
    <w:p>
      <w:pPr>
        <w:spacing w:before="80" w:after="100"/>
        <w:jc w:val="left"/>
      </w:pPr>
    </w:p>
    <w:p>
      <w:pPr>
        <w:spacing w:before="160" w:after="60"/>
        <w:jc w:val="left"/>
      </w:pPr>
      <w:r>
        <w:rPr>
          <w:rFonts w:ascii="Arial" w:cs="Arial" w:eastAsia="Arial" w:hAnsi="Arial"/>
          <w:b/>
          <w:bCs/>
          <w:i w:val="false"/>
          <w:iCs w:val="false"/>
          <w:color w:val="1A2332"/>
          <w:sz w:val="23"/>
          <w:szCs w:val="23"/>
        </w:rPr>
        <w:t xml:space="preserve">What's Causing the Parts Runs?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12"/>
        <w:gridCol w:w="5148"/>
      </w:tblGrid>
      <w:tr>
        <w:trPr>
          <w:tblHeader/>
        </w:trPr>
        <w:tc>
          <w:tcPr>
            <w:tcW w:type="dxa" w:w="4212"/>
            <w:tcBorders>
              <w:top w:val="single" w:color="1A6B64" w:sz="1"/>
              <w:left w:val="single" w:color="1A6B64" w:sz="1"/>
              <w:bottom w:val="single" w:color="1A6B64" w:sz="1"/>
              <w:right w:val="single" w:color="1A6B64" w:sz="1"/>
            </w:tcBorders>
            <w:shd w:fill="1A6B64"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Cause</w:t>
            </w:r>
          </w:p>
        </w:tc>
        <w:tc>
          <w:tcPr>
            <w:tcW w:type="dxa" w:w="5148"/>
            <w:tcBorders>
              <w:top w:val="single" w:color="1A6B64" w:sz="1"/>
              <w:left w:val="single" w:color="1A6B64" w:sz="1"/>
              <w:bottom w:val="single" w:color="1A6B64" w:sz="1"/>
              <w:right w:val="single" w:color="1A6B64" w:sz="1"/>
            </w:tcBorders>
            <w:shd w:fill="1A6B64"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How Many This Week?</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Part not stocked on truck</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____________</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Stocked but ran out</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____________</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Wrong part ordered / pulled</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____________</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Last-minute job change requiring different materials</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____________</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Tech didn't check truck before leaving</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____________</w:t>
            </w:r>
          </w:p>
        </w:tc>
      </w:tr>
    </w:tbl>
    <w:p>
      <w:pPr>
        <w:spacing w:before="120" w:after="100"/>
        <w:jc w:val="left"/>
      </w:pPr>
    </w:p>
    <w:p>
      <w:pPr>
        <w:pBdr>
          <w:bottom w:val="single" w:color="1A6B64" w:sz="4" w:space="1"/>
        </w:pBdr>
        <w:spacing w:before="280" w:after="80"/>
        <w:jc w:val="left"/>
      </w:pPr>
      <w:r>
        <w:rPr>
          <w:rFonts w:ascii="Arial" w:cs="Arial" w:eastAsia="Arial" w:hAnsi="Arial"/>
          <w:b/>
          <w:bCs/>
          <w:i w:val="false"/>
          <w:iCs w:val="false"/>
          <w:color w:val="1A6B64"/>
          <w:sz w:val="26"/>
          <w:szCs w:val="26"/>
        </w:rPr>
        <w:t xml:space="preserve">STEP 4 — CLOSE THE VEHICLES &amp; PARTS LEAK</w:t>
      </w:r>
    </w:p>
    <w:p>
      <w:pPr>
        <w:spacing w:before="160" w:after="60"/>
        <w:jc w:val="left"/>
      </w:pPr>
      <w:r>
        <w:rPr>
          <w:rFonts w:ascii="Arial" w:cs="Arial" w:eastAsia="Arial" w:hAnsi="Arial"/>
          <w:b/>
          <w:bCs/>
          <w:i w:val="false"/>
          <w:iCs w:val="false"/>
          <w:color w:val="1A2332"/>
          <w:sz w:val="23"/>
          <w:szCs w:val="23"/>
        </w:rPr>
        <w:t xml:space="preserve">Fix #1: Build a Standard Truck Stocking List</w:t>
      </w:r>
    </w:p>
    <w:p>
      <w:pPr>
        <w:spacing w:before="0" w:after="100"/>
        <w:jc w:val="left"/>
      </w:pPr>
      <w:r>
        <w:rPr>
          <w:rFonts w:ascii="Arial" w:cs="Arial" w:eastAsia="Arial" w:hAnsi="Arial"/>
          <w:b w:val="false"/>
          <w:bCs w:val="false"/>
          <w:i w:val="false"/>
          <w:iCs w:val="false"/>
          <w:color w:val="3E4E63"/>
          <w:sz w:val="22"/>
          <w:szCs w:val="22"/>
        </w:rPr>
        <w:t xml:space="preserve">The single highest-leverage thing you can do. List every part, fitting, and supply that should be on every truck at the start of every day. Quantity minimums. Reorder triggers. This is your Truck Restocking Checklist — see the Process Doc included with this guide.</w:t>
      </w:r>
    </w:p>
    <w:p>
      <w:pPr>
        <w:spacing w:before="60" w:after="100"/>
        <w:jc w:val="left"/>
      </w:pPr>
    </w:p>
    <w:p>
      <w:pPr>
        <w:spacing w:before="160" w:after="60"/>
        <w:jc w:val="left"/>
      </w:pPr>
      <w:r>
        <w:rPr>
          <w:rFonts w:ascii="Arial" w:cs="Arial" w:eastAsia="Arial" w:hAnsi="Arial"/>
          <w:b/>
          <w:bCs/>
          <w:i w:val="false"/>
          <w:iCs w:val="false"/>
          <w:color w:val="1A2332"/>
          <w:sz w:val="23"/>
          <w:szCs w:val="23"/>
        </w:rPr>
        <w:t xml:space="preserve">Fix #2: End-of-Day Restock Routine</w:t>
      </w:r>
    </w:p>
    <w:p>
      <w:pPr>
        <w:spacing w:before="0" w:after="100"/>
        <w:jc w:val="left"/>
      </w:pPr>
      <w:r>
        <w:rPr>
          <w:rFonts w:ascii="Arial" w:cs="Arial" w:eastAsia="Arial" w:hAnsi="Arial"/>
          <w:b w:val="false"/>
          <w:bCs w:val="false"/>
          <w:i w:val="false"/>
          <w:iCs w:val="false"/>
          <w:color w:val="3E4E63"/>
          <w:sz w:val="22"/>
          <w:szCs w:val="22"/>
        </w:rPr>
        <w:t xml:space="preserve">Ten minutes at the end of every day. Tech checks the stocking list, notes what's low, restocks from the shop or flags for a morning supply run before the first job — not during. A parts run at 7am costs nothing. A parts run at 11am costs a billable hour.</w:t>
      </w:r>
    </w:p>
    <w:p>
      <w:pPr>
        <w:spacing w:before="60" w:after="100"/>
        <w:jc w:val="left"/>
      </w:pPr>
    </w:p>
    <w:p>
      <w:pPr>
        <w:spacing w:before="160" w:after="60"/>
        <w:jc w:val="left"/>
      </w:pPr>
      <w:r>
        <w:rPr>
          <w:rFonts w:ascii="Arial" w:cs="Arial" w:eastAsia="Arial" w:hAnsi="Arial"/>
          <w:b/>
          <w:bCs/>
          <w:i w:val="false"/>
          <w:iCs w:val="false"/>
          <w:color w:val="1A2332"/>
          <w:sz w:val="23"/>
          <w:szCs w:val="23"/>
        </w:rPr>
        <w:t xml:space="preserve">Fix #3: Know Your Vehicle Cost Per Hour</w:t>
      </w:r>
    </w:p>
    <w:p>
      <w:pPr>
        <w:spacing w:before="0" w:after="100"/>
        <w:jc w:val="left"/>
      </w:pPr>
      <w:r>
        <w:rPr>
          <w:rFonts w:ascii="Arial" w:cs="Arial" w:eastAsia="Arial" w:hAnsi="Arial"/>
          <w:b w:val="false"/>
          <w:bCs w:val="false"/>
          <w:i w:val="false"/>
          <w:iCs w:val="false"/>
          <w:color w:val="3E4E63"/>
          <w:sz w:val="22"/>
          <w:szCs w:val="22"/>
        </w:rPr>
        <w:t xml:space="preserve">Do the math from Step 2 and make sure that number is in your billing rate. If a truck costs $18/hr to operate and that's not in your rate, every job is subsidizing the fleet.</w:t>
      </w:r>
    </w:p>
    <w:p>
      <w:pPr>
        <w:spacing w:before="60" w:after="10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0"/>
        <w:gridCol w:w="2340"/>
        <w:gridCol w:w="4400"/>
      </w:tblGrid>
      <w:tr>
        <w:trPr>
          <w:tblHeader/>
        </w:trPr>
        <w:tc>
          <w:tcPr>
            <w:tcW w:type="dxa" w:w="2620"/>
            <w:tcBorders>
              <w:top w:val="single" w:color="1A6B64" w:sz="1"/>
              <w:left w:val="single" w:color="1A6B64" w:sz="1"/>
              <w:bottom w:val="single" w:color="1A6B64" w:sz="1"/>
              <w:right w:val="single" w:color="1A6B64" w:sz="1"/>
            </w:tcBorders>
            <w:shd w:fill="1A6B64"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Fix</w:t>
            </w:r>
          </w:p>
        </w:tc>
        <w:tc>
          <w:tcPr>
            <w:tcW w:type="dxa" w:w="2340"/>
            <w:tcBorders>
              <w:top w:val="single" w:color="1A6B64" w:sz="1"/>
              <w:left w:val="single" w:color="1A6B64" w:sz="1"/>
              <w:bottom w:val="single" w:color="1A6B64" w:sz="1"/>
              <w:right w:val="single" w:color="1A6B64" w:sz="1"/>
            </w:tcBorders>
            <w:shd w:fill="1A6B64"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Time to Implement</w:t>
            </w:r>
          </w:p>
        </w:tc>
        <w:tc>
          <w:tcPr>
            <w:tcW w:type="dxa" w:w="4400"/>
            <w:tcBorders>
              <w:top w:val="single" w:color="1A6B64" w:sz="1"/>
              <w:left w:val="single" w:color="1A6B64" w:sz="1"/>
              <w:bottom w:val="single" w:color="1A6B64" w:sz="1"/>
              <w:right w:val="single" w:color="1A6B64" w:sz="1"/>
            </w:tcBorders>
            <w:shd w:fill="1A6B64"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Annual Value Estimate</w:t>
            </w:r>
          </w:p>
        </w:tc>
      </w:tr>
      <w:tr>
        <w:tc>
          <w:tcPr>
            <w:tcW w:type="dxa" w:w="2620"/>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Standard truck stocking list</w:t>
            </w:r>
          </w:p>
        </w:tc>
        <w:tc>
          <w:tcPr>
            <w:tcW w:type="dxa" w:w="2340"/>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Half a day to build</w:t>
            </w:r>
          </w:p>
        </w:tc>
        <w:tc>
          <w:tcPr>
            <w:tcW w:type="dxa" w:w="4400"/>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$15,000–$60,000+ in recovered billing time</w:t>
            </w:r>
          </w:p>
        </w:tc>
      </w:tr>
      <w:tr>
        <w:tc>
          <w:tcPr>
            <w:tcW w:type="dxa" w:w="2620"/>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End-of-day restock routine</w:t>
            </w:r>
          </w:p>
        </w:tc>
        <w:tc>
          <w:tcPr>
            <w:tcW w:type="dxa" w:w="2340"/>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One team meeting to set it up</w:t>
            </w:r>
          </w:p>
        </w:tc>
        <w:tc>
          <w:tcPr>
            <w:tcW w:type="dxa" w:w="4400"/>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Ongoing — compounds over time</w:t>
            </w:r>
          </w:p>
        </w:tc>
      </w:tr>
      <w:tr>
        <w:tc>
          <w:tcPr>
            <w:tcW w:type="dxa" w:w="2620"/>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Vehicle cost in billing rate</w:t>
            </w:r>
          </w:p>
        </w:tc>
        <w:tc>
          <w:tcPr>
            <w:tcW w:type="dxa" w:w="2340"/>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1 hr math exercise</w:t>
            </w:r>
          </w:p>
        </w:tc>
        <w:tc>
          <w:tcPr>
            <w:tcW w:type="dxa" w:w="4400"/>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Protects margin on every job</w:t>
            </w:r>
          </w:p>
        </w:tc>
      </w:tr>
      <w:tr>
        <w:tc>
          <w:tcPr>
            <w:tcW w:type="dxa" w:w="2620"/>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Pre-job parts check before dispatch</w:t>
            </w:r>
          </w:p>
        </w:tc>
        <w:tc>
          <w:tcPr>
            <w:tcW w:type="dxa" w:w="2340"/>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Add to job closeout process</w:t>
            </w:r>
          </w:p>
        </w:tc>
        <w:tc>
          <w:tcPr>
            <w:tcW w:type="dxa" w:w="4400"/>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Eliminates most mid-job runs</w:t>
            </w:r>
          </w:p>
        </w:tc>
      </w:tr>
    </w:tbl>
    <w:p>
      <w:pPr>
        <w:spacing w:before="120" w:after="100"/>
        <w:jc w:val="left"/>
      </w:pPr>
    </w:p>
    <w:p>
      <w:pPr>
        <w:pBdr>
          <w:bottom w:val="single" w:color="1A6B64" w:sz="4" w:space="1"/>
        </w:pBdr>
        <w:spacing w:before="280" w:after="80"/>
        <w:jc w:val="left"/>
      </w:pPr>
      <w:r>
        <w:rPr>
          <w:rFonts w:ascii="Arial" w:cs="Arial" w:eastAsia="Arial" w:hAnsi="Arial"/>
          <w:b/>
          <w:bCs/>
          <w:i w:val="false"/>
          <w:iCs w:val="false"/>
          <w:color w:val="1A6B64"/>
          <w:sz w:val="26"/>
          <w:szCs w:val="26"/>
        </w:rPr>
        <w:t xml:space="preserve">YOUR ACTION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48"/>
        <w:gridCol w:w="2808"/>
        <w:gridCol w:w="1404"/>
      </w:tblGrid>
      <w:tr>
        <w:trPr>
          <w:tblHeader/>
        </w:trPr>
        <w:tc>
          <w:tcPr>
            <w:tcW w:type="dxa" w:w="5148"/>
            <w:tcBorders>
              <w:top w:val="single" w:color="1B2E4B" w:sz="1"/>
              <w:left w:val="single" w:color="1B2E4B" w:sz="1"/>
              <w:bottom w:val="single" w:color="1B2E4B" w:sz="1"/>
              <w:right w:val="single" w:color="1B2E4B" w:sz="1"/>
            </w:tcBorders>
            <w:shd w:fill="1B2E4B"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What To Do</w:t>
            </w:r>
          </w:p>
        </w:tc>
        <w:tc>
          <w:tcPr>
            <w:tcW w:type="dxa" w:w="2808"/>
            <w:tcBorders>
              <w:top w:val="single" w:color="1B2E4B" w:sz="1"/>
              <w:left w:val="single" w:color="1B2E4B" w:sz="1"/>
              <w:bottom w:val="single" w:color="1B2E4B" w:sz="1"/>
              <w:right w:val="single" w:color="1B2E4B" w:sz="1"/>
            </w:tcBorders>
            <w:shd w:fill="1B2E4B"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By When</w:t>
            </w:r>
          </w:p>
        </w:tc>
        <w:tc>
          <w:tcPr>
            <w:tcW w:type="dxa" w:w="1404"/>
            <w:tcBorders>
              <w:top w:val="single" w:color="1B2E4B" w:sz="1"/>
              <w:left w:val="single" w:color="1B2E4B" w:sz="1"/>
              <w:bottom w:val="single" w:color="1B2E4B" w:sz="1"/>
              <w:right w:val="single" w:color="1B2E4B" w:sz="1"/>
            </w:tcBorders>
            <w:shd w:fill="1B2E4B"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Done?</w:t>
            </w:r>
          </w:p>
        </w:tc>
      </w:tr>
      <w:tr>
        <w:tc>
          <w:tcPr>
            <w:tcW w:type="dxa" w:w="5148"/>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My annual parts run leak estimate is $_____</w:t>
            </w:r>
          </w:p>
        </w:tc>
        <w:tc>
          <w:tcPr>
            <w:tcW w:type="dxa" w:w="280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40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w:t>
            </w:r>
          </w:p>
        </w:tc>
      </w:tr>
      <w:tr>
        <w:tc>
          <w:tcPr>
            <w:tcW w:type="dxa" w:w="5148"/>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My vehicle cost per billable hour is $_____</w:t>
            </w:r>
          </w:p>
        </w:tc>
        <w:tc>
          <w:tcPr>
            <w:tcW w:type="dxa" w:w="280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40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w:t>
            </w:r>
          </w:p>
        </w:tc>
      </w:tr>
      <w:tr>
        <w:tc>
          <w:tcPr>
            <w:tcW w:type="dxa" w:w="5148"/>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I will build a standard truck stocking list by ___________</w:t>
            </w:r>
          </w:p>
        </w:tc>
        <w:tc>
          <w:tcPr>
            <w:tcW w:type="dxa" w:w="280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40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w:t>
            </w:r>
          </w:p>
        </w:tc>
      </w:tr>
      <w:tr>
        <w:tc>
          <w:tcPr>
            <w:tcW w:type="dxa" w:w="5148"/>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I will implement a daily end-of-day restock routine by ___________</w:t>
            </w:r>
          </w:p>
        </w:tc>
        <w:tc>
          <w:tcPr>
            <w:tcW w:type="dxa" w:w="280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40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w:t>
            </w:r>
          </w:p>
        </w:tc>
      </w:tr>
      <w:tr>
        <w:tc>
          <w:tcPr>
            <w:tcW w:type="dxa" w:w="5148"/>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I will verify vehicle cost is covered in my billing rate</w:t>
            </w:r>
          </w:p>
        </w:tc>
        <w:tc>
          <w:tcPr>
            <w:tcW w:type="dxa" w:w="280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40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w:t>
            </w:r>
          </w:p>
        </w:tc>
      </w:tr>
      <w:tr>
        <w:tc>
          <w:tcPr>
            <w:tcW w:type="dxa" w:w="5148"/>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I will track parts runs per truck for 30 days to measure improvement</w:t>
            </w:r>
          </w:p>
        </w:tc>
        <w:tc>
          <w:tcPr>
            <w:tcW w:type="dxa" w:w="280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40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w:t>
            </w:r>
          </w:p>
        </w:tc>
      </w:tr>
    </w:tbl>
    <w:p>
      <w:pPr>
        <w:spacing w:before="120" w:after="100"/>
        <w:jc w:val="left"/>
      </w:pPr>
    </w:p>
    <w:p>
      <w:pPr>
        <w:pBdr>
          <w:bottom w:val="single" w:color="1A6B64" w:sz="4" w:space="1"/>
        </w:pBdr>
        <w:spacing w:before="280" w:after="80"/>
        <w:jc w:val="left"/>
      </w:pPr>
      <w:r>
        <w:rPr>
          <w:rFonts w:ascii="Arial" w:cs="Arial" w:eastAsia="Arial" w:hAnsi="Arial"/>
          <w:b/>
          <w:bCs/>
          <w:i w:val="false"/>
          <w:iCs w:val="false"/>
          <w:color w:val="1A6B64"/>
          <w:sz w:val="26"/>
          <w:szCs w:val="26"/>
        </w:rPr>
        <w:t xml:space="preserve">MY KEY NUMBERS — KEEP THIS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12"/>
        <w:gridCol w:w="5148"/>
      </w:tblGrid>
      <w:tr>
        <w:trPr>
          <w:tblHeader/>
        </w:trPr>
        <w:tc>
          <w:tcPr>
            <w:tcW w:type="dxa" w:w="4212"/>
            <w:tcBorders>
              <w:top w:val="single" w:color="3D6B9E" w:sz="1"/>
              <w:left w:val="single" w:color="3D6B9E" w:sz="1"/>
              <w:bottom w:val="single" w:color="3D6B9E" w:sz="1"/>
              <w:right w:val="single" w:color="3D6B9E" w:sz="1"/>
            </w:tcBorders>
            <w:shd w:fill="3D6B9E"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Number</w:t>
            </w:r>
          </w:p>
        </w:tc>
        <w:tc>
          <w:tcPr>
            <w:tcW w:type="dxa" w:w="5148"/>
            <w:tcBorders>
              <w:top w:val="single" w:color="3D6B9E" w:sz="1"/>
              <w:left w:val="single" w:color="3D6B9E" w:sz="1"/>
              <w:bottom w:val="single" w:color="3D6B9E" w:sz="1"/>
              <w:right w:val="single" w:color="3D6B9E" w:sz="1"/>
            </w:tcBorders>
            <w:shd w:fill="3D6B9E"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Amount</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Parts runs per truck per week (current)</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____________</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Annual parts run billing time lost</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Vehicle cost per billable hour</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$___________/hr</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Annual fleet operating cost (all trucks)</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Potential annual recovery (fix parts runs)</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w:t>
            </w:r>
          </w:p>
        </w:tc>
      </w:tr>
    </w:tbl>
    <w:p>
      <w:pPr>
        <w:spacing w:before="120" w:after="100"/>
        <w:jc w:val="left"/>
      </w:pPr>
    </w:p>
    <w:p>
      <w:pPr>
        <w:spacing w:before="120" w:after="10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DF0E0" w:sz="1"/>
              <w:left w:val="single" w:color="C8701A" w:sz="12"/>
              <w:bottom w:val="single" w:color="FDF0E0" w:sz="1"/>
              <w:right w:val="single" w:color="FDF0E0" w:sz="1"/>
            </w:tcBorders>
            <w:shd w:fill="FDF0E0" w:val="clear"/>
            <w:tcMar>
              <w:top w:type="dxa" w:w="100"/>
              <w:left w:type="dxa" w:w="160"/>
              <w:bottom w:type="dxa" w:w="100"/>
              <w:right w:type="dxa" w:w="120"/>
            </w:tcMar>
          </w:tcPr>
          <w:p>
            <w:pPr>
              <w:spacing w:before="0" w:after="40"/>
              <w:jc w:val="left"/>
            </w:pPr>
            <w:r>
              <w:rPr>
                <w:rFonts w:ascii="Arial" w:cs="Arial" w:eastAsia="Arial" w:hAnsi="Arial"/>
                <w:b/>
                <w:bCs/>
                <w:i w:val="false"/>
                <w:iCs w:val="false"/>
                <w:color w:val="3E4E63"/>
                <w:sz w:val="21"/>
                <w:szCs w:val="21"/>
              </w:rPr>
              <w:t xml:space="preserve">There are 10 profit leak categories. There is a guide for each one.</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40"/>
              <w:jc w:val="left"/>
            </w:pPr>
            <w:r>
              <w:rPr>
                <w:rFonts w:ascii="Arial" w:cs="Arial" w:eastAsia="Arial" w:hAnsi="Arial"/>
                <w:b w:val="false"/>
                <w:bCs w:val="false"/>
                <w:i w:val="false"/>
                <w:iCs w:val="false"/>
                <w:color w:val="3E4E63"/>
                <w:sz w:val="21"/>
                <w:szCs w:val="21"/>
              </w:rPr>
              <w:t xml:space="preserve">Here's how we can help you maximize your profit without changing the way your day-to-day looks:</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40"/>
              <w:jc w:val="left"/>
            </w:pPr>
            <w:r>
              <w:rPr>
                <w:rFonts w:ascii="Arial" w:cs="Arial" w:eastAsia="Arial" w:hAnsi="Arial"/>
                <w:b w:val="false"/>
                <w:bCs w:val="false"/>
                <w:i w:val="false"/>
                <w:iCs w:val="false"/>
                <w:color w:val="3E4E63"/>
                <w:sz w:val="21"/>
                <w:szCs w:val="21"/>
              </w:rPr>
              <w:t xml:space="preserve">A.  Free Quick Scan — compassbizsolutions.com — 3 minutes. Finds the numbers you are probably leaking across 5 key categories. Most owners are surprised by what comes up.</w:t>
            </w:r>
          </w:p>
          <w:p>
            <w:pPr>
              <w:spacing w:before="40" w:after="40"/>
              <w:jc w:val="left"/>
            </w:pPr>
            <w:r>
              <w:rPr>
                <w:rFonts w:ascii="Arial" w:cs="Arial" w:eastAsia="Arial" w:hAnsi="Arial"/>
                <w:b w:val="false"/>
                <w:bCs w:val="false"/>
                <w:i w:val="false"/>
                <w:iCs w:val="false"/>
                <w:color w:val="3E4E63"/>
                <w:sz w:val="21"/>
                <w:szCs w:val="21"/>
              </w:rPr>
              <w:t xml:space="preserve">B.  In-Depth Scan &amp; Report — $249 — all 10 categories, your specific numbers, full action plan.</w:t>
            </w:r>
          </w:p>
          <w:p>
            <w:pPr>
              <w:spacing w:before="40" w:after="40"/>
              <w:jc w:val="left"/>
            </w:pPr>
            <w:r>
              <w:rPr>
                <w:rFonts w:ascii="Arial" w:cs="Arial" w:eastAsia="Arial" w:hAnsi="Arial"/>
                <w:b w:val="false"/>
                <w:bCs w:val="false"/>
                <w:i w:val="false"/>
                <w:iCs w:val="false"/>
                <w:color w:val="3E4E63"/>
                <w:sz w:val="21"/>
                <w:szCs w:val="21"/>
              </w:rPr>
              <w:t xml:space="preserve">C.  Free Scoping Call — we learn your operation, scope the work, give you a quote for custom work. No commitment.</w:t>
            </w:r>
          </w:p>
          <w:p>
            <w:pPr>
              <w:spacing w:before="40" w:after="40"/>
              <w:jc w:val="left"/>
            </w:pPr>
            <w:r>
              <w:rPr>
                <w:rFonts w:ascii="Arial" w:cs="Arial" w:eastAsia="Arial" w:hAnsi="Arial"/>
                <w:b w:val="false"/>
                <w:bCs w:val="false"/>
                <w:i w:val="false"/>
                <w:iCs w:val="false"/>
                <w:color w:val="3E4E63"/>
                <w:sz w:val="21"/>
                <w:szCs w:val="21"/>
              </w:rPr>
              <w:t xml:space="preserve">D.  Done-For-You — we build the systems. Priced by need. Payment plans available.</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100"/>
              <w:jc w:val="left"/>
            </w:pPr>
            <w:r>
              <w:rPr>
                <w:rFonts w:ascii="Arial" w:cs="Arial" w:eastAsia="Arial" w:hAnsi="Arial"/>
                <w:b w:val="false"/>
                <w:bCs w:val="false"/>
                <w:i/>
                <w:iCs/>
                <w:color w:val="3E4E63"/>
                <w:sz w:val="21"/>
                <w:szCs w:val="21"/>
              </w:rPr>
              <w:t xml:space="preserve">Start wherever you are. compassbizsolutions.com</w:t>
            </w:r>
          </w:p>
        </w:tc>
      </w:tr>
    </w:tbl>
    <w:p>
      <w:pPr>
        <w:spacing w:before="120" w:after="100"/>
        <w:jc w:val="left"/>
      </w:pPr>
    </w:p>
    <w:p>
      <w:pPr>
        <w:spacing w:before="0" w:after="100"/>
        <w:jc w:val="left"/>
      </w:pPr>
      <w:r>
        <w:rPr>
          <w:rFonts w:ascii="Arial" w:cs="Arial" w:eastAsia="Arial" w:hAnsi="Arial"/>
          <w:b/>
          <w:bCs/>
          <w:i w:val="false"/>
          <w:iCs w:val="false"/>
          <w:color w:val="1A2332"/>
          <w:sz w:val="22"/>
          <w:szCs w:val="22"/>
        </w:rPr>
        <w:t xml:space="preserve">Also in this series:</w:t>
      </w:r>
    </w:p>
    <w:p>
      <w:pPr>
        <w:spacing w:before="0" w:after="100"/>
        <w:jc w:val="left"/>
      </w:pPr>
      <w:r>
        <w:rPr>
          <w:rFonts w:ascii="Arial" w:cs="Arial" w:eastAsia="Arial" w:hAnsi="Arial"/>
          <w:b w:val="false"/>
          <w:bCs w:val="false"/>
          <w:i w:val="false"/>
          <w:iCs w:val="false"/>
          <w:color w:val="6B7A90"/>
          <w:sz w:val="20"/>
          <w:szCs w:val="20"/>
        </w:rPr>
        <w:t xml:space="preserve">#1 The Pricing Leak Fix</w:t>
      </w:r>
      <w:r>
        <w:rPr>
          <w:rFonts w:ascii="Arial" w:cs="Arial" w:eastAsia="Arial" w:hAnsi="Arial"/>
          <w:b w:val="false"/>
          <w:bCs w:val="false"/>
          <w:i w:val="false"/>
          <w:iCs w:val="false"/>
          <w:color w:val="6B7A90"/>
          <w:sz w:val="20"/>
          <w:szCs w:val="20"/>
        </w:rPr>
        <w:t xml:space="preserve">  ·  #2 The Scheduling Black Hole</w:t>
      </w:r>
      <w:r>
        <w:rPr>
          <w:rFonts w:ascii="Arial" w:cs="Arial" w:eastAsia="Arial" w:hAnsi="Arial"/>
          <w:b w:val="false"/>
          <w:bCs w:val="false"/>
          <w:i w:val="false"/>
          <w:iCs w:val="false"/>
          <w:color w:val="6B7A90"/>
          <w:sz w:val="20"/>
          <w:szCs w:val="20"/>
        </w:rPr>
        <w:t xml:space="preserve">  ·  #3 The Employee Cost Leak</w:t>
      </w:r>
      <w:r>
        <w:rPr>
          <w:rFonts w:ascii="Arial" w:cs="Arial" w:eastAsia="Arial" w:hAnsi="Arial"/>
          <w:b w:val="false"/>
          <w:bCs w:val="false"/>
          <w:i w:val="false"/>
          <w:iCs w:val="false"/>
          <w:color w:val="6B7A90"/>
          <w:sz w:val="20"/>
          <w:szCs w:val="20"/>
        </w:rPr>
        <w:t xml:space="preserve">  ·  #4 The Recurring Revenue Gap</w:t>
      </w:r>
      <w:r>
        <w:rPr>
          <w:rFonts w:ascii="Arial" w:cs="Arial" w:eastAsia="Arial" w:hAnsi="Arial"/>
          <w:b w:val="false"/>
          <w:bCs w:val="false"/>
          <w:i w:val="false"/>
          <w:iCs w:val="false"/>
          <w:color w:val="6B7A90"/>
          <w:sz w:val="20"/>
          <w:szCs w:val="20"/>
        </w:rPr>
        <w:t xml:space="preserve">  ·  #5 The Estimate-to-Invoice Leak</w:t>
      </w:r>
      <w:r>
        <w:rPr>
          <w:rFonts w:ascii="Arial" w:cs="Arial" w:eastAsia="Arial" w:hAnsi="Arial"/>
          <w:b w:val="false"/>
          <w:bCs w:val="false"/>
          <w:i w:val="false"/>
          <w:iCs w:val="false"/>
          <w:color w:val="6B7A90"/>
          <w:sz w:val="20"/>
          <w:szCs w:val="20"/>
        </w:rPr>
        <w:t xml:space="preserve">  ·  #6 The Cash Flow Blind Spot</w:t>
      </w:r>
      <w:r>
        <w:rPr>
          <w:rFonts w:ascii="Arial" w:cs="Arial" w:eastAsia="Arial" w:hAnsi="Arial"/>
          <w:b w:val="false"/>
          <w:bCs w:val="false"/>
          <w:i w:val="false"/>
          <w:iCs w:val="false"/>
          <w:color w:val="6B7A90"/>
          <w:sz w:val="20"/>
          <w:szCs w:val="20"/>
        </w:rPr>
        <w:t xml:space="preserve">  ·  #7 The Customer Churn Leak</w:t>
      </w:r>
      <w:r>
        <w:rPr>
          <w:rFonts w:ascii="Arial" w:cs="Arial" w:eastAsia="Arial" w:hAnsi="Arial"/>
          <w:b w:val="false"/>
          <w:bCs w:val="false"/>
          <w:i w:val="false"/>
          <w:iCs w:val="false"/>
          <w:color w:val="6B7A90"/>
          <w:sz w:val="20"/>
          <w:szCs w:val="20"/>
        </w:rPr>
        <w:t xml:space="preserve">  ·  #8 The Materials Markup Fix</w:t>
      </w:r>
      <w:r>
        <w:rPr>
          <w:rFonts w:ascii="Arial" w:cs="Arial" w:eastAsia="Arial" w:hAnsi="Arial"/>
          <w:b w:val="false"/>
          <w:bCs w:val="false"/>
          <w:i w:val="false"/>
          <w:iCs w:val="false"/>
          <w:color w:val="6B7A90"/>
          <w:sz w:val="20"/>
          <w:szCs w:val="20"/>
        </w:rPr>
        <w:t xml:space="preserve">  ·  #9 The Admin Time Drain</w:t>
      </w:r>
    </w:p>
    <w:sectPr>
      <w:headerReference w:type="default" r:id="rId6"/>
      <w:footerReference w:type="default" r:id="rId7"/>
      <w:pgSz w:w="12240" w:h="15840" w:orient="portrait"/>
      <w:pgMar w:top="108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4CD" w:sz="2" w:space="1"/>
      </w:pBdr>
      <w:spacing w:before="40" w:after="100"/>
      <w:jc w:val="left"/>
    </w:pPr>
    <w:r>
      <w:rPr>
        <w:rFonts w:ascii="Arial" w:cs="Arial" w:eastAsia="Arial" w:hAnsi="Arial"/>
        <w:b w:val="false"/>
        <w:bCs w:val="false"/>
        <w:i w:val="false"/>
        <w:iCs w:val="false"/>
        <w:color w:val="6B7A90"/>
        <w:sz w:val="16"/>
        <w:szCs w:val="16"/>
      </w:rPr>
      <w:t xml:space="preserve">© 2026 Compass Business Solutions. All rights reserved.  |  compassbizsolutions.com</w:t>
    </w:r>
    <w:r>
      <w:rPr>
        <w:rFonts w:ascii="Arial" w:cs="Arial" w:eastAsia="Arial" w:hAnsi="Arial"/>
        <w:b w:val="false"/>
        <w:bCs w:val="false"/>
        <w:i w:val="false"/>
        <w:iCs w:val="false"/>
        <w:color w:val="3E4E63"/>
        <w:sz w:val="16"/>
        <w:szCs w:val="16"/>
      </w:rPr>
      <w:t xml:space="preserve">	</w:t>
    </w:r>
    <w:r>
      <w:rPr>
        <w:rFonts w:ascii="Arial" w:cs="Arial" w:eastAsia="Arial" w:hAnsi="Arial"/>
        <w:b w:val="false"/>
        <w:bCs w:val="false"/>
        <w:i w:val="false"/>
        <w:iCs w:val="false"/>
        <w:color w:val="6B7A90"/>
        <w:sz w:val="16"/>
        <w:szCs w:val="16"/>
      </w:rPr>
      <w:t xml:space="preserve">Page </w:t>
    </w:r>
    <w:r>
      <w:rPr>
        <w:rFonts w:ascii="Arial" w:cs="Arial" w:eastAsia="Arial" w:hAnsi="Arial"/>
        <w:color w:val="6B7A9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701A" w:sz="4" w:space="1"/>
      </w:pBdr>
      <w:spacing w:before="0" w:after="60"/>
      <w:jc w:val="left"/>
    </w:pPr>
    <w:r>
      <w:rPr>
        <w:rFonts w:ascii="Arial" w:cs="Arial" w:eastAsia="Arial" w:hAnsi="Arial"/>
        <w:b w:val="false"/>
        <w:bCs w:val="false"/>
        <w:i w:val="false"/>
        <w:iCs w:val="false"/>
        <w:color w:val="6B7A90"/>
        <w:sz w:val="18"/>
        <w:szCs w:val="18"/>
      </w:rPr>
      <w:t xml:space="preserve">Profit Leak Repair Series  ·  #10 of 7  ·  </w:t>
    </w:r>
    <w:r>
      <w:rPr>
        <w:rFonts w:ascii="Arial" w:cs="Arial" w:eastAsia="Arial" w:hAnsi="Arial"/>
        <w:b/>
        <w:bCs/>
        <w:i w:val="false"/>
        <w:iCs w:val="false"/>
        <w:color w:val="C8701A"/>
        <w:sz w:val="18"/>
        <w:szCs w:val="18"/>
      </w:rPr>
      <w:t xml:space="preserve">THE VEHICLES &amp; PARTS LEAK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E4E6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2026-03-11T19:07:33.649Z</dcterms:created>
  <dcterms:modified xsi:type="dcterms:W3CDTF">2026-03-11T19:07:33.649Z</dcterms:modified>
</cp:coreProperties>
</file>

<file path=docProps/custom.xml><?xml version="1.0" encoding="utf-8"?>
<Properties xmlns="http://schemas.openxmlformats.org/officeDocument/2006/custom-properties" xmlns:vt="http://schemas.openxmlformats.org/officeDocument/2006/docPropsVTypes"/>
</file>