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00"/>
        <w:jc w:val="left"/>
      </w:pPr>
    </w:p>
    <w:p>
      <w:pPr>
        <w:spacing w:before="0" w:after="100"/>
        <w:jc w:val="center"/>
      </w:pPr>
      <w:r>
        <w:rPr>
          <w:rFonts w:ascii="Arial" w:cs="Arial" w:eastAsia="Arial" w:hAnsi="Arial"/>
          <w:b/>
          <w:bCs/>
          <w:i w:val="false"/>
          <w:iCs w:val="false"/>
          <w:color w:val="6B7A90"/>
          <w:sz w:val="20"/>
          <w:szCs w:val="20"/>
        </w:rPr>
        <w:t xml:space="preserve">COMPASS BUSINESS SOLUTIONS</w:t>
      </w:r>
    </w:p>
    <w:p>
      <w:pPr>
        <w:spacing w:before="0" w:after="100"/>
        <w:jc w:val="center"/>
      </w:pPr>
      <w:r>
        <w:rPr>
          <w:rFonts w:ascii="Arial" w:cs="Arial" w:eastAsia="Arial" w:hAnsi="Arial"/>
          <w:b w:val="false"/>
          <w:bCs w:val="false"/>
          <w:i w:val="false"/>
          <w:iCs w:val="false"/>
          <w:color w:val="6B7A90"/>
          <w:sz w:val="20"/>
          <w:szCs w:val="20"/>
        </w:rPr>
        <w:t xml:space="preserve">Profit Leak Repair Series  ·  #1 of 10</w:t>
      </w:r>
    </w:p>
    <w:p>
      <w:pPr>
        <w:pBdr>
          <w:bottom w:val="single" w:color="C8701A" w:sz="8" w:space="6"/>
        </w:pBdr>
        <w:spacing w:before="0" w:after="200"/>
        <w:jc w:val="left"/>
      </w:pPr>
    </w:p>
    <w:p>
      <w:pPr>
        <w:spacing w:before="200" w:after="80"/>
        <w:jc w:val="center"/>
      </w:pPr>
      <w:r>
        <w:rPr>
          <w:rFonts w:ascii="Arial" w:cs="Arial" w:eastAsia="Arial" w:hAnsi="Arial"/>
          <w:b/>
          <w:bCs/>
          <w:i w:val="false"/>
          <w:iCs w:val="false"/>
          <w:color w:val="C8701A"/>
          <w:sz w:val="56"/>
          <w:szCs w:val="56"/>
        </w:rPr>
        <w:t xml:space="preserve">THE PRICING LEAK FIX</w:t>
      </w:r>
    </w:p>
    <w:p>
      <w:pPr>
        <w:spacing w:before="0" w:after="600"/>
        <w:jc w:val="center"/>
      </w:pPr>
      <w:r>
        <w:rPr>
          <w:rFonts w:ascii="Arial" w:cs="Arial" w:eastAsia="Arial" w:hAnsi="Arial"/>
          <w:b w:val="false"/>
          <w:bCs w:val="false"/>
          <w:i/>
          <w:iCs/>
          <w:color w:val="3E4E63"/>
          <w:sz w:val="26"/>
          <w:szCs w:val="26"/>
        </w:rPr>
        <w:t xml:space="preserve">Are you charging enough — or just staying busy?</w:t>
      </w:r>
    </w:p>
    <w:p>
      <w:pPr>
        <w:pBdr>
          <w:top w:val="single" w:color="D8D4CD" w:sz="4" w:space="6"/>
        </w:pBdr>
        <w:spacing w:before="0" w:after="40"/>
        <w:jc w:val="left"/>
      </w:pPr>
    </w:p>
    <w:p>
      <w:pPr>
        <w:spacing w:before="0" w:after="20"/>
        <w:jc w:val="center"/>
      </w:pPr>
      <w:r>
        <w:rPr>
          <w:rFonts w:ascii="Arial" w:cs="Arial" w:eastAsia="Arial" w:hAnsi="Arial"/>
          <w:b w:val="false"/>
          <w:bCs w:val="false"/>
          <w:i w:val="false"/>
          <w:iCs w:val="false"/>
          <w:color w:val="6B7A90"/>
          <w:sz w:val="18"/>
          <w:szCs w:val="18"/>
        </w:rPr>
        <w:t xml:space="preserve">Part of the Compass Profit Leak Fix Kit</w:t>
      </w:r>
    </w:p>
    <w:p>
      <w:pPr>
        <w:spacing w:before="0" w:after="100"/>
        <w:jc w:val="center"/>
      </w:pPr>
      <w:r>
        <w:rPr>
          <w:rFonts w:ascii="Arial" w:cs="Arial" w:eastAsia="Arial" w:hAnsi="Arial"/>
          <w:b w:val="false"/>
          <w:bCs w:val="false"/>
          <w:i w:val="false"/>
          <w:iCs w:val="false"/>
          <w:color w:val="C8701A"/>
          <w:sz w:val="18"/>
          <w:szCs w:val="18"/>
        </w:rPr>
        <w:t xml:space="preserve">compassbizsolutions.com</w:t>
      </w:r>
    </w:p>
    <w:p>
      <w:pPr>
        <w:sectPr>
          <w:pgSz w:w="12240" w:h="15840" w:orient="portrait"/>
          <w:pgMar w:top="1080" w:right="1260" w:bottom="1080" w:left="126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0E0" w:sz="1"/>
              <w:left w:val="single" w:color="C8701A" w:sz="12"/>
              <w:bottom w:val="single" w:color="FDF0E0" w:sz="1"/>
              <w:right w:val="single" w:color="FDF0E0" w:sz="1"/>
            </w:tcBorders>
            <w:shd w:fill="FDF0E0"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This workbook takes about 30 minutes.</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When you're done, you'll know exactly how much money you're leaving on the table — and what to do about it.</w:t>
            </w:r>
          </w:p>
          <w:p>
            <w:pPr>
              <w:spacing w:before="40" w:after="100"/>
              <w:jc w:val="left"/>
            </w:pPr>
            <w:r>
              <w:rPr>
                <w:rFonts w:ascii="Arial" w:cs="Arial" w:eastAsia="Arial" w:hAnsi="Arial"/>
                <w:b w:val="false"/>
                <w:bCs w:val="false"/>
                <w:i/>
                <w:iCs/>
                <w:color w:val="3E4E63"/>
                <w:sz w:val="21"/>
                <w:szCs w:val="21"/>
              </w:rPr>
              <w:t xml:space="preserve">Grab a pen, pull up a few recent invoices, and let's get into it.</w:t>
            </w:r>
          </w:p>
        </w:tc>
      </w:tr>
    </w:tbl>
    <w:p>
      <w:pPr>
        <w:spacing w:before="120" w:after="100"/>
        <w:jc w:val="left"/>
      </w:pPr>
    </w:p>
    <w:p>
      <w:pPr>
        <w:pBdr>
          <w:bottom w:val="single" w:color="C8701A" w:sz="4" w:space="1"/>
        </w:pBdr>
        <w:spacing w:before="280" w:after="80"/>
        <w:jc w:val="left"/>
      </w:pPr>
      <w:r>
        <w:rPr>
          <w:rFonts w:ascii="Arial" w:cs="Arial" w:eastAsia="Arial" w:hAnsi="Arial"/>
          <w:b/>
          <w:bCs/>
          <w:i w:val="false"/>
          <w:iCs w:val="false"/>
          <w:color w:val="C8701A"/>
          <w:sz w:val="26"/>
          <w:szCs w:val="26"/>
        </w:rPr>
        <w:t xml:space="preserve">STEP 1 — LET'S GET HONEST</w:t>
      </w:r>
    </w:p>
    <w:p>
      <w:pPr>
        <w:spacing w:before="0" w:after="100"/>
        <w:jc w:val="left"/>
      </w:pPr>
      <w:r>
        <w:rPr>
          <w:rFonts w:ascii="Arial" w:cs="Arial" w:eastAsia="Arial" w:hAnsi="Arial"/>
          <w:b w:val="false"/>
          <w:bCs w:val="false"/>
          <w:i w:val="false"/>
          <w:iCs w:val="false"/>
          <w:color w:val="3E4E63"/>
          <w:sz w:val="22"/>
          <w:szCs w:val="22"/>
        </w:rPr>
        <w:t xml:space="preserve">Most guys in the trades set their prices one of two ways: they copied a competitor, or they picked a number that felt right. Neither one guarantees you're actually making money.</w:t>
      </w:r>
    </w:p>
    <w:p>
      <w:pPr>
        <w:spacing w:before="0" w:after="100"/>
        <w:jc w:val="left"/>
      </w:pPr>
      <w:r>
        <w:rPr>
          <w:rFonts w:ascii="Arial" w:cs="Arial" w:eastAsia="Arial" w:hAnsi="Arial"/>
          <w:b w:val="false"/>
          <w:bCs w:val="false"/>
          <w:i w:val="false"/>
          <w:iCs w:val="false"/>
          <w:color w:val="3E4E63"/>
          <w:sz w:val="22"/>
          <w:szCs w:val="22"/>
        </w:rPr>
        <w:t xml:space="preserve">Answer these quickly. No overthinking.</w:t>
      </w:r>
    </w:p>
    <w:p>
      <w:pPr>
        <w:spacing w:before="6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C8701A" w:sz="1"/>
              <w:left w:val="single" w:color="C8701A" w:sz="1"/>
              <w:bottom w:val="single" w:color="C8701A" w:sz="1"/>
              <w:right w:val="single" w:color="C8701A" w:sz="1"/>
            </w:tcBorders>
            <w:shd w:fill="C8701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Question</w:t>
            </w:r>
          </w:p>
        </w:tc>
        <w:tc>
          <w:tcPr>
            <w:tcW w:type="dxa" w:w="3744"/>
            <w:tcBorders>
              <w:top w:val="single" w:color="C8701A" w:sz="1"/>
              <w:left w:val="single" w:color="C8701A" w:sz="1"/>
              <w:bottom w:val="single" w:color="C8701A" w:sz="1"/>
              <w:right w:val="single" w:color="C8701A" w:sz="1"/>
            </w:tcBorders>
            <w:shd w:fill="C8701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Your Answer</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When did you last raise your prices?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How did you come up with your current rate?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Guessed  □ Copied someone  □ Calculated</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Do you ever finish a job and feel like you barely broke even?</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Yes  □ No</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Do you know your actual profit margin per job?</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Yes  □ No  □ Not really</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Have you turned down a price increase because you feared losing customers?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Yes  □ No</w:t>
            </w:r>
          </w:p>
        </w:tc>
      </w:tr>
    </w:tbl>
    <w:p>
      <w:pPr>
        <w:spacing w:before="10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0E0" w:sz="1"/>
              <w:left w:val="single" w:color="C8701A" w:sz="12"/>
              <w:bottom w:val="single" w:color="FDF0E0" w:sz="1"/>
              <w:right w:val="single" w:color="FDF0E0" w:sz="1"/>
            </w:tcBorders>
            <w:shd w:fill="FDF0E0"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What Your Answers Mean</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If you guessed your rate, don't know your margin, or avoid raising prices — you almost certainly have a pricing leak.</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val="false"/>
                <w:bCs w:val="false"/>
                <w:i w:val="false"/>
                <w:iCs w:val="false"/>
                <w:color w:val="3E4E63"/>
                <w:sz w:val="21"/>
                <w:szCs w:val="21"/>
              </w:rPr>
              <w:t xml:space="preserve">That means for every job you run, some of your revenue is disappearing before it ever becomes profit. Step 2 shows you exactly how big that leak is.</w:t>
            </w:r>
          </w:p>
        </w:tc>
      </w:tr>
    </w:tbl>
    <w:p>
      <w:pPr>
        <w:spacing w:before="120" w:after="100"/>
        <w:jc w:val="left"/>
      </w:pPr>
    </w:p>
    <w:p>
      <w:pPr>
        <w:pBdr>
          <w:bottom w:val="single" w:color="C8701A" w:sz="4" w:space="1"/>
        </w:pBdr>
        <w:spacing w:before="280" w:after="80"/>
        <w:jc w:val="left"/>
      </w:pPr>
      <w:r>
        <w:rPr>
          <w:rFonts w:ascii="Arial" w:cs="Arial" w:eastAsia="Arial" w:hAnsi="Arial"/>
          <w:b/>
          <w:bCs/>
          <w:i w:val="false"/>
          <w:iCs w:val="false"/>
          <w:color w:val="C8701A"/>
          <w:sz w:val="26"/>
          <w:szCs w:val="26"/>
        </w:rPr>
        <w:t xml:space="preserve">STEP 2 — FIND YOUR REAL MINIMUM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0E0" w:sz="1"/>
              <w:left w:val="single" w:color="C8701A" w:sz="12"/>
              <w:bottom w:val="single" w:color="FDF0E0" w:sz="1"/>
              <w:right w:val="single" w:color="FDF0E0" w:sz="1"/>
            </w:tcBorders>
            <w:shd w:fill="FDF0E0"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Before you fill in the numbers — read this. It changes everything.</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Most service business owners think of their rate as what they charge for labor. But your rate has to cover a lot more than labor. It has to cover every cost that exists because you're in business at all — whether you're on a job or not.</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bCs/>
                <w:i w:val="false"/>
                <w:iCs w:val="false"/>
                <w:color w:val="3E4E63"/>
                <w:sz w:val="21"/>
                <w:szCs w:val="21"/>
              </w:rPr>
              <w:t xml:space="preserve">This is called overhead. And it is not optional. It is not separate. It does not come out of profit. It has to be baked into every hour you bill, or you are paying for it out of your own pocket.</w:t>
            </w:r>
          </w:p>
        </w:tc>
      </w:tr>
    </w:tbl>
    <w:p>
      <w:pPr>
        <w:spacing w:before="80" w:after="100"/>
        <w:jc w:val="left"/>
      </w:pPr>
    </w:p>
    <w:p>
      <w:pPr>
        <w:spacing w:before="160" w:after="60"/>
        <w:jc w:val="left"/>
      </w:pPr>
      <w:r>
        <w:rPr>
          <w:rFonts w:ascii="Arial" w:cs="Arial" w:eastAsia="Arial" w:hAnsi="Arial"/>
          <w:b/>
          <w:bCs/>
          <w:i w:val="false"/>
          <w:iCs w:val="false"/>
          <w:color w:val="1A2332"/>
          <w:sz w:val="23"/>
          <w:szCs w:val="23"/>
        </w:rPr>
        <w:t xml:space="preserve">What Belongs in Your Rate — All of It</w:t>
      </w:r>
    </w:p>
    <w:p>
      <w:pPr>
        <w:spacing w:before="0" w:after="100"/>
        <w:jc w:val="left"/>
      </w:pPr>
      <w:r>
        <w:rPr>
          <w:rFonts w:ascii="Arial" w:cs="Arial" w:eastAsia="Arial" w:hAnsi="Arial"/>
          <w:b w:val="false"/>
          <w:bCs w:val="false"/>
          <w:i w:val="false"/>
          <w:iCs w:val="false"/>
          <w:color w:val="3E4E63"/>
          <w:sz w:val="22"/>
          <w:szCs w:val="22"/>
        </w:rPr>
        <w:t xml:space="preserve">Here's the part that surprises most guys. Your hourly rate needs to recover a share of every one of these costs:</w:t>
      </w:r>
    </w:p>
    <w:p>
      <w:pPr>
        <w:spacing w:before="6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C8701A" w:sz="1"/>
              <w:left w:val="single" w:color="C8701A" w:sz="1"/>
              <w:bottom w:val="single" w:color="C8701A" w:sz="1"/>
              <w:right w:val="single" w:color="C8701A" w:sz="1"/>
            </w:tcBorders>
            <w:shd w:fill="C8701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Cost Category</w:t>
            </w:r>
          </w:p>
        </w:tc>
        <w:tc>
          <w:tcPr>
            <w:tcW w:type="dxa" w:w="5148"/>
            <w:tcBorders>
              <w:top w:val="single" w:color="C8701A" w:sz="1"/>
              <w:left w:val="single" w:color="C8701A" w:sz="1"/>
              <w:bottom w:val="single" w:color="C8701A" w:sz="1"/>
              <w:right w:val="single" w:color="C8701A" w:sz="1"/>
            </w:tcBorders>
            <w:shd w:fill="C8701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What to Include</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Labor</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Your wage or your tech's wage — the base. But not the whole picture.</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Payroll taxes</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Federal + state taxes on wages. Add ~12–15% on top of whatever you pay.</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Insurance</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Workers comp, general liability, commercial auto — all of it. Divide your annual premium by your annual billable hours. That's your per-hour insurance cost.</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Vehicles</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Truck payments, fuel, oil changes, tires, repairs. Every mile and every breakdown costs money. Spread it across your billable hours.</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Tools &amp; equipment</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Power tools, hand tools, diagnostic equipment, ladders, compressors — they wear out and need replacing. Factor it in.</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Licensing &amp; compliance</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Contractor license, trade certifications, permits, continuing education. These cost money every year.</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Phone, technology &amp; improvement</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Business phone, scheduling software, invoicing app, GPS, any subscriptions — and any investment in systems, consulting, or process work that makes your business run better. Your customers fund this when it's in your rate.</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Office &amp; admin</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Any admin help, bookkeeping, accountant fees, bank fees, office supplies.</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Marketing</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Business cards, website, ads, truck wrap, any marketing spend. Divided by hours worked.</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Slow season</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If you work 9 months and have overhead 12 months, you need to recover 12 months of overhead in 9 months of billing.</w:t>
            </w:r>
          </w:p>
        </w:tc>
      </w:tr>
    </w:tbl>
    <w:p>
      <w:pPr>
        <w:spacing w:before="8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0E0" w:sz="1"/>
              <w:left w:val="single" w:color="C8701A" w:sz="12"/>
              <w:bottom w:val="single" w:color="FDF0E0" w:sz="1"/>
              <w:right w:val="single" w:color="FDF0E0" w:sz="1"/>
            </w:tcBorders>
            <w:shd w:fill="FDF0E0"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Your Customers Can Pay for Your Business Improvement — Here's How</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Every dollar you invest in making your business run better — better scheduling software, a business consultant, process documentation, invoicing systems — is a legitimate overhead cost. Which means it belongs in your rate. Which means your customers pay for it, not you.</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A $150/month investment in systems spread across 120 billable hours is $1.25/hr. Round it up. Put it in your rate. Done.</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bCs/>
                <w:i w:val="false"/>
                <w:iCs w:val="false"/>
                <w:color w:val="3E4E63"/>
                <w:sz w:val="21"/>
                <w:szCs w:val="21"/>
              </w:rPr>
              <w:t xml:space="preserve">But here's what makes it worth more than $1.25:</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  On-time arrival — because techs aren't stuck waiting on parts or scrambling to find the job.</w:t>
            </w:r>
          </w:p>
          <w:p>
            <w:pPr>
              <w:spacing w:before="40" w:after="40"/>
              <w:jc w:val="left"/>
            </w:pPr>
            <w:r>
              <w:rPr>
                <w:rFonts w:ascii="Arial" w:cs="Arial" w:eastAsia="Arial" w:hAnsi="Arial"/>
                <w:b w:val="false"/>
                <w:bCs w:val="false"/>
                <w:i w:val="false"/>
                <w:iCs w:val="false"/>
                <w:color w:val="3E4E63"/>
                <w:sz w:val="21"/>
                <w:szCs w:val="21"/>
              </w:rPr>
              <w:t xml:space="preserve">→  Shorter time in their home — because the truck is stocked, the job is scoped, and the tech knows exactly what they're doing.</w:t>
            </w:r>
          </w:p>
          <w:p>
            <w:pPr>
              <w:spacing w:before="40" w:after="40"/>
              <w:jc w:val="left"/>
            </w:pPr>
            <w:r>
              <w:rPr>
                <w:rFonts w:ascii="Arial" w:cs="Arial" w:eastAsia="Arial" w:hAnsi="Arial"/>
                <w:b w:val="false"/>
                <w:bCs w:val="false"/>
                <w:i w:val="false"/>
                <w:iCs w:val="false"/>
                <w:color w:val="3E4E63"/>
                <w:sz w:val="21"/>
                <w:szCs w:val="21"/>
              </w:rPr>
              <w:t xml:space="preserve">→  Professional invoicing — emailed same day, easy to pay, no paper, no waiting.</w:t>
            </w:r>
          </w:p>
          <w:p>
            <w:pPr>
              <w:spacing w:before="40" w:after="40"/>
              <w:jc w:val="left"/>
            </w:pPr>
            <w:r>
              <w:rPr>
                <w:rFonts w:ascii="Arial" w:cs="Arial" w:eastAsia="Arial" w:hAnsi="Arial"/>
                <w:b w:val="false"/>
                <w:bCs w:val="false"/>
                <w:i w:val="false"/>
                <w:iCs w:val="false"/>
                <w:color w:val="3E4E63"/>
                <w:sz w:val="21"/>
                <w:szCs w:val="21"/>
              </w:rPr>
              <w:t xml:space="preserve">→  Easy scheduling — online booking, automated confirmations, no phone tag.</w:t>
            </w:r>
          </w:p>
          <w:p>
            <w:pPr>
              <w:spacing w:before="40" w:after="40"/>
              <w:jc w:val="left"/>
            </w:pPr>
            <w:r>
              <w:rPr>
                <w:rFonts w:ascii="Arial" w:cs="Arial" w:eastAsia="Arial" w:hAnsi="Arial"/>
                <w:b w:val="false"/>
                <w:bCs w:val="false"/>
                <w:i w:val="false"/>
                <w:iCs w:val="false"/>
                <w:color w:val="3E4E63"/>
                <w:sz w:val="21"/>
                <w:szCs w:val="21"/>
              </w:rPr>
              <w:t xml:space="preserve">→  A less stressed service provider — which means better work, better communication, and fewer callbacks.</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bCs/>
                <w:i w:val="false"/>
                <w:iCs w:val="false"/>
                <w:color w:val="3E4E63"/>
                <w:sz w:val="21"/>
                <w:szCs w:val="21"/>
              </w:rPr>
              <w:t xml:space="preserve">Your customer isn't paying for your overhead. They're paying for a better experience. The businesses that invest in running well charge more, deliver more, and keep customers longer. The ones that don't are always one bad week away from falling behind.</w:t>
            </w:r>
          </w:p>
        </w:tc>
      </w:tr>
    </w:tbl>
    <w:p>
      <w:pPr>
        <w:spacing w:before="10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0E0" w:sz="1"/>
              <w:left w:val="single" w:color="C8701A" w:sz="12"/>
              <w:bottom w:val="single" w:color="FDF0E0" w:sz="1"/>
              <w:right w:val="single" w:color="FDF0E0" w:sz="1"/>
            </w:tcBorders>
            <w:shd w:fill="FDF0E0"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The Rule That Changes Everything</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Your hourly rate is not your wage. Your rate = your wage + every cost above, divided across your billable hours. That number is your break-even point — what you need just to keep the doors open.</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Then on top of that, you add your markup for parts and supplies (typically 15–35%), and you add your profit margin on top of labor.</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bCs/>
                <w:i w:val="false"/>
                <w:iCs w:val="false"/>
                <w:color w:val="3E4E63"/>
                <w:sz w:val="21"/>
                <w:szCs w:val="21"/>
              </w:rPr>
              <w:t xml:space="preserve">Labor rate + overhead recovery + marked-up materials = what you charge per job. That is how a profitable service business prices work.</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val="false"/>
                <w:bCs w:val="false"/>
                <w:i w:val="false"/>
                <w:iCs w:val="false"/>
                <w:color w:val="3E4E63"/>
                <w:sz w:val="21"/>
                <w:szCs w:val="21"/>
              </w:rPr>
              <w:t xml:space="preserve">If you are only charging for labor and passing materials through at cost — you are working for free on every dollar of material that goes into a job.</w:t>
            </w:r>
          </w:p>
        </w:tc>
      </w:tr>
    </w:tbl>
    <w:p>
      <w:pPr>
        <w:spacing w:before="80" w:after="100"/>
        <w:jc w:val="left"/>
      </w:pPr>
    </w:p>
    <w:p>
      <w:pPr>
        <w:spacing w:before="160" w:after="60"/>
        <w:jc w:val="left"/>
      </w:pPr>
      <w:r>
        <w:rPr>
          <w:rFonts w:ascii="Arial" w:cs="Arial" w:eastAsia="Arial" w:hAnsi="Arial"/>
          <w:b/>
          <w:bCs/>
          <w:i w:val="false"/>
          <w:iCs w:val="false"/>
          <w:color w:val="1A2332"/>
          <w:sz w:val="23"/>
          <w:szCs w:val="23"/>
        </w:rPr>
        <w:t xml:space="preserve">How to Calculate Your Overhead Per Hour</w:t>
      </w:r>
    </w:p>
    <w:p>
      <w:pPr>
        <w:spacing w:before="0" w:after="100"/>
        <w:jc w:val="left"/>
      </w:pPr>
      <w:r>
        <w:rPr>
          <w:rFonts w:ascii="Arial" w:cs="Arial" w:eastAsia="Arial" w:hAnsi="Arial"/>
          <w:b w:val="false"/>
          <w:bCs w:val="false"/>
          <w:i w:val="false"/>
          <w:iCs w:val="false"/>
          <w:color w:val="3E4E63"/>
          <w:sz w:val="22"/>
          <w:szCs w:val="22"/>
        </w:rPr>
        <w:t xml:space="preserve">The simplest method: add up all your monthly business expenses (everything except what you pay your techs), then divide by your monthly billable hours.</w:t>
      </w:r>
    </w:p>
    <w:p>
      <w:pPr>
        <w:spacing w:before="6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C8701A" w:sz="1"/>
              <w:left w:val="single" w:color="C8701A" w:sz="1"/>
              <w:bottom w:val="single" w:color="C8701A" w:sz="1"/>
              <w:right w:val="single" w:color="C8701A" w:sz="1"/>
            </w:tcBorders>
            <w:shd w:fill="C8701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Your Monthly Overhead</w:t>
            </w:r>
          </w:p>
        </w:tc>
        <w:tc>
          <w:tcPr>
            <w:tcW w:type="dxa" w:w="3744"/>
            <w:tcBorders>
              <w:top w:val="single" w:color="C8701A" w:sz="1"/>
              <w:left w:val="single" w:color="C8701A" w:sz="1"/>
              <w:bottom w:val="single" w:color="C8701A" w:sz="1"/>
              <w:right w:val="single" w:color="C8701A" w:sz="1"/>
            </w:tcBorders>
            <w:shd w:fill="C8701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Fill In</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Insurance (all policies — divide annual by 12)</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$___________/mo</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Vehicle costs (payments + fuel + maintenance)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$___________/mo</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Tools, equipment, repairs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$___________/mo</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Phone, technology &amp; improvement</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$___________/mo</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Licensing, certifications, compliance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$___________/mo</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Marketing, advertising</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$___________/mo</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Admin, bookkeeping, office expenses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$___________/mo</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Any other fixed monthly business costs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$___________/mo</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TOTAL MONTHLY OVERHEAD</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$___________/mo</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 Monthly billable hours (all trucks combined)</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 hrs/mo</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 OVERHEAD COST PER BILLABLE HOUR</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$___________/hr</w:t>
            </w:r>
          </w:p>
        </w:tc>
      </w:tr>
    </w:tbl>
    <w:p>
      <w:pPr>
        <w:spacing w:before="80" w:after="100"/>
        <w:jc w:val="left"/>
      </w:pPr>
    </w:p>
    <w:p>
      <w:pPr>
        <w:spacing w:before="160" w:after="60"/>
        <w:jc w:val="left"/>
      </w:pPr>
      <w:r>
        <w:rPr>
          <w:rFonts w:ascii="Arial" w:cs="Arial" w:eastAsia="Arial" w:hAnsi="Arial"/>
          <w:b/>
          <w:bCs/>
          <w:i w:val="false"/>
          <w:iCs w:val="false"/>
          <w:color w:val="1A2332"/>
          <w:sz w:val="23"/>
          <w:szCs w:val="23"/>
        </w:rPr>
        <w:t xml:space="preserve">Now Build Your Real Cost Per Hour</w:t>
      </w:r>
    </w:p>
    <w:p>
      <w:pPr>
        <w:spacing w:before="0" w:after="100"/>
        <w:jc w:val="left"/>
      </w:pPr>
      <w:r>
        <w:rPr>
          <w:rFonts w:ascii="Arial" w:cs="Arial" w:eastAsia="Arial" w:hAnsi="Arial"/>
          <w:b w:val="false"/>
          <w:bCs w:val="false"/>
          <w:i w:val="false"/>
          <w:iCs w:val="false"/>
          <w:color w:val="3E4E63"/>
          <w:sz w:val="22"/>
          <w:szCs w:val="22"/>
        </w:rPr>
        <w:t xml:space="preserve">Take your overhead per hour and add it to your labor cost to get your true cost per billable hour.</w:t>
      </w:r>
    </w:p>
    <w:p>
      <w:pPr>
        <w:spacing w:before="6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C8701A" w:sz="1"/>
              <w:left w:val="single" w:color="C8701A" w:sz="1"/>
              <w:bottom w:val="single" w:color="C8701A" w:sz="1"/>
              <w:right w:val="single" w:color="C8701A" w:sz="1"/>
            </w:tcBorders>
            <w:shd w:fill="C8701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Cost Item</w:t>
            </w:r>
          </w:p>
        </w:tc>
        <w:tc>
          <w:tcPr>
            <w:tcW w:type="dxa" w:w="3744"/>
            <w:tcBorders>
              <w:top w:val="single" w:color="C8701A" w:sz="1"/>
              <w:left w:val="single" w:color="C8701A" w:sz="1"/>
              <w:bottom w:val="single" w:color="C8701A" w:sz="1"/>
              <w:right w:val="single" w:color="C8701A" w:sz="1"/>
            </w:tcBorders>
            <w:shd w:fill="C8701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Your Number</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Hourly wage paid per tech (what you pay them)</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$___________/hr</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Payroll taxes on that wage (~12–15%)</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$___________/hr</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Overhead cost per billable hour (from above)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$___________/hr</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TOTAL COST PER BILLABLE HOUR</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$___________/hr</w:t>
            </w:r>
          </w:p>
        </w:tc>
      </w:tr>
    </w:tbl>
    <w:p>
      <w:pPr>
        <w:spacing w:before="10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0E0" w:sz="1"/>
              <w:left w:val="single" w:color="C8701A" w:sz="12"/>
              <w:bottom w:val="single" w:color="FDF0E0" w:sz="1"/>
              <w:right w:val="single" w:color="FDF0E0" w:sz="1"/>
            </w:tcBorders>
            <w:shd w:fill="FDF0E0"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What This Number Means</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This is your break-even rate. If you charge exactly this number, you cover all your costs and make zero profit. The goal is to charge more than this — and that difference is your actual profit.</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bCs/>
                <w:i w:val="false"/>
                <w:iCs w:val="false"/>
                <w:color w:val="3E4E63"/>
                <w:sz w:val="21"/>
                <w:szCs w:val="21"/>
              </w:rPr>
              <w:t xml:space="preserve">Most owners who do this math for the first time find they are charging $15–$30/hour less than their break-even rate. Which means they are losing money on every job — and working harder to lose more.</w:t>
            </w:r>
          </w:p>
        </w:tc>
      </w:tr>
    </w:tbl>
    <w:p>
      <w:pPr>
        <w:spacing w:before="80" w:after="100"/>
        <w:jc w:val="left"/>
      </w:pPr>
    </w:p>
    <w:p>
      <w:pPr>
        <w:spacing w:before="160" w:after="60"/>
        <w:jc w:val="left"/>
      </w:pPr>
      <w:r>
        <w:rPr>
          <w:rFonts w:ascii="Arial" w:cs="Arial" w:eastAsia="Arial" w:hAnsi="Arial"/>
          <w:b/>
          <w:bCs/>
          <w:i w:val="false"/>
          <w:iCs w:val="false"/>
          <w:color w:val="1A2332"/>
          <w:sz w:val="23"/>
          <w:szCs w:val="23"/>
        </w:rPr>
        <w:t xml:space="preserve">Your Minimum Profitable Rate</w:t>
      </w:r>
    </w:p>
    <w:p>
      <w:pPr>
        <w:spacing w:before="0" w:after="100"/>
        <w:jc w:val="left"/>
      </w:pPr>
      <w:r>
        <w:rPr>
          <w:rFonts w:ascii="Arial" w:cs="Arial" w:eastAsia="Arial" w:hAnsi="Arial"/>
          <w:b w:val="false"/>
          <w:bCs w:val="false"/>
          <w:i w:val="false"/>
          <w:iCs w:val="false"/>
          <w:color w:val="3E4E63"/>
          <w:sz w:val="22"/>
          <w:szCs w:val="22"/>
        </w:rPr>
        <w:t xml:space="preserve">Now take your Total Cost Per Hour and add your target profit margin on top:</w:t>
      </w:r>
    </w:p>
    <w:p>
      <w:pPr>
        <w:spacing w:before="6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0E0" w:sz="1"/>
              <w:left w:val="single" w:color="C8701A" w:sz="12"/>
              <w:bottom w:val="single" w:color="FDF0E0" w:sz="1"/>
              <w:right w:val="single" w:color="FDF0E0" w:sz="1"/>
            </w:tcBorders>
            <w:shd w:fill="FDF0E0"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The Formula</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Minimum Rate = Total Cost Per Hour ÷ (1 − Target Margin)</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For a 20% profit margin:   Total Cost ÷ 0.80 = Minimum Rate</w:t>
            </w:r>
          </w:p>
          <w:p>
            <w:pPr>
              <w:spacing w:before="40" w:after="40"/>
              <w:jc w:val="left"/>
            </w:pPr>
            <w:r>
              <w:rPr>
                <w:rFonts w:ascii="Arial" w:cs="Arial" w:eastAsia="Arial" w:hAnsi="Arial"/>
                <w:b w:val="false"/>
                <w:bCs w:val="false"/>
                <w:i w:val="false"/>
                <w:iCs w:val="false"/>
                <w:color w:val="3E4E63"/>
                <w:sz w:val="21"/>
                <w:szCs w:val="21"/>
              </w:rPr>
              <w:t xml:space="preserve">For a 25% profit margin:   Total Cost ÷ 0.75 = Minimum Rate</w:t>
            </w:r>
          </w:p>
          <w:p>
            <w:pPr>
              <w:spacing w:before="40" w:after="40"/>
              <w:jc w:val="left"/>
            </w:pPr>
            <w:r>
              <w:rPr>
                <w:rFonts w:ascii="Arial" w:cs="Arial" w:eastAsia="Arial" w:hAnsi="Arial"/>
                <w:b w:val="false"/>
                <w:bCs w:val="false"/>
                <w:i w:val="false"/>
                <w:iCs w:val="false"/>
                <w:color w:val="3E4E63"/>
                <w:sz w:val="21"/>
                <w:szCs w:val="21"/>
              </w:rPr>
              <w:t xml:space="preserve">For a 30% profit margin:   Total Cost ÷ 0.70 = Minimum Rate</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My Total Cost Per Hour: $________ ÷ ________ = My Minimum Rate: $________</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val="false"/>
                <w:bCs w:val="false"/>
                <w:i w:val="false"/>
                <w:iCs w:val="false"/>
                <w:color w:val="3E4E63"/>
                <w:sz w:val="21"/>
                <w:szCs w:val="21"/>
              </w:rPr>
              <w:t xml:space="preserve">20% is a reasonable floor. Established businesses with strong reputations often run 25–35%.</w:t>
            </w:r>
          </w:p>
        </w:tc>
      </w:tr>
    </w:tbl>
    <w:p>
      <w:pPr>
        <w:spacing w:before="80" w:after="100"/>
        <w:jc w:val="left"/>
      </w:pPr>
    </w:p>
    <w:p>
      <w:pPr>
        <w:spacing w:before="160" w:after="60"/>
        <w:jc w:val="left"/>
      </w:pPr>
      <w:r>
        <w:rPr>
          <w:rFonts w:ascii="Arial" w:cs="Arial" w:eastAsia="Arial" w:hAnsi="Arial"/>
          <w:b/>
          <w:bCs/>
          <w:i w:val="false"/>
          <w:iCs w:val="false"/>
          <w:color w:val="1A2332"/>
          <w:sz w:val="23"/>
          <w:szCs w:val="23"/>
        </w:rPr>
        <w:t xml:space="preserve">And Don't Forget Materials</w:t>
      </w:r>
    </w:p>
    <w:p>
      <w:pPr>
        <w:spacing w:before="0" w:after="100"/>
        <w:jc w:val="left"/>
      </w:pPr>
      <w:r>
        <w:rPr>
          <w:rFonts w:ascii="Arial" w:cs="Arial" w:eastAsia="Arial" w:hAnsi="Arial"/>
          <w:b w:val="false"/>
          <w:bCs w:val="false"/>
          <w:i w:val="false"/>
          <w:iCs w:val="false"/>
          <w:color w:val="3E4E63"/>
          <w:sz w:val="22"/>
          <w:szCs w:val="22"/>
        </w:rPr>
        <w:t xml:space="preserve">Your hourly rate covers your time and overhead. But every part, material, or supply you install on a job also needs a markup — because sourcing, handling, and warranting those materials costs you time and risk.</w:t>
      </w:r>
    </w:p>
    <w:p>
      <w:pPr>
        <w:spacing w:before="6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C8701A" w:sz="1"/>
              <w:left w:val="single" w:color="C8701A" w:sz="1"/>
              <w:bottom w:val="single" w:color="C8701A" w:sz="1"/>
              <w:right w:val="single" w:color="C8701A" w:sz="1"/>
            </w:tcBorders>
            <w:shd w:fill="C8701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Trade</w:t>
            </w:r>
          </w:p>
        </w:tc>
        <w:tc>
          <w:tcPr>
            <w:tcW w:type="dxa" w:w="5148"/>
            <w:tcBorders>
              <w:top w:val="single" w:color="C8701A" w:sz="1"/>
              <w:left w:val="single" w:color="C8701A" w:sz="1"/>
              <w:bottom w:val="single" w:color="C8701A" w:sz="1"/>
              <w:right w:val="single" w:color="C8701A" w:sz="1"/>
            </w:tcBorders>
            <w:shd w:fill="C8701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Standard Materials Markup Range</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Plumbing</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20–35%</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HVAC</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15–30%</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Electrical</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15–25%</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General contracting</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10–25%</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Landscaping / irrigation</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20–40%</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Pool / spa service</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20–35%</w:t>
            </w:r>
          </w:p>
        </w:tc>
      </w:tr>
    </w:tbl>
    <w:p>
      <w:pPr>
        <w:spacing w:before="60" w:after="100"/>
        <w:jc w:val="left"/>
      </w:pPr>
    </w:p>
    <w:p>
      <w:pPr>
        <w:spacing w:before="0" w:after="100"/>
        <w:jc w:val="left"/>
      </w:pPr>
      <w:r>
        <w:rPr>
          <w:rFonts w:ascii="Arial" w:cs="Arial" w:eastAsia="Arial" w:hAnsi="Arial"/>
          <w:b w:val="false"/>
          <w:bCs w:val="false"/>
          <w:i w:val="false"/>
          <w:iCs w:val="false"/>
          <w:color w:val="3E4E63"/>
          <w:sz w:val="22"/>
          <w:szCs w:val="22"/>
        </w:rPr>
        <w:t xml:space="preserve">If you are buying parts at cost and billing them at cost — you are leaving 15–35% on every material-heavy job. That is not a bonus. That is standard practice in every trade. Customers expect it.</w:t>
      </w:r>
    </w:p>
    <w:p>
      <w:pPr>
        <w:spacing w:before="8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684"/>
        <w:gridCol w:w="1684"/>
        <w:gridCol w:w="2248"/>
      </w:tblGrid>
      <w:tr>
        <w:trPr>
          <w:tblHeader/>
        </w:trPr>
        <w:tc>
          <w:tcPr>
            <w:tcW w:type="dxa" w:w="1872"/>
            <w:tcBorders>
              <w:top w:val="single" w:color="C8701A" w:sz="1"/>
              <w:left w:val="single" w:color="C8701A" w:sz="1"/>
              <w:bottom w:val="single" w:color="C8701A" w:sz="1"/>
              <w:right w:val="single" w:color="C8701A" w:sz="1"/>
            </w:tcBorders>
            <w:shd w:fill="C8701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My Current Rate</w:t>
            </w:r>
          </w:p>
        </w:tc>
        <w:tc>
          <w:tcPr>
            <w:tcW w:type="dxa" w:w="1872"/>
            <w:tcBorders>
              <w:top w:val="single" w:color="C8701A" w:sz="1"/>
              <w:left w:val="single" w:color="C8701A" w:sz="1"/>
              <w:bottom w:val="single" w:color="C8701A" w:sz="1"/>
              <w:right w:val="single" w:color="C8701A" w:sz="1"/>
            </w:tcBorders>
            <w:shd w:fill="C8701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My Minimum Rate</w:t>
            </w:r>
          </w:p>
        </w:tc>
        <w:tc>
          <w:tcPr>
            <w:tcW w:type="dxa" w:w="1684"/>
            <w:tcBorders>
              <w:top w:val="single" w:color="C8701A" w:sz="1"/>
              <w:left w:val="single" w:color="C8701A" w:sz="1"/>
              <w:bottom w:val="single" w:color="C8701A" w:sz="1"/>
              <w:right w:val="single" w:color="C8701A" w:sz="1"/>
            </w:tcBorders>
            <w:shd w:fill="C8701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Gap Per Hour</w:t>
            </w:r>
          </w:p>
        </w:tc>
        <w:tc>
          <w:tcPr>
            <w:tcW w:type="dxa" w:w="1684"/>
            <w:tcBorders>
              <w:top w:val="single" w:color="C8701A" w:sz="1"/>
              <w:left w:val="single" w:color="C8701A" w:sz="1"/>
              <w:bottom w:val="single" w:color="C8701A" w:sz="1"/>
              <w:right w:val="single" w:color="C8701A" w:sz="1"/>
            </w:tcBorders>
            <w:shd w:fill="C8701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Hours Per Year</w:t>
            </w:r>
          </w:p>
        </w:tc>
        <w:tc>
          <w:tcPr>
            <w:tcW w:type="dxa" w:w="2248"/>
            <w:tcBorders>
              <w:top w:val="single" w:color="C8701A" w:sz="1"/>
              <w:left w:val="single" w:color="C8701A" w:sz="1"/>
              <w:bottom w:val="single" w:color="C8701A" w:sz="1"/>
              <w:right w:val="single" w:color="C8701A" w:sz="1"/>
            </w:tcBorders>
            <w:shd w:fill="C8701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Annual Leak Estimate</w:t>
            </w:r>
          </w:p>
        </w:tc>
      </w:tr>
      <w:tr>
        <w:tc>
          <w:tcPr>
            <w:tcW w:type="dxa" w:w="187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$________</w:t>
            </w:r>
          </w:p>
        </w:tc>
        <w:tc>
          <w:tcPr>
            <w:tcW w:type="dxa" w:w="1872"/>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w:t>
            </w:r>
          </w:p>
        </w:tc>
        <w:tc>
          <w:tcPr>
            <w:tcW w:type="dxa" w:w="168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w:t>
            </w:r>
          </w:p>
        </w:tc>
        <w:tc>
          <w:tcPr>
            <w:tcW w:type="dxa" w:w="168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w:t>
            </w:r>
          </w:p>
        </w:tc>
        <w:tc>
          <w:tcPr>
            <w:tcW w:type="dxa" w:w="22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$________________</w:t>
            </w:r>
          </w:p>
        </w:tc>
      </w:tr>
    </w:tbl>
    <w:p>
      <w:pPr>
        <w:spacing w:before="80" w:after="100"/>
        <w:jc w:val="left"/>
      </w:pPr>
    </w:p>
    <w:p>
      <w:pPr>
        <w:spacing w:before="0" w:after="100"/>
        <w:jc w:val="left"/>
      </w:pPr>
      <w:r>
        <w:rPr>
          <w:rFonts w:ascii="Arial" w:cs="Arial" w:eastAsia="Arial" w:hAnsi="Arial"/>
          <w:b w:val="false"/>
          <w:bCs w:val="false"/>
          <w:i w:val="false"/>
          <w:iCs w:val="false"/>
          <w:color w:val="3E4E63"/>
          <w:sz w:val="22"/>
          <w:szCs w:val="22"/>
        </w:rPr>
        <w:t xml:space="preserve">Multiply the gap by your annual hours. That number is what the pricing leak is costing you every single year.</w:t>
      </w:r>
    </w:p>
    <w:p>
      <w:pPr>
        <w:spacing w:before="8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0E0" w:sz="1"/>
              <w:left w:val="single" w:color="C8701A" w:sz="12"/>
              <w:bottom w:val="single" w:color="FDF0E0" w:sz="1"/>
              <w:right w:val="single" w:color="FDF0E0" w:sz="1"/>
            </w:tcBorders>
            <w:shd w:fill="FDF0E0"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Real Example</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Tony runs an HVAC company with 2 techs. He was charging $85/hour and passing materials through at cost.</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When he added up his overhead — insurance, two trucks, phones, licensing, tools, slow season months — his overhead alone came to $22/billable hour. Add wages and payroll taxes and his true cost was $91/hr. He was charging $85. He was losing $6 on every single hour billed.</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bCs/>
                <w:i w:val="false"/>
                <w:iCs w:val="false"/>
                <w:color w:val="3E4E63"/>
                <w:sz w:val="21"/>
                <w:szCs w:val="21"/>
              </w:rPr>
              <w:t xml:space="preserve">He raised his rate to $105 (a 20% margin on top of his real cost) and added a 25% markup on parts. First year after the change, he netted $38,000 more — without adding a single job.</w:t>
            </w:r>
          </w:p>
        </w:tc>
      </w:tr>
    </w:tbl>
    <w:p>
      <w:pPr>
        <w:spacing w:before="120" w:after="100"/>
        <w:jc w:val="left"/>
      </w:pPr>
    </w:p>
    <w:p>
      <w:pPr>
        <w:pBdr>
          <w:bottom w:val="single" w:color="C8701A" w:sz="4" w:space="1"/>
        </w:pBdr>
        <w:spacing w:before="280" w:after="80"/>
        <w:jc w:val="left"/>
      </w:pPr>
      <w:r>
        <w:rPr>
          <w:rFonts w:ascii="Arial" w:cs="Arial" w:eastAsia="Arial" w:hAnsi="Arial"/>
          <w:b/>
          <w:bCs/>
          <w:i w:val="false"/>
          <w:iCs w:val="false"/>
          <w:color w:val="C8701A"/>
          <w:sz w:val="26"/>
          <w:szCs w:val="26"/>
        </w:rPr>
        <w:t xml:space="preserve">STEP 3 — CHECK YOUR LAST 3 JOBS</w:t>
      </w:r>
    </w:p>
    <w:p>
      <w:pPr>
        <w:spacing w:before="0" w:after="100"/>
        <w:jc w:val="left"/>
      </w:pPr>
      <w:r>
        <w:rPr>
          <w:rFonts w:ascii="Arial" w:cs="Arial" w:eastAsia="Arial" w:hAnsi="Arial"/>
          <w:b w:val="false"/>
          <w:bCs w:val="false"/>
          <w:i w:val="false"/>
          <w:iCs w:val="false"/>
          <w:color w:val="3E4E63"/>
          <w:sz w:val="22"/>
          <w:szCs w:val="22"/>
        </w:rPr>
        <w:t xml:space="preserve">Pull up 3 recent invoices. For each one, fill in what you charged, how long it actually took, and what materials cost you. Then do the math.</w:t>
      </w:r>
    </w:p>
    <w:p>
      <w:pPr>
        <w:spacing w:before="6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1497"/>
        <w:gridCol w:w="1123"/>
        <w:gridCol w:w="1684"/>
        <w:gridCol w:w="2059"/>
        <w:gridCol w:w="1874"/>
      </w:tblGrid>
      <w:tr>
        <w:trPr>
          <w:tblHeader/>
        </w:trPr>
        <w:tc>
          <w:tcPr>
            <w:tcW w:type="dxa" w:w="1123"/>
            <w:tcBorders>
              <w:top w:val="single" w:color="C8701A" w:sz="1"/>
              <w:left w:val="single" w:color="C8701A" w:sz="1"/>
              <w:bottom w:val="single" w:color="C8701A" w:sz="1"/>
              <w:right w:val="single" w:color="C8701A" w:sz="1"/>
            </w:tcBorders>
            <w:shd w:fill="C8701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Job</w:t>
            </w:r>
          </w:p>
        </w:tc>
        <w:tc>
          <w:tcPr>
            <w:tcW w:type="dxa" w:w="1497"/>
            <w:tcBorders>
              <w:top w:val="single" w:color="C8701A" w:sz="1"/>
              <w:left w:val="single" w:color="C8701A" w:sz="1"/>
              <w:bottom w:val="single" w:color="C8701A" w:sz="1"/>
              <w:right w:val="single" w:color="C8701A" w:sz="1"/>
            </w:tcBorders>
            <w:shd w:fill="C8701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 Charged</w:t>
            </w:r>
          </w:p>
        </w:tc>
        <w:tc>
          <w:tcPr>
            <w:tcW w:type="dxa" w:w="1123"/>
            <w:tcBorders>
              <w:top w:val="single" w:color="C8701A" w:sz="1"/>
              <w:left w:val="single" w:color="C8701A" w:sz="1"/>
              <w:bottom w:val="single" w:color="C8701A" w:sz="1"/>
              <w:right w:val="single" w:color="C8701A" w:sz="1"/>
            </w:tcBorders>
            <w:shd w:fill="C8701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Hours</w:t>
            </w:r>
          </w:p>
        </w:tc>
        <w:tc>
          <w:tcPr>
            <w:tcW w:type="dxa" w:w="1684"/>
            <w:tcBorders>
              <w:top w:val="single" w:color="C8701A" w:sz="1"/>
              <w:left w:val="single" w:color="C8701A" w:sz="1"/>
              <w:bottom w:val="single" w:color="C8701A" w:sz="1"/>
              <w:right w:val="single" w:color="C8701A" w:sz="1"/>
            </w:tcBorders>
            <w:shd w:fill="C8701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Materials $</w:t>
            </w:r>
          </w:p>
        </w:tc>
        <w:tc>
          <w:tcPr>
            <w:tcW w:type="dxa" w:w="2059"/>
            <w:tcBorders>
              <w:top w:val="single" w:color="C8701A" w:sz="1"/>
              <w:left w:val="single" w:color="C8701A" w:sz="1"/>
              <w:bottom w:val="single" w:color="C8701A" w:sz="1"/>
              <w:right w:val="single" w:color="C8701A" w:sz="1"/>
            </w:tcBorders>
            <w:shd w:fill="C8701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Net After Costs $</w:t>
            </w:r>
          </w:p>
        </w:tc>
        <w:tc>
          <w:tcPr>
            <w:tcW w:type="dxa" w:w="1874"/>
            <w:tcBorders>
              <w:top w:val="single" w:color="C8701A" w:sz="1"/>
              <w:left w:val="single" w:color="C8701A" w:sz="1"/>
              <w:bottom w:val="single" w:color="C8701A" w:sz="1"/>
              <w:right w:val="single" w:color="C8701A" w:sz="1"/>
            </w:tcBorders>
            <w:shd w:fill="C8701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Worth It?</w:t>
            </w:r>
          </w:p>
        </w:tc>
      </w:tr>
      <w:tr>
        <w:tc>
          <w:tcPr>
            <w:tcW w:type="dxa" w:w="1123"/>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Job 1</w:t>
            </w:r>
          </w:p>
        </w:tc>
        <w:tc>
          <w:tcPr>
            <w:tcW w:type="dxa" w:w="1497"/>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123"/>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68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87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Yes  □ No</w:t>
            </w:r>
          </w:p>
        </w:tc>
      </w:tr>
      <w:tr>
        <w:tc>
          <w:tcPr>
            <w:tcW w:type="dxa" w:w="1123"/>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Job 2</w:t>
            </w:r>
          </w:p>
        </w:tc>
        <w:tc>
          <w:tcPr>
            <w:tcW w:type="dxa" w:w="1497"/>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123"/>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68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87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Yes  □ No</w:t>
            </w:r>
          </w:p>
        </w:tc>
      </w:tr>
      <w:tr>
        <w:tc>
          <w:tcPr>
            <w:tcW w:type="dxa" w:w="1123"/>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Job 3</w:t>
            </w:r>
          </w:p>
        </w:tc>
        <w:tc>
          <w:tcPr>
            <w:tcW w:type="dxa" w:w="1497"/>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123"/>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68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2059"/>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87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Yes  □ No</w:t>
            </w:r>
          </w:p>
        </w:tc>
      </w:tr>
    </w:tbl>
    <w:p>
      <w:pPr>
        <w:spacing w:before="60" w:after="100"/>
        <w:jc w:val="left"/>
      </w:pPr>
    </w:p>
    <w:p>
      <w:pPr>
        <w:spacing w:before="0" w:after="100"/>
        <w:jc w:val="left"/>
      </w:pPr>
      <w:r>
        <w:rPr>
          <w:rFonts w:ascii="Arial" w:cs="Arial" w:eastAsia="Arial" w:hAnsi="Arial"/>
          <w:b w:val="false"/>
          <w:bCs w:val="false"/>
          <w:i w:val="false"/>
          <w:iCs w:val="false"/>
          <w:color w:val="3E4E63"/>
          <w:sz w:val="22"/>
          <w:szCs w:val="22"/>
        </w:rPr>
        <w:t xml:space="preserve">Net After Costs = Amount Charged − Materials − (Hours × Your Cost Per Hour)</w:t>
      </w:r>
    </w:p>
    <w:p>
      <w:pPr>
        <w:spacing w:before="8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0E0" w:sz="1"/>
              <w:left w:val="single" w:color="C8701A" w:sz="12"/>
              <w:bottom w:val="single" w:color="FDF0E0" w:sz="1"/>
              <w:right w:val="single" w:color="FDF0E0" w:sz="1"/>
            </w:tcBorders>
            <w:shd w:fill="FDF0E0"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What Are You Seeing?</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If one or more jobs came out flat or negative — that's the leak in action.</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val="false"/>
                <w:bCs w:val="false"/>
                <w:i w:val="false"/>
                <w:iCs w:val="false"/>
                <w:color w:val="3E4E63"/>
                <w:sz w:val="21"/>
                <w:szCs w:val="21"/>
              </w:rPr>
              <w:t xml:space="preserve">If all three were profitable, great. Your floor is just too low and you're leaving upside on the table. Either way, the fix is the same: raise your rate to at least your minimum.</w:t>
            </w:r>
          </w:p>
        </w:tc>
      </w:tr>
    </w:tbl>
    <w:p>
      <w:pPr>
        <w:spacing w:before="120" w:after="100"/>
        <w:jc w:val="left"/>
      </w:pPr>
    </w:p>
    <w:p>
      <w:pPr>
        <w:pBdr>
          <w:bottom w:val="single" w:color="C8701A" w:sz="4" w:space="1"/>
        </w:pBdr>
        <w:spacing w:before="280" w:after="80"/>
        <w:jc w:val="left"/>
      </w:pPr>
      <w:r>
        <w:rPr>
          <w:rFonts w:ascii="Arial" w:cs="Arial" w:eastAsia="Arial" w:hAnsi="Arial"/>
          <w:b/>
          <w:bCs/>
          <w:i w:val="false"/>
          <w:iCs w:val="false"/>
          <w:color w:val="C8701A"/>
          <w:sz w:val="26"/>
          <w:szCs w:val="26"/>
        </w:rPr>
        <w:t xml:space="preserve">STEP 4 — HOW TO RAISE YOUR PRICES WITHOUT DRAMA</w:t>
      </w:r>
    </w:p>
    <w:p>
      <w:pPr>
        <w:spacing w:before="0" w:after="100"/>
        <w:jc w:val="left"/>
      </w:pPr>
      <w:r>
        <w:rPr>
          <w:rFonts w:ascii="Arial" w:cs="Arial" w:eastAsia="Arial" w:hAnsi="Arial"/>
          <w:b w:val="false"/>
          <w:bCs w:val="false"/>
          <w:i w:val="false"/>
          <w:iCs w:val="false"/>
          <w:color w:val="3E4E63"/>
          <w:sz w:val="22"/>
          <w:szCs w:val="22"/>
        </w:rPr>
        <w:t xml:space="preserve">Here's the part most guys dread. It doesn't have to be a big deal.</w:t>
      </w:r>
    </w:p>
    <w:p>
      <w:pPr>
        <w:spacing w:before="160" w:after="60"/>
        <w:jc w:val="left"/>
      </w:pPr>
      <w:r>
        <w:rPr>
          <w:rFonts w:ascii="Arial" w:cs="Arial" w:eastAsia="Arial" w:hAnsi="Arial"/>
          <w:b/>
          <w:bCs/>
          <w:i w:val="false"/>
          <w:iCs w:val="false"/>
          <w:color w:val="1A2332"/>
          <w:sz w:val="23"/>
          <w:szCs w:val="23"/>
        </w:rPr>
        <w:t xml:space="preserve">What to say to existing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0E0" w:sz="1"/>
              <w:left w:val="single" w:color="C8701A" w:sz="12"/>
              <w:bottom w:val="single" w:color="FDF0E0" w:sz="1"/>
              <w:right w:val="single" w:color="FDF0E0" w:sz="1"/>
            </w:tcBorders>
            <w:shd w:fill="FDF0E0" w:val="clear"/>
            <w:tcMar>
              <w:top w:type="dxa" w:w="100"/>
              <w:left w:type="dxa" w:w="160"/>
              <w:bottom w:type="dxa" w:w="100"/>
              <w:right w:type="dxa" w:w="120"/>
            </w:tcMar>
          </w:tcPr>
          <w:p>
            <w:pPr>
              <w:spacing w:before="0" w:after="40"/>
              <w:jc w:val="left"/>
            </w:pPr>
            <w:r>
              <w:rPr>
                <w:rFonts w:ascii="Arial" w:cs="Arial" w:eastAsia="Arial" w:hAnsi="Arial"/>
                <w:b w:val="false"/>
                <w:bCs w:val="false"/>
                <w:i/>
                <w:iCs/>
                <w:color w:val="3E4E63"/>
                <w:sz w:val="21"/>
                <w:szCs w:val="21"/>
              </w:rPr>
              <w:t xml:space="preserve">"Hey [Name], just a heads up — starting [date], my rate is going to [new rate]."</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iCs/>
                <w:color w:val="3E4E63"/>
                <w:sz w:val="21"/>
                <w:szCs w:val="21"/>
              </w:rPr>
              <w:t xml:space="preserve">"Costs keep going up and I want to keep doing good work for you."</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iCs/>
                <w:color w:val="3E4E63"/>
                <w:sz w:val="21"/>
                <w:szCs w:val="21"/>
              </w:rPr>
              <w:t xml:space="preserve">"Anything already on the schedule stays at your current price."</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bCs/>
                <w:i w:val="false"/>
                <w:iCs w:val="false"/>
                <w:color w:val="3E4E63"/>
                <w:sz w:val="21"/>
                <w:szCs w:val="21"/>
              </w:rPr>
              <w:t xml:space="preserve">That's it. Short, confident, no apology.</w:t>
            </w:r>
          </w:p>
        </w:tc>
      </w:tr>
    </w:tbl>
    <w:p>
      <w:pPr>
        <w:spacing w:before="6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C8701A" w:sz="1"/>
              <w:left w:val="single" w:color="C8701A" w:sz="1"/>
              <w:bottom w:val="single" w:color="C8701A" w:sz="1"/>
              <w:right w:val="single" w:color="C8701A" w:sz="1"/>
            </w:tcBorders>
            <w:shd w:fill="C8701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Increase Size</w:t>
            </w:r>
          </w:p>
        </w:tc>
        <w:tc>
          <w:tcPr>
            <w:tcW w:type="dxa" w:w="5148"/>
            <w:tcBorders>
              <w:top w:val="single" w:color="C8701A" w:sz="1"/>
              <w:left w:val="single" w:color="C8701A" w:sz="1"/>
              <w:bottom w:val="single" w:color="C8701A" w:sz="1"/>
              <w:right w:val="single" w:color="C8701A" w:sz="1"/>
            </w:tcBorders>
            <w:shd w:fill="C8701A"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How to Handle It</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Under 10%</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Do it now. Most customers won't even mention it.</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10–20%</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Give 30 days notice. Send a quick text or email.</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Over 20%</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Two steps, 6 months apart. Keeps customers comfortable.</w:t>
            </w:r>
          </w:p>
        </w:tc>
      </w:tr>
    </w:tbl>
    <w:p>
      <w:pPr>
        <w:spacing w:before="120" w:after="100"/>
        <w:jc w:val="left"/>
      </w:pPr>
    </w:p>
    <w:p>
      <w:pPr>
        <w:pBdr>
          <w:bottom w:val="single" w:color="C8701A" w:sz="4" w:space="1"/>
        </w:pBdr>
        <w:spacing w:before="280" w:after="80"/>
        <w:jc w:val="left"/>
      </w:pPr>
      <w:r>
        <w:rPr>
          <w:rFonts w:ascii="Arial" w:cs="Arial" w:eastAsia="Arial" w:hAnsi="Arial"/>
          <w:b/>
          <w:bCs/>
          <w:i w:val="false"/>
          <w:iCs w:val="false"/>
          <w:color w:val="C8701A"/>
          <w:sz w:val="26"/>
          <w:szCs w:val="26"/>
        </w:rPr>
        <w:t xml:space="preserve">YOUR ACTION PLAN</w:t>
      </w:r>
    </w:p>
    <w:p>
      <w:pPr>
        <w:spacing w:before="0" w:after="100"/>
        <w:jc w:val="left"/>
      </w:pPr>
      <w:r>
        <w:rPr>
          <w:rFonts w:ascii="Arial" w:cs="Arial" w:eastAsia="Arial" w:hAnsi="Arial"/>
          <w:b w:val="false"/>
          <w:bCs w:val="false"/>
          <w:i w:val="false"/>
          <w:iCs w:val="false"/>
          <w:color w:val="3E4E63"/>
          <w:sz w:val="22"/>
          <w:szCs w:val="22"/>
        </w:rPr>
        <w:t xml:space="preserve">Write it down. That's what makes it real.</w:t>
      </w:r>
    </w:p>
    <w:p>
      <w:pPr>
        <w:spacing w:before="6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2808"/>
        <w:gridCol w:w="1404"/>
      </w:tblGrid>
      <w:tr>
        <w:trPr>
          <w:tblHeader/>
        </w:trPr>
        <w:tc>
          <w:tcPr>
            <w:tcW w:type="dxa" w:w="5148"/>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What To Do</w:t>
            </w:r>
          </w:p>
        </w:tc>
        <w:tc>
          <w:tcPr>
            <w:tcW w:type="dxa" w:w="2808"/>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By When</w:t>
            </w:r>
          </w:p>
        </w:tc>
        <w:tc>
          <w:tcPr>
            <w:tcW w:type="dxa" w:w="1404"/>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Done?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My new minimum rate is $__________</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 will update my quotes to reflect this rate</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 will notify existing customers of the change</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 will review pricing again in 6 months</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bl>
    <w:p>
      <w:pPr>
        <w:spacing w:before="120" w:after="100"/>
        <w:jc w:val="left"/>
      </w:pPr>
    </w:p>
    <w:p>
      <w:pPr>
        <w:pBdr>
          <w:bottom w:val="single" w:color="C8701A" w:sz="4" w:space="1"/>
        </w:pBdr>
        <w:spacing w:before="280" w:after="80"/>
        <w:jc w:val="left"/>
      </w:pPr>
      <w:r>
        <w:rPr>
          <w:rFonts w:ascii="Arial" w:cs="Arial" w:eastAsia="Arial" w:hAnsi="Arial"/>
          <w:b/>
          <w:bCs/>
          <w:i w:val="false"/>
          <w:iCs w:val="false"/>
          <w:color w:val="C8701A"/>
          <w:sz w:val="26"/>
          <w:szCs w:val="26"/>
        </w:rPr>
        <w:t xml:space="preserve">MY KEY NUMBERS — KEEP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Number</w:t>
            </w:r>
          </w:p>
        </w:tc>
        <w:tc>
          <w:tcPr>
            <w:tcW w:type="dxa" w:w="5148"/>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Amount</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My true cost per hour</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My minimum profitable rate</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My new rate going forward</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My estimated annual pricing leak (before fix)</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What fixing it puts back in my pocket per year</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bl>
    <w:p>
      <w:pPr>
        <w:spacing w:before="120" w:after="100"/>
        <w:jc w:val="left"/>
      </w:pPr>
    </w:p>
    <w:p>
      <w:pPr>
        <w:spacing w:before="12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0E0" w:sz="1"/>
              <w:left w:val="single" w:color="C8701A" w:sz="12"/>
              <w:bottom w:val="single" w:color="FDF0E0" w:sz="1"/>
              <w:right w:val="single" w:color="FDF0E0" w:sz="1"/>
            </w:tcBorders>
            <w:shd w:fill="FDF0E0"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There are 10 profit leak categories. There is a guide for each one.</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Here's how we can help you maximize your profit without changing the way your day-to-day looks:</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A.  Free Quick Scan — compassbizsolutions.com — 3 minutes. Finds the numbers you are probably leaking across 5 key categories. Most owners are surprised by what comes up.</w:t>
            </w:r>
          </w:p>
          <w:p>
            <w:pPr>
              <w:spacing w:before="40" w:after="40"/>
              <w:jc w:val="left"/>
            </w:pPr>
            <w:r>
              <w:rPr>
                <w:rFonts w:ascii="Arial" w:cs="Arial" w:eastAsia="Arial" w:hAnsi="Arial"/>
                <w:b w:val="false"/>
                <w:bCs w:val="false"/>
                <w:i w:val="false"/>
                <w:iCs w:val="false"/>
                <w:color w:val="3E4E63"/>
                <w:sz w:val="21"/>
                <w:szCs w:val="21"/>
              </w:rPr>
              <w:t xml:space="preserve">B.  In-Depth Scan &amp; Report — $249 — all 10 categories, your specific numbers, full action plan.</w:t>
            </w:r>
          </w:p>
          <w:p>
            <w:pPr>
              <w:spacing w:before="40" w:after="40"/>
              <w:jc w:val="left"/>
            </w:pPr>
            <w:r>
              <w:rPr>
                <w:rFonts w:ascii="Arial" w:cs="Arial" w:eastAsia="Arial" w:hAnsi="Arial"/>
                <w:b w:val="false"/>
                <w:bCs w:val="false"/>
                <w:i w:val="false"/>
                <w:iCs w:val="false"/>
                <w:color w:val="3E4E63"/>
                <w:sz w:val="21"/>
                <w:szCs w:val="21"/>
              </w:rPr>
              <w:t xml:space="preserve">C.  Free Scoping Call — we learn your operation, scope the work, give you a quote for custom work. No commitment.</w:t>
            </w:r>
          </w:p>
          <w:p>
            <w:pPr>
              <w:spacing w:before="40" w:after="40"/>
              <w:jc w:val="left"/>
            </w:pPr>
            <w:r>
              <w:rPr>
                <w:rFonts w:ascii="Arial" w:cs="Arial" w:eastAsia="Arial" w:hAnsi="Arial"/>
                <w:b w:val="false"/>
                <w:bCs w:val="false"/>
                <w:i w:val="false"/>
                <w:iCs w:val="false"/>
                <w:color w:val="3E4E63"/>
                <w:sz w:val="21"/>
                <w:szCs w:val="21"/>
              </w:rPr>
              <w:t xml:space="preserve">D.  Done-For-You — we build the systems. Priced by need. Payment plans available.</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val="false"/>
                <w:bCs w:val="false"/>
                <w:i/>
                <w:iCs/>
                <w:color w:val="3E4E63"/>
                <w:sz w:val="21"/>
                <w:szCs w:val="21"/>
              </w:rPr>
              <w:t xml:space="preserve">Start wherever you are. compassbizsolutions.com</w:t>
            </w:r>
          </w:p>
        </w:tc>
      </w:tr>
    </w:tbl>
    <w:p>
      <w:pPr>
        <w:spacing w:before="120" w:after="100"/>
        <w:jc w:val="left"/>
      </w:pPr>
    </w:p>
    <w:p>
      <w:pPr>
        <w:spacing w:before="0" w:after="100"/>
        <w:jc w:val="left"/>
      </w:pPr>
      <w:r>
        <w:rPr>
          <w:rFonts w:ascii="Arial" w:cs="Arial" w:eastAsia="Arial" w:hAnsi="Arial"/>
          <w:b/>
          <w:bCs/>
          <w:i w:val="false"/>
          <w:iCs w:val="false"/>
          <w:color w:val="1A2332"/>
          <w:sz w:val="22"/>
          <w:szCs w:val="22"/>
        </w:rPr>
        <w:t xml:space="preserve">Also in this series:</w:t>
      </w:r>
    </w:p>
    <w:p>
      <w:pPr>
        <w:spacing w:before="0" w:after="100"/>
        <w:jc w:val="left"/>
      </w:pPr>
      <w:r>
        <w:rPr>
          <w:rFonts w:ascii="Arial" w:cs="Arial" w:eastAsia="Arial" w:hAnsi="Arial"/>
          <w:b w:val="false"/>
          <w:bCs w:val="false"/>
          <w:i w:val="false"/>
          <w:iCs w:val="false"/>
          <w:color w:val="6B7A90"/>
          <w:sz w:val="20"/>
          <w:szCs w:val="20"/>
        </w:rPr>
        <w:t xml:space="preserve">#2 The Scheduling Black Hole</w:t>
      </w:r>
      <w:r>
        <w:rPr>
          <w:rFonts w:ascii="Arial" w:cs="Arial" w:eastAsia="Arial" w:hAnsi="Arial"/>
          <w:b w:val="false"/>
          <w:bCs w:val="false"/>
          <w:i w:val="false"/>
          <w:iCs w:val="false"/>
          <w:color w:val="6B7A90"/>
          <w:sz w:val="20"/>
          <w:szCs w:val="20"/>
        </w:rPr>
        <w:t xml:space="preserve">  ·  #3 The Employee Cost Leak</w:t>
      </w:r>
      <w:r>
        <w:rPr>
          <w:rFonts w:ascii="Arial" w:cs="Arial" w:eastAsia="Arial" w:hAnsi="Arial"/>
          <w:b w:val="false"/>
          <w:bCs w:val="false"/>
          <w:i w:val="false"/>
          <w:iCs w:val="false"/>
          <w:color w:val="6B7A90"/>
          <w:sz w:val="20"/>
          <w:szCs w:val="20"/>
        </w:rPr>
        <w:t xml:space="preserve">  ·  #4 The Recurring Revenue Gap</w:t>
      </w:r>
      <w:r>
        <w:rPr>
          <w:rFonts w:ascii="Arial" w:cs="Arial" w:eastAsia="Arial" w:hAnsi="Arial"/>
          <w:b w:val="false"/>
          <w:bCs w:val="false"/>
          <w:i w:val="false"/>
          <w:iCs w:val="false"/>
          <w:color w:val="6B7A90"/>
          <w:sz w:val="20"/>
          <w:szCs w:val="20"/>
        </w:rPr>
        <w:t xml:space="preserve">  ·  #5 The Estimate-to-Invoice Leak</w:t>
      </w:r>
      <w:r>
        <w:rPr>
          <w:rFonts w:ascii="Arial" w:cs="Arial" w:eastAsia="Arial" w:hAnsi="Arial"/>
          <w:b w:val="false"/>
          <w:bCs w:val="false"/>
          <w:i w:val="false"/>
          <w:iCs w:val="false"/>
          <w:color w:val="6B7A90"/>
          <w:sz w:val="20"/>
          <w:szCs w:val="20"/>
        </w:rPr>
        <w:t xml:space="preserve">  ·  #6 The Cash Flow Blind Spot</w:t>
      </w:r>
      <w:r>
        <w:rPr>
          <w:rFonts w:ascii="Arial" w:cs="Arial" w:eastAsia="Arial" w:hAnsi="Arial"/>
          <w:b w:val="false"/>
          <w:bCs w:val="false"/>
          <w:i w:val="false"/>
          <w:iCs w:val="false"/>
          <w:color w:val="6B7A90"/>
          <w:sz w:val="20"/>
          <w:szCs w:val="20"/>
        </w:rPr>
        <w:t xml:space="preserve">  ·  #7 The Customer Churn Leak</w:t>
      </w:r>
      <w:r>
        <w:rPr>
          <w:rFonts w:ascii="Arial" w:cs="Arial" w:eastAsia="Arial" w:hAnsi="Arial"/>
          <w:b w:val="false"/>
          <w:bCs w:val="false"/>
          <w:i w:val="false"/>
          <w:iCs w:val="false"/>
          <w:color w:val="6B7A90"/>
          <w:sz w:val="20"/>
          <w:szCs w:val="20"/>
        </w:rPr>
        <w:t xml:space="preserve">  ·  #8 The Materials Markup Fix</w:t>
      </w:r>
      <w:r>
        <w:rPr>
          <w:rFonts w:ascii="Arial" w:cs="Arial" w:eastAsia="Arial" w:hAnsi="Arial"/>
          <w:b w:val="false"/>
          <w:bCs w:val="false"/>
          <w:i w:val="false"/>
          <w:iCs w:val="false"/>
          <w:color w:val="6B7A90"/>
          <w:sz w:val="20"/>
          <w:szCs w:val="20"/>
        </w:rPr>
        <w:t xml:space="preserve">  ·  #9 The Admin Time Drain</w:t>
      </w:r>
      <w:r>
        <w:rPr>
          <w:rFonts w:ascii="Arial" w:cs="Arial" w:eastAsia="Arial" w:hAnsi="Arial"/>
          <w:b w:val="false"/>
          <w:bCs w:val="false"/>
          <w:i w:val="false"/>
          <w:iCs w:val="false"/>
          <w:color w:val="6B7A90"/>
          <w:sz w:val="20"/>
          <w:szCs w:val="20"/>
        </w:rPr>
        <w:t xml:space="preserve">  ·  #10 The Vehicles &amp; Parts Leak</w:t>
      </w:r>
    </w:p>
    <w:sectPr>
      <w:headerReference w:type="default" r:id="rId6"/>
      <w:footerReference w:type="default" r:id="rId7"/>
      <w:pgSz w:w="12240" w:h="15840" w:orient="portrait"/>
      <w:pgMar w:top="108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4CD" w:sz="2" w:space="1"/>
      </w:pBdr>
      <w:spacing w:before="40" w:after="100"/>
      <w:jc w:val="left"/>
    </w:pPr>
    <w:r>
      <w:rPr>
        <w:rFonts w:ascii="Arial" w:cs="Arial" w:eastAsia="Arial" w:hAnsi="Arial"/>
        <w:b w:val="false"/>
        <w:bCs w:val="false"/>
        <w:i w:val="false"/>
        <w:iCs w:val="false"/>
        <w:color w:val="6B7A90"/>
        <w:sz w:val="16"/>
        <w:szCs w:val="16"/>
      </w:rPr>
      <w:t xml:space="preserve">© 2026 Compass Business Solutions. All rights reserved.  |  compassbizsolutions.com</w:t>
    </w:r>
    <w:r>
      <w:rPr>
        <w:rFonts w:ascii="Arial" w:cs="Arial" w:eastAsia="Arial" w:hAnsi="Arial"/>
        <w:b w:val="false"/>
        <w:bCs w:val="false"/>
        <w:i w:val="false"/>
        <w:iCs w:val="false"/>
        <w:color w:val="3E4E63"/>
        <w:sz w:val="16"/>
        <w:szCs w:val="16"/>
      </w:rPr>
      <w:t xml:space="preserve">	</w:t>
    </w:r>
    <w:r>
      <w:rPr>
        <w:rFonts w:ascii="Arial" w:cs="Arial" w:eastAsia="Arial" w:hAnsi="Arial"/>
        <w:b w:val="false"/>
        <w:bCs w:val="false"/>
        <w:i w:val="false"/>
        <w:iCs w:val="false"/>
        <w:color w:val="6B7A90"/>
        <w:sz w:val="16"/>
        <w:szCs w:val="16"/>
      </w:rPr>
      <w:t xml:space="preserve">Page </w:t>
    </w:r>
    <w:r>
      <w:rPr>
        <w:rFonts w:ascii="Arial" w:cs="Arial" w:eastAsia="Arial" w:hAnsi="Arial"/>
        <w:color w:val="6B7A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701A" w:sz="4" w:space="1"/>
      </w:pBdr>
      <w:spacing w:before="0" w:after="60"/>
      <w:jc w:val="left"/>
    </w:pPr>
    <w:r>
      <w:rPr>
        <w:rFonts w:ascii="Arial" w:cs="Arial" w:eastAsia="Arial" w:hAnsi="Arial"/>
        <w:b w:val="false"/>
        <w:bCs w:val="false"/>
        <w:i w:val="false"/>
        <w:iCs w:val="false"/>
        <w:color w:val="6B7A90"/>
        <w:sz w:val="18"/>
        <w:szCs w:val="18"/>
      </w:rPr>
      <w:t xml:space="preserve">Profit Leak Repair Series  ·  #1 of 7  ·  </w:t>
    </w:r>
    <w:r>
      <w:rPr>
        <w:rFonts w:ascii="Arial" w:cs="Arial" w:eastAsia="Arial" w:hAnsi="Arial"/>
        <w:b/>
        <w:bCs/>
        <w:i w:val="false"/>
        <w:iCs w:val="false"/>
        <w:color w:val="C8701A"/>
        <w:sz w:val="18"/>
        <w:szCs w:val="18"/>
      </w:rPr>
      <w:t xml:space="preserve">THE PRICING LEAK FIX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E4E6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2026-03-11T19:07:32.854Z</dcterms:created>
  <dcterms:modified xsi:type="dcterms:W3CDTF">2026-03-11T19:07:32.855Z</dcterms:modified>
</cp:coreProperties>
</file>

<file path=docProps/custom.xml><?xml version="1.0" encoding="utf-8"?>
<Properties xmlns="http://schemas.openxmlformats.org/officeDocument/2006/custom-properties" xmlns:vt="http://schemas.openxmlformats.org/officeDocument/2006/docPropsVTypes"/>
</file>