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9B374" w14:textId="27BF61D1" w:rsidR="00D170AF" w:rsidRDefault="00A776D9" w:rsidP="00A776D9">
      <w:pPr>
        <w:pStyle w:val="Title"/>
      </w:pPr>
      <w:r>
        <w:t>Notes on paper: “Sensitivity analysis of gravity gradient inversion of the Moho depth- a case example for the Amazonian Craton” Hass(2020)</w:t>
      </w:r>
    </w:p>
    <w:p w14:paraId="741843F9" w14:textId="7F72F442" w:rsidR="00A776D9" w:rsidRDefault="00A776D9" w:rsidP="00A776D9">
      <w:r>
        <w:t>Introduction-</w:t>
      </w:r>
    </w:p>
    <w:p w14:paraId="78117226" w14:textId="5D7A5D76" w:rsidR="00A776D9" w:rsidRDefault="00A776D9" w:rsidP="00A776D9">
      <w:pPr>
        <w:pStyle w:val="ListParagraph"/>
        <w:numPr>
          <w:ilvl w:val="0"/>
          <w:numId w:val="1"/>
        </w:numPr>
      </w:pPr>
      <w:r>
        <w:t>Gravity inversion problem often arises from initial estimates of reference Moho depth and density contrast.</w:t>
      </w:r>
    </w:p>
    <w:p w14:paraId="1FD34758" w14:textId="0176949D" w:rsidR="00A776D9" w:rsidRDefault="00A776D9" w:rsidP="00A776D9"/>
    <w:p w14:paraId="3D2FFA51" w14:textId="06B74DC7" w:rsidR="00A776D9" w:rsidRDefault="00A776D9" w:rsidP="00A776D9">
      <w:r>
        <w:t>Methods-</w:t>
      </w:r>
    </w:p>
    <w:p w14:paraId="412F8969" w14:textId="3A606051" w:rsidR="00A776D9" w:rsidRDefault="00A776D9" w:rsidP="00A776D9">
      <w:pPr>
        <w:pStyle w:val="ListParagraph"/>
        <w:numPr>
          <w:ilvl w:val="0"/>
          <w:numId w:val="1"/>
        </w:numPr>
      </w:pPr>
      <w:r>
        <w:t>Linearize the forward problem around a starting model z</w:t>
      </w:r>
      <w:r>
        <w:rPr>
          <w:vertAlign w:val="subscript"/>
        </w:rPr>
        <w:t>0</w:t>
      </w:r>
      <w:r>
        <w:t>.</w:t>
      </w:r>
    </w:p>
    <w:p w14:paraId="08072CBA" w14:textId="76F6B4DF" w:rsidR="00A776D9" w:rsidRDefault="00A776D9" w:rsidP="00A776D9">
      <w:pPr>
        <w:pStyle w:val="ListParagraph"/>
        <w:numPr>
          <w:ilvl w:val="0"/>
          <w:numId w:val="1"/>
        </w:numPr>
      </w:pPr>
      <w:r>
        <w:t>Very mathematical approach using inverse theory explaining all the steps.</w:t>
      </w:r>
    </w:p>
    <w:p w14:paraId="7185BC8E" w14:textId="059AC79C" w:rsidR="00A776D9" w:rsidRDefault="005751BE" w:rsidP="00A776D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DF8168" wp14:editId="4728DC5D">
            <wp:simplePos x="0" y="0"/>
            <wp:positionH relativeFrom="column">
              <wp:posOffset>2354580</wp:posOffset>
            </wp:positionH>
            <wp:positionV relativeFrom="paragraph">
              <wp:posOffset>277495</wp:posOffset>
            </wp:positionV>
            <wp:extent cx="2154555" cy="388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86" t="50345" r="13184" b="41855"/>
                    <a:stretch/>
                  </pic:blipFill>
                  <pic:spPr bwMode="auto">
                    <a:xfrm>
                      <a:off x="0" y="0"/>
                      <a:ext cx="2154555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Use the Tikhonov regularization which will ensure smooth solutions like expected for the estimate Moho depth.</w:t>
      </w:r>
    </w:p>
    <w:p w14:paraId="121C6B84" w14:textId="027FD7E7" w:rsidR="005751BE" w:rsidRDefault="005751BE" w:rsidP="005751BE">
      <w:pPr>
        <w:ind w:left="360"/>
      </w:pPr>
    </w:p>
    <w:p w14:paraId="43CC4663" w14:textId="77777777" w:rsidR="005751BE" w:rsidRDefault="005751BE" w:rsidP="005751BE">
      <w:pPr>
        <w:ind w:left="360"/>
      </w:pPr>
    </w:p>
    <w:p w14:paraId="0FAAE6B2" w14:textId="5AA55384" w:rsidR="005751BE" w:rsidRDefault="005751BE" w:rsidP="005751BE">
      <w:pPr>
        <w:pStyle w:val="ListParagraph"/>
        <w:numPr>
          <w:ilvl w:val="0"/>
          <w:numId w:val="1"/>
        </w:numPr>
      </w:pPr>
      <w:r>
        <w:t>Adopt approach of Uieda and Barbosa by using seismic measurements to constrain predicted Moho depth.</w:t>
      </w:r>
    </w:p>
    <w:p w14:paraId="1381D17D" w14:textId="72C77DA7" w:rsidR="005751BE" w:rsidRDefault="005751BE" w:rsidP="005751BE"/>
    <w:p w14:paraId="6A2C7749" w14:textId="6E32BD0D" w:rsidR="005751BE" w:rsidRDefault="005751BE" w:rsidP="005751BE">
      <w:r>
        <w:t xml:space="preserve">Synthetic </w:t>
      </w:r>
      <w:r w:rsidR="00054397">
        <w:t>e</w:t>
      </w:r>
      <w:r>
        <w:t>xamples-</w:t>
      </w:r>
    </w:p>
    <w:p w14:paraId="420D304D" w14:textId="158CB6EC" w:rsidR="005751BE" w:rsidRDefault="005751BE" w:rsidP="005751BE">
      <w:pPr>
        <w:pStyle w:val="ListParagraph"/>
        <w:numPr>
          <w:ilvl w:val="0"/>
          <w:numId w:val="2"/>
        </w:numPr>
      </w:pPr>
      <w:r>
        <w:t>Generate synthetic fields based on an Airy-isostatic Moho depth.</w:t>
      </w:r>
    </w:p>
    <w:p w14:paraId="6BBDDC0C" w14:textId="538BC43F" w:rsidR="005751BE" w:rsidRPr="0053688B" w:rsidRDefault="0053688B" w:rsidP="005751BE">
      <w:pPr>
        <w:pStyle w:val="ListParagraph"/>
        <w:numPr>
          <w:ilvl w:val="0"/>
          <w:numId w:val="2"/>
        </w:numPr>
      </w:pPr>
      <w:r>
        <w:t xml:space="preserve">Need to select the right regularization parameter, so test different values of </w:t>
      </w:r>
      <w:r>
        <w:rPr>
          <w:rFonts w:cstheme="minorHAnsi"/>
        </w:rPr>
        <w:t>β for all components to explore the trade-off between gravity fit and Moho model fit.</w:t>
      </w:r>
    </w:p>
    <w:p w14:paraId="33F4786F" w14:textId="364A1C6D" w:rsidR="0053688B" w:rsidRPr="0053688B" w:rsidRDefault="0053688B" w:rsidP="005751BE">
      <w:pPr>
        <w:pStyle w:val="ListParagraph"/>
        <w:numPr>
          <w:ilvl w:val="0"/>
          <w:numId w:val="2"/>
        </w:numPr>
      </w:pPr>
      <w:r>
        <w:rPr>
          <w:rFonts w:cstheme="minorHAnsi"/>
        </w:rPr>
        <w:t>Use a variable density contrast based of seismological data and split into six tectonic domains</w:t>
      </w:r>
      <w:r w:rsidR="00054397">
        <w:rPr>
          <w:rFonts w:cstheme="minorHAnsi"/>
        </w:rPr>
        <w:t>, use increments of 50km for density</w:t>
      </w:r>
      <w:r>
        <w:rPr>
          <w:rFonts w:cstheme="minorHAnsi"/>
        </w:rPr>
        <w:t>.</w:t>
      </w:r>
    </w:p>
    <w:p w14:paraId="1CEB4876" w14:textId="08A4B617" w:rsidR="0053688B" w:rsidRDefault="0053688B" w:rsidP="0053688B"/>
    <w:p w14:paraId="31EA4362" w14:textId="7DB22E83" w:rsidR="0053688B" w:rsidRDefault="0053688B" w:rsidP="0053688B">
      <w:r>
        <w:t>Data-</w:t>
      </w:r>
    </w:p>
    <w:p w14:paraId="37AF4C2E" w14:textId="06F7F207" w:rsidR="0053688B" w:rsidRDefault="0053688B" w:rsidP="0053688B">
      <w:pPr>
        <w:pStyle w:val="ListParagraph"/>
        <w:numPr>
          <w:ilvl w:val="0"/>
          <w:numId w:val="3"/>
        </w:numPr>
      </w:pPr>
      <w:r>
        <w:t xml:space="preserve">Use GOCE </w:t>
      </w:r>
      <w:r w:rsidR="00054397">
        <w:t>as initial data for the inversion, it represents the measured gradients at lower orbital phase height of 225km.</w:t>
      </w:r>
    </w:p>
    <w:p w14:paraId="710CBC86" w14:textId="1875D021" w:rsidR="00054397" w:rsidRDefault="00054397" w:rsidP="00054397"/>
    <w:p w14:paraId="7ABE2F9E" w14:textId="2B8B7DE1" w:rsidR="00054397" w:rsidRDefault="00054397" w:rsidP="00054397">
      <w:r>
        <w:t>Inversion with satellite data-</w:t>
      </w:r>
    </w:p>
    <w:p w14:paraId="2168F8C8" w14:textId="54315DC2" w:rsidR="00054397" w:rsidRDefault="00054397" w:rsidP="00054397">
      <w:pPr>
        <w:pStyle w:val="ListParagraph"/>
        <w:numPr>
          <w:ilvl w:val="0"/>
          <w:numId w:val="3"/>
        </w:numPr>
      </w:pPr>
      <w:r>
        <w:t>Some variations with the data when compared to seismological estimates.</w:t>
      </w:r>
    </w:p>
    <w:p w14:paraId="04E6C55B" w14:textId="3C1A2E36" w:rsidR="00054397" w:rsidRDefault="00054397" w:rsidP="00054397"/>
    <w:p w14:paraId="536B9998" w14:textId="2355F88F" w:rsidR="00054397" w:rsidRDefault="00054397" w:rsidP="00054397">
      <w:r>
        <w:t>Discussion-</w:t>
      </w:r>
    </w:p>
    <w:p w14:paraId="6D5F1184" w14:textId="331A31B2" w:rsidR="00054397" w:rsidRDefault="00054397" w:rsidP="00054397">
      <w:pPr>
        <w:pStyle w:val="ListParagraph"/>
        <w:numPr>
          <w:ilvl w:val="0"/>
          <w:numId w:val="3"/>
        </w:numPr>
      </w:pPr>
      <w:r>
        <w:t>Results come out like Uidea17 model which should be predicted. Laterally variable density contrast helps to improve the fit to the seismic data.</w:t>
      </w:r>
    </w:p>
    <w:p w14:paraId="0EF143D9" w14:textId="474EF8EE" w:rsidR="000505B5" w:rsidRDefault="000505B5" w:rsidP="00054397">
      <w:pPr>
        <w:pStyle w:val="ListParagraph"/>
        <w:numPr>
          <w:ilvl w:val="0"/>
          <w:numId w:val="3"/>
        </w:numPr>
      </w:pPr>
      <w:r>
        <w:t>Density estimation issues with the Precambrian fold belts.</w:t>
      </w:r>
    </w:p>
    <w:p w14:paraId="3BB09B8D" w14:textId="006EF136" w:rsidR="000505B5" w:rsidRDefault="000505B5" w:rsidP="00054397">
      <w:pPr>
        <w:pStyle w:val="ListParagraph"/>
        <w:numPr>
          <w:ilvl w:val="0"/>
          <w:numId w:val="3"/>
        </w:numPr>
      </w:pPr>
      <w:r>
        <w:t>Where tectonic domains vary on a small-scale result may be represented as incorrect.</w:t>
      </w:r>
    </w:p>
    <w:p w14:paraId="372E79C8" w14:textId="3D73A73C" w:rsidR="000505B5" w:rsidRDefault="000505B5" w:rsidP="000505B5"/>
    <w:p w14:paraId="6DCE0B26" w14:textId="77777777" w:rsidR="000505B5" w:rsidRDefault="000505B5" w:rsidP="000505B5"/>
    <w:p w14:paraId="3DA893D3" w14:textId="77777777" w:rsidR="000505B5" w:rsidRDefault="000505B5" w:rsidP="000505B5"/>
    <w:p w14:paraId="18E375C0" w14:textId="148E99A2" w:rsidR="000505B5" w:rsidRDefault="000505B5" w:rsidP="000505B5">
      <w:r>
        <w:lastRenderedPageBreak/>
        <w:t>Conclusion-</w:t>
      </w:r>
    </w:p>
    <w:p w14:paraId="2092D75A" w14:textId="62017B06" w:rsidR="000505B5" w:rsidRDefault="00904ACE" w:rsidP="000505B5">
      <w:pPr>
        <w:pStyle w:val="ListParagraph"/>
        <w:numPr>
          <w:ilvl w:val="0"/>
          <w:numId w:val="5"/>
        </w:numPr>
      </w:pPr>
      <w:r>
        <w:t>Developed new method to invert gravitational component for the Moho depth, capable of a varying input height of the gravity field.</w:t>
      </w:r>
    </w:p>
    <w:p w14:paraId="6DD986EB" w14:textId="0192C5F1" w:rsidR="00904ACE" w:rsidRDefault="00904ACE" w:rsidP="000505B5">
      <w:pPr>
        <w:pStyle w:val="ListParagraph"/>
        <w:numPr>
          <w:ilvl w:val="0"/>
          <w:numId w:val="5"/>
        </w:numPr>
      </w:pPr>
      <w:r>
        <w:t>Final Moho model is selected by the best fit with seismic constraints.</w:t>
      </w:r>
    </w:p>
    <w:p w14:paraId="6B11C1F0" w14:textId="25AB1AA2" w:rsidR="00904ACE" w:rsidRPr="00A776D9" w:rsidRDefault="00904ACE" w:rsidP="00904ACE">
      <w:pPr>
        <w:pStyle w:val="ListParagraph"/>
        <w:numPr>
          <w:ilvl w:val="0"/>
          <w:numId w:val="5"/>
        </w:numPr>
      </w:pPr>
      <w:r>
        <w:t>Can produce a better model by refining tectonic domains to smaller bodies using different geophysical data or by expanding the lateral variable density contrast.</w:t>
      </w:r>
    </w:p>
    <w:sectPr w:rsidR="00904ACE" w:rsidRPr="00A77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27CE7"/>
    <w:multiLevelType w:val="hybridMultilevel"/>
    <w:tmpl w:val="1C66D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B3B54"/>
    <w:multiLevelType w:val="hybridMultilevel"/>
    <w:tmpl w:val="9B6E5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C064B"/>
    <w:multiLevelType w:val="hybridMultilevel"/>
    <w:tmpl w:val="9146C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0389A"/>
    <w:multiLevelType w:val="hybridMultilevel"/>
    <w:tmpl w:val="45D8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77609"/>
    <w:multiLevelType w:val="hybridMultilevel"/>
    <w:tmpl w:val="54C0C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D9"/>
    <w:rsid w:val="000505B5"/>
    <w:rsid w:val="00054397"/>
    <w:rsid w:val="0039790D"/>
    <w:rsid w:val="0053688B"/>
    <w:rsid w:val="005751BE"/>
    <w:rsid w:val="00904ACE"/>
    <w:rsid w:val="00A776D9"/>
    <w:rsid w:val="00D1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B9BA"/>
  <w15:chartTrackingRefBased/>
  <w15:docId w15:val="{770747A0-A114-4AED-9B79-34AA695E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9790D"/>
    <w:pPr>
      <w:spacing w:after="24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9790D"/>
    <w:rPr>
      <w:rFonts w:asciiTheme="majorHAnsi" w:eastAsiaTheme="majorEastAsia" w:hAnsiTheme="majorHAnsi" w:cstheme="majorBidi"/>
      <w:spacing w:val="-10"/>
      <w:kern w:val="28"/>
      <w:sz w:val="32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39790D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Hernaman, Aidan</dc:creator>
  <cp:keywords/>
  <dc:description/>
  <cp:lastModifiedBy>Hernaman, Aidan</cp:lastModifiedBy>
  <cp:revision>1</cp:revision>
  <dcterms:created xsi:type="dcterms:W3CDTF">2020-11-07T10:33:00Z</dcterms:created>
  <dcterms:modified xsi:type="dcterms:W3CDTF">2020-11-07T11:36:00Z</dcterms:modified>
</cp:coreProperties>
</file>