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rPr>
                <w:b/>
                <w:i w:val="0"/>
                <w:color w:val="E4EAF2"/>
                <w:sz w:val="48"/>
              </w:rPr>
              <w:t>VLX</w:t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VERHALTENSKODEX, TEAMREGELN &amp; SOCIAL-MEDIA-RICHTLINIE</w:t>
      </w:r>
    </w:p>
    <w:p>
      <w:r>
        <w:rPr>
          <w:b w:val="0"/>
          <w:i/>
          <w:color w:val="555B66"/>
          <w:sz w:val="21"/>
        </w:rPr>
        <w:t>Anlage 1 zu allen Spieler-, Staff- und Creator-Verträgen</w:t>
      </w:r>
    </w:p>
    <w:p>
      <w:pPr>
        <w:spacing w:after="160"/>
        <w:pBdr>
          <w:bottom w:val="single" w:sz="8" w:space="1" w:color="8E96A3"/>
        </w:pBdr>
      </w:pP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1 Respekt &amp; Fairplay</w:t>
      </w:r>
    </w:p>
    <w:p>
      <w:pPr>
        <w:ind w:left="0"/>
        <w:jc w:val="both"/>
      </w:pPr>
      <w:r>
        <w:rPr>
          <w:b w:val="0"/>
          <w:i w:val="0"/>
        </w:rPr>
        <w:t>(1) Wir behandeln Mitspieler, Gegner, Staff, Community und Partner respektvoll.</w:t>
      </w:r>
    </w:p>
    <w:p>
      <w:pPr>
        <w:ind w:left="0"/>
        <w:jc w:val="both"/>
      </w:pPr>
      <w:r>
        <w:rPr>
          <w:b w:val="0"/>
          <w:i w:val="0"/>
        </w:rPr>
        <w:t>(2) Null Toleranz für Rassismus, Sexismus, Homophobie, Mobbing, Belästigung und Hassrede.</w:t>
      </w:r>
    </w:p>
    <w:p>
      <w:pPr>
        <w:ind w:left="0"/>
        <w:jc w:val="both"/>
      </w:pPr>
      <w:r>
        <w:rPr>
          <w:b w:val="0"/>
          <w:i w:val="0"/>
        </w:rPr>
        <w:t>(3) Cheating, Boosting, Account-Sharing, Match-Fixing und Wetten auf eigene Matches sind verboten.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2 Training &amp; Verfügbarkeit</w:t>
      </w:r>
    </w:p>
    <w:p>
      <w:pPr>
        <w:ind w:left="0"/>
        <w:jc w:val="both"/>
      </w:pPr>
      <w:r>
        <w:rPr>
          <w:b w:val="0"/>
          <w:i w:val="0"/>
        </w:rPr>
        <w:t xml:space="preserve">(1) Pünktlichkeit bei Training, Scrims und Terminen; Absagen mindestens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Stunden vorher.</w:t>
      </w:r>
    </w:p>
    <w:p>
      <w:pPr>
        <w:ind w:left="0"/>
        <w:jc w:val="both"/>
      </w:pPr>
      <w:r>
        <w:rPr>
          <w:b w:val="0"/>
          <w:i w:val="0"/>
        </w:rPr>
        <w:t>(2) Gesunder Lebensstil: Schlaf, Bewegung, Pausen; Unterstützung bei mentaler Gesundheit ist Priorität.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3 Social Media</w:t>
      </w:r>
    </w:p>
    <w:p>
      <w:pPr>
        <w:ind w:left="0"/>
        <w:jc w:val="both"/>
      </w:pPr>
      <w:r>
        <w:rPr>
          <w:b w:val="0"/>
          <w:i w:val="0"/>
        </w:rPr>
        <w:t>(1) Posts, Streams und Kommentare spiegeln die Org wider – keine politischen Hetz-, Glücksspiel- oder Alkoholwerbung ohne Freigabe.</w:t>
      </w:r>
    </w:p>
    <w:p>
      <w:pPr>
        <w:ind w:left="0"/>
        <w:jc w:val="both"/>
      </w:pPr>
      <w:r>
        <w:rPr>
          <w:b w:val="0"/>
          <w:i w:val="0"/>
        </w:rPr>
        <w:t>(2) Vor Sponsor-/Kooperationsposts Rücksprache mit dem Management. Werbung klar kennzeichnen.</w:t>
      </w:r>
    </w:p>
    <w:p>
      <w:pPr>
        <w:ind w:left="0"/>
        <w:jc w:val="both"/>
      </w:pPr>
      <w:r>
        <w:rPr>
          <w:b w:val="0"/>
          <w:i w:val="0"/>
        </w:rPr>
        <w:t>(3) Keine Veröffentlichung interner Inhalte (Screenshots, Chats, Strategien, Verträge).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4 Streaming</w:t>
      </w:r>
    </w:p>
    <w:p>
      <w:pPr>
        <w:ind w:left="0"/>
        <w:jc w:val="both"/>
      </w:pPr>
      <w:r>
        <w:rPr>
          <w:b w:val="0"/>
          <w:i w:val="0"/>
        </w:rPr>
        <w:t>Stream-Sniping verhindern, Stream-Delay nach Turniervorgabe; Overlays mit Org-Branding; kein Streamen interner Calls.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5 Auftreten bei Events</w:t>
      </w:r>
    </w:p>
    <w:p>
      <w:pPr>
        <w:ind w:left="0"/>
        <w:jc w:val="both"/>
      </w:pPr>
      <w:r>
        <w:rPr>
          <w:b w:val="0"/>
          <w:i w:val="0"/>
        </w:rPr>
        <w:t>Teamkleidung und Branding, Alkoholverbot bei Terminen, respektvoller Umgang mit Fans und Presse.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6 Sanktionen</w:t>
      </w:r>
    </w:p>
    <w:p>
      <w:pPr>
        <w:ind w:left="0"/>
        <w:jc w:val="both"/>
      </w:pPr>
      <w:r>
        <w:rPr>
          <w:b w:val="0"/>
          <w:i w:val="0"/>
        </w:rPr>
        <w:t xml:space="preserve">Verwarnung → Abmahnung → Freistellung/Kündigung. Schwere Verstöße können sofort zur Kündigung führen. Meldung von Vorfällen vertraulich an </w:t>
      </w:r>
      <w:r>
        <w:rPr>
          <w:b w:val="0"/>
          <w:i w:val="0"/>
          <w:highlight w:val="yellow"/>
        </w:rPr>
        <w:t>[E-Mail/Ticket]</w:t>
      </w:r>
      <w:r>
        <w:rPr>
          <w:b w:val="0"/>
          <w:i w:val="0"/>
        </w:rPr>
        <w:t>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</w:rPr>
              <w:t>Unterzeichner/in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