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3402"/>
            <w:shd w:val="clear" w:color="auto" w:fill="0A0B0E"/>
          </w:tcPr>
          <w:p>
            <w:r>
              <w:drawing>
                <wp:inline xmlns:a="http://schemas.openxmlformats.org/drawingml/2006/main" xmlns:pic="http://schemas.openxmlformats.org/drawingml/2006/picture">
                  <wp:extent cx="1038397" cy="54000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ogo-main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38397" cy="5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009"/>
            <w:shd w:val="clear" w:color="auto" w:fill="0A0B0E"/>
          </w:tcPr>
          <w:p>
            <w:pPr>
              <w:jc w:val="right"/>
            </w:pPr>
            <w:r>
              <w:rPr>
                <w:b/>
                <w:i w:val="0"/>
                <w:color w:val="E4EAF2"/>
                <w:sz w:val="28"/>
              </w:rPr>
              <w:t>VALIOUX</w:t>
              <w:br/>
            </w:r>
            <w:r>
              <w:rPr>
                <w:b w:val="0"/>
                <w:i w:val="0"/>
                <w:color w:val="8E96A3"/>
                <w:sz w:val="16"/>
              </w:rPr>
              <w:t>ESPORTS ORGANISATION</w:t>
            </w:r>
          </w:p>
        </w:tc>
      </w:tr>
    </w:tbl>
    <w:p/>
    <w:p>
      <w:r>
        <w:rPr>
          <w:b/>
          <w:i w:val="0"/>
          <w:color w:val="0A0B0E"/>
          <w:sz w:val="36"/>
        </w:rPr>
        <w:t>CONTENT-CREATOR-VERTRAG</w:t>
      </w:r>
    </w:p>
    <w:p>
      <w:r>
        <w:rPr>
          <w:b w:val="0"/>
          <w:i/>
          <w:color w:val="555B66"/>
          <w:sz w:val="21"/>
        </w:rPr>
        <w:t>Streamer · YouTuber · TikToker</w:t>
      </w:r>
    </w:p>
    <w:p>
      <w:pPr>
        <w:spacing w:after="160"/>
        <w:pBdr>
          <w:bottom w:val="single" w:sz="8" w:space="1" w:color="8E96A3"/>
        </w:pBdr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2268"/>
            <w:shd w:val="clear" w:color="auto" w:fill="E9ECF1"/>
          </w:tcPr>
          <w:p>
            <w:r>
              <w:rPr>
                <w:b/>
                <w:i w:val="0"/>
              </w:rPr>
              <w:t>Organisation</w:t>
            </w:r>
          </w:p>
        </w:tc>
        <w:tc>
          <w:tcPr>
            <w:tcW w:type="dxa" w:w="7143"/>
          </w:tcPr>
          <w:p>
            <w:r>
              <w:rPr>
                <w:b w:val="0"/>
                <w:i w:val="0"/>
                <w:highlight w:val="yellow"/>
              </w:rPr>
              <w:t>[Firmenname + Rechtsform, z. B. VALIOUX UG (haftungsbeschränkt)]</w:t>
            </w:r>
            <w:r>
              <w:rPr>
                <w:b w:val="0"/>
                <w:i w:val="0"/>
              </w:rPr>
              <w:br/>
            </w:r>
            <w:r>
              <w:rPr>
                <w:b w:val="0"/>
                <w:i w:val="0"/>
                <w:highlight w:val="yellow"/>
              </w:rPr>
              <w:t>[Straße, PLZ Ort]</w:t>
            </w:r>
            <w:r>
              <w:rPr>
                <w:b w:val="0"/>
                <w:i w:val="0"/>
              </w:rPr>
              <w:br/>
              <w:t xml:space="preserve">vertreten durch </w:t>
            </w:r>
            <w:r>
              <w:rPr>
                <w:b w:val="0"/>
                <w:i w:val="0"/>
                <w:highlight w:val="yellow"/>
              </w:rPr>
              <w:t>[Name, Funktion]</w:t>
            </w:r>
          </w:p>
        </w:tc>
      </w:tr>
      <w:tr>
        <w:tc>
          <w:tcPr>
            <w:tcW w:type="dxa" w:w="2268"/>
            <w:shd w:val="clear" w:color="auto" w:fill="E9ECF1"/>
          </w:tcPr>
          <w:p>
            <w:r>
              <w:rPr>
                <w:b/>
                <w:i w:val="0"/>
              </w:rPr>
              <w:t>Creator</w:t>
            </w:r>
          </w:p>
        </w:tc>
        <w:tc>
          <w:tcPr>
            <w:tcW w:type="dxa" w:w="7143"/>
          </w:tcPr>
          <w:p>
            <w:r>
              <w:rPr>
                <w:b w:val="0"/>
                <w:i w:val="0"/>
                <w:highlight w:val="yellow"/>
              </w:rPr>
              <w:t>[Name]</w:t>
            </w:r>
            <w:r>
              <w:rPr>
                <w:b w:val="0"/>
                <w:i w:val="0"/>
              </w:rPr>
              <w:br/>
            </w:r>
            <w:r>
              <w:rPr>
                <w:b w:val="0"/>
                <w:i w:val="0"/>
                <w:highlight w:val="yellow"/>
              </w:rPr>
              <w:t>[Anschrift]</w:t>
            </w:r>
            <w:r>
              <w:rPr>
                <w:b w:val="0"/>
                <w:i w:val="0"/>
              </w:rPr>
              <w:br/>
              <w:t xml:space="preserve">Kanäle: </w:t>
            </w:r>
            <w:r>
              <w:rPr>
                <w:b w:val="0"/>
                <w:i w:val="0"/>
                <w:highlight w:val="yellow"/>
              </w:rPr>
              <w:t>[Twitch/YouTube/TikTok/X-Links]</w:t>
            </w:r>
          </w:p>
        </w:tc>
      </w:tr>
    </w:tbl>
    <w:p/>
    <w:p>
      <w:pPr>
        <w:keepNext/>
        <w:spacing w:before="200"/>
      </w:pPr>
      <w:r>
        <w:rPr>
          <w:b/>
          <w:i w:val="0"/>
          <w:color w:val="0A0B0E"/>
          <w:sz w:val="23"/>
        </w:rPr>
        <w:t>§ 1 Leistungen</w:t>
      </w:r>
    </w:p>
    <w:p>
      <w:pPr>
        <w:ind w:left="0"/>
        <w:jc w:val="both"/>
      </w:pPr>
      <w:r>
        <w:rPr>
          <w:b w:val="0"/>
          <w:i w:val="0"/>
        </w:rPr>
        <w:t xml:space="preserve">Mindestens </w:t>
      </w:r>
      <w:r>
        <w:rPr>
          <w:b w:val="0"/>
          <w:i w:val="0"/>
          <w:highlight w:val="yellow"/>
        </w:rPr>
        <w:t>[x]</w:t>
      </w:r>
      <w:r>
        <w:rPr>
          <w:b w:val="0"/>
          <w:i w:val="0"/>
        </w:rPr>
        <w:t xml:space="preserve"> Streams/Videos/Posts je Monat, davon </w:t>
      </w:r>
      <w:r>
        <w:rPr>
          <w:b w:val="0"/>
          <w:i w:val="0"/>
          <w:highlight w:val="yellow"/>
        </w:rPr>
        <w:t>[x]</w:t>
      </w:r>
      <w:r>
        <w:rPr>
          <w:b w:val="0"/>
          <w:i w:val="0"/>
        </w:rPr>
        <w:t xml:space="preserve"> Org-gebrandete Inhalte; Tragen des Org-Logos im Stream/Overlay; Nennung der Org in Titeln/Beschreibungen.</w:t>
      </w:r>
    </w:p>
    <w:p>
      <w:pPr>
        <w:keepNext/>
        <w:spacing w:before="200"/>
      </w:pPr>
      <w:r>
        <w:rPr>
          <w:b/>
          <w:i w:val="0"/>
          <w:color w:val="0A0B0E"/>
          <w:sz w:val="23"/>
        </w:rPr>
        <w:t>§ 2 Vergütung</w:t>
      </w:r>
    </w:p>
    <w:p>
      <w:pPr>
        <w:ind w:left="0"/>
        <w:jc w:val="both"/>
      </w:pPr>
      <w:r>
        <w:rPr>
          <w:b w:val="0"/>
          <w:i w:val="0"/>
        </w:rPr>
        <w:t xml:space="preserve">Fix </w:t>
      </w:r>
      <w:r>
        <w:rPr>
          <w:b w:val="0"/>
          <w:i w:val="0"/>
          <w:highlight w:val="yellow"/>
        </w:rPr>
        <w:t>[Betrag]</w:t>
      </w:r>
      <w:r>
        <w:rPr>
          <w:b w:val="0"/>
          <w:i w:val="0"/>
        </w:rPr>
        <w:t xml:space="preserve"> € monatlich + Umsatzbeteiligung </w:t>
      </w:r>
      <w:r>
        <w:rPr>
          <w:b w:val="0"/>
          <w:i w:val="0"/>
          <w:highlight w:val="yellow"/>
        </w:rPr>
        <w:t>[x]</w:t>
      </w:r>
      <w:r>
        <w:rPr>
          <w:b w:val="0"/>
          <w:i w:val="0"/>
        </w:rPr>
        <w:t xml:space="preserve"> % auf </w:t>
      </w:r>
      <w:r>
        <w:rPr>
          <w:b w:val="0"/>
          <w:i w:val="0"/>
          <w:highlight w:val="yellow"/>
        </w:rPr>
        <w:t>[Merch/Codes/Affiliate]</w:t>
      </w:r>
      <w:r>
        <w:rPr>
          <w:b w:val="0"/>
          <w:i w:val="0"/>
        </w:rPr>
        <w:t xml:space="preserve">; Abrechnung monatlich bis zum </w:t>
      </w:r>
      <w:r>
        <w:rPr>
          <w:b w:val="0"/>
          <w:i w:val="0"/>
          <w:highlight w:val="yellow"/>
        </w:rPr>
        <w:t>[x]</w:t>
      </w:r>
      <w:r>
        <w:rPr>
          <w:b w:val="0"/>
          <w:i w:val="0"/>
        </w:rPr>
        <w:t>. Werktag.</w:t>
      </w:r>
    </w:p>
    <w:p>
      <w:pPr>
        <w:keepNext/>
        <w:spacing w:before="200"/>
      </w:pPr>
      <w:r>
        <w:rPr>
          <w:b/>
          <w:i w:val="0"/>
          <w:color w:val="0A0B0E"/>
          <w:sz w:val="23"/>
        </w:rPr>
        <w:t>§ 3 Kanalrechte</w:t>
      </w:r>
    </w:p>
    <w:p>
      <w:pPr>
        <w:ind w:left="0"/>
        <w:jc w:val="both"/>
      </w:pPr>
      <w:r>
        <w:rPr>
          <w:b w:val="0"/>
          <w:i w:val="0"/>
        </w:rPr>
        <w:t>Kanäle und Kanalname bleiben Eigentum des Creators. Die Org erhält Nutzungsrecht an Org-bezogenen Inhalten für Marketing.</w:t>
      </w:r>
    </w:p>
    <w:p>
      <w:pPr>
        <w:keepNext/>
        <w:spacing w:before="200"/>
      </w:pPr>
      <w:r>
        <w:rPr>
          <w:b/>
          <w:i w:val="0"/>
          <w:color w:val="0A0B0E"/>
          <w:sz w:val="23"/>
        </w:rPr>
        <w:t>§ 4 Werbung &amp; Kennzeichnung</w:t>
      </w:r>
    </w:p>
    <w:p>
      <w:pPr>
        <w:ind w:left="0"/>
        <w:jc w:val="both"/>
      </w:pPr>
      <w:r>
        <w:rPr>
          <w:b w:val="0"/>
          <w:i w:val="0"/>
        </w:rPr>
        <w:t xml:space="preserve">Werbung wird nach geltendem Recht gekennzeichnet (z. B. „Werbung“/„Anzeige“). Konkurrenzkategorien: </w:t>
      </w:r>
      <w:r>
        <w:rPr>
          <w:b w:val="0"/>
          <w:i w:val="0"/>
          <w:highlight w:val="yellow"/>
        </w:rPr>
        <w:t>[Liste]</w:t>
      </w:r>
      <w:r>
        <w:rPr>
          <w:b w:val="0"/>
          <w:i w:val="0"/>
        </w:rPr>
        <w:t xml:space="preserve">; Vorabfreigabe für Sponsoren in den Bereichen </w:t>
      </w:r>
      <w:r>
        <w:rPr>
          <w:b w:val="0"/>
          <w:i w:val="0"/>
          <w:highlight w:val="yellow"/>
        </w:rPr>
        <w:t>[Liste]</w:t>
      </w:r>
      <w:r>
        <w:rPr>
          <w:b w:val="0"/>
          <w:i w:val="0"/>
        </w:rPr>
        <w:t>.</w:t>
      </w:r>
    </w:p>
    <w:p>
      <w:pPr>
        <w:keepNext/>
        <w:spacing w:before="200"/>
      </w:pPr>
      <w:r>
        <w:rPr>
          <w:b/>
          <w:i w:val="0"/>
          <w:color w:val="0A0B0E"/>
          <w:sz w:val="23"/>
        </w:rPr>
        <w:t>§ 5 Verhalten</w:t>
      </w:r>
    </w:p>
    <w:p>
      <w:pPr>
        <w:ind w:left="0"/>
        <w:jc w:val="both"/>
      </w:pPr>
      <w:r>
        <w:rPr>
          <w:b w:val="0"/>
          <w:i w:val="0"/>
        </w:rPr>
        <w:t>Keine diskriminierenden, strafbaren oder rufschädigenden Inhalte; Verstöße berechtigen zur außerordentlichen Kündigung.</w:t>
      </w:r>
    </w:p>
    <w:p>
      <w:pPr>
        <w:keepNext/>
        <w:spacing w:before="200"/>
      </w:pPr>
      <w:r>
        <w:rPr>
          <w:b/>
          <w:i w:val="0"/>
          <w:color w:val="0A0B0E"/>
          <w:sz w:val="23"/>
        </w:rPr>
        <w:t>§ 6 Laufzeit / Kündigung</w:t>
      </w:r>
    </w:p>
    <w:p>
      <w:pPr>
        <w:ind w:left="0"/>
        <w:jc w:val="both"/>
      </w:pPr>
      <w:r>
        <w:rPr>
          <w:b w:val="0"/>
          <w:i w:val="0"/>
        </w:rPr>
        <w:t xml:space="preserve">Laufzeit </w:t>
      </w:r>
      <w:r>
        <w:rPr>
          <w:b w:val="0"/>
          <w:i w:val="0"/>
          <w:highlight w:val="yellow"/>
        </w:rPr>
        <w:t>[x]</w:t>
      </w:r>
      <w:r>
        <w:rPr>
          <w:b w:val="0"/>
          <w:i w:val="0"/>
        </w:rPr>
        <w:t xml:space="preserve"> Monate ab </w:t>
      </w:r>
      <w:r>
        <w:rPr>
          <w:b w:val="0"/>
          <w:i w:val="0"/>
          <w:highlight w:val="yellow"/>
        </w:rPr>
        <w:t>[Datum]</w:t>
      </w:r>
      <w:r>
        <w:rPr>
          <w:b w:val="0"/>
          <w:i w:val="0"/>
        </w:rPr>
        <w:t xml:space="preserve">; ordentliche Kündigung </w:t>
      </w:r>
      <w:r>
        <w:rPr>
          <w:b w:val="0"/>
          <w:i w:val="0"/>
          <w:highlight w:val="yellow"/>
        </w:rPr>
        <w:t>[x]</w:t>
      </w:r>
      <w:r>
        <w:rPr>
          <w:b w:val="0"/>
          <w:i w:val="0"/>
        </w:rPr>
        <w:t xml:space="preserve"> Wochen zum Monatsende.</w:t>
      </w:r>
    </w:p>
    <w:p/>
    <w:tbl>
      <w:tblPr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</w:tcPr>
          <w:p>
            <w:r>
              <w:rPr>
                <w:b w:val="0"/>
                <w:i w:val="0"/>
                <w:color w:val="555B66"/>
              </w:rPr>
              <w:br/>
              <w:br/>
              <w:t>____________________________</w:t>
              <w:br/>
            </w:r>
            <w:r>
              <w:rPr>
                <w:b w:val="0"/>
                <w:i w:val="0"/>
                <w:color w:val="555B66"/>
                <w:highlight w:val="yellow"/>
              </w:rPr>
              <w:t>[Ort, Datum]</w:t>
            </w:r>
          </w:p>
        </w:tc>
        <w:tc>
          <w:tcPr>
            <w:tcW w:type="dxa" w:w="4873"/>
          </w:tcPr>
          <w:p>
            <w:r>
              <w:rPr>
                <w:b w:val="0"/>
                <w:i w:val="0"/>
                <w:color w:val="555B66"/>
              </w:rPr>
              <w:br/>
              <w:br/>
              <w:t>____________________________</w:t>
              <w:br/>
            </w:r>
            <w:r>
              <w:rPr>
                <w:b w:val="0"/>
                <w:i w:val="0"/>
                <w:color w:val="555B66"/>
                <w:highlight w:val="yellow"/>
              </w:rPr>
              <w:t>[Ort, Datum]</w:t>
            </w:r>
          </w:p>
        </w:tc>
      </w:tr>
      <w:tr>
        <w:tc>
          <w:tcPr>
            <w:tcW w:type="dxa" w:w="4873"/>
          </w:tcPr>
          <w:p>
            <w:r>
              <w:rPr>
                <w:b/>
                <w:i w:val="0"/>
              </w:rPr>
              <w:t>Organisation</w:t>
            </w:r>
          </w:p>
        </w:tc>
        <w:tc>
          <w:tcPr>
            <w:tcW w:type="dxa" w:w="4873"/>
          </w:tcPr>
          <w:p>
            <w:r>
              <w:rPr>
                <w:b/>
                <w:i w:val="0"/>
              </w:rPr>
              <w:t>Creator</w:t>
            </w:r>
          </w:p>
        </w:tc>
      </w:tr>
    </w:tbl>
    <w:sectPr w:rsidR="00FC693F" w:rsidRPr="0006063C" w:rsidSect="00034616">
      <w:footerReference w:type="default" r:id="rId10"/>
      <w:pgSz w:w="12240" w:h="15840"/>
      <w:pgMar w:top="907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b w:val="0"/>
        <w:i w:val="0"/>
        <w:color w:val="8E96A3"/>
        <w:sz w:val="14"/>
      </w:rPr>
      <w:t xml:space="preserve">VALIOUX · </w:t>
    </w:r>
    <w:r>
      <w:rPr>
        <w:b w:val="0"/>
        <w:i w:val="0"/>
        <w:color w:val="8E96A3"/>
        <w:sz w:val="14"/>
        <w:highlight w:val="yellow"/>
      </w:rPr>
      <w:t>[Firmenname + Rechtsform, z. B. VALIOUX UG (haftungsbeschränkt)]</w:t>
    </w:r>
    <w:r>
      <w:rPr>
        <w:b w:val="0"/>
        <w:i w:val="0"/>
        <w:color w:val="8E96A3"/>
        <w:sz w:val="14"/>
      </w:rPr>
      <w:t xml:space="preserve"> · </w:t>
    </w:r>
    <w:r>
      <w:rPr>
        <w:b w:val="0"/>
        <w:i w:val="0"/>
        <w:color w:val="8E96A3"/>
        <w:sz w:val="14"/>
        <w:highlight w:val="yellow"/>
      </w:rPr>
      <w:t>[Straße, PLZ Ort]</w:t>
    </w:r>
    <w:r>
      <w:rPr>
        <w:b w:val="0"/>
        <w:i w:val="0"/>
        <w:color w:val="8E96A3"/>
        <w:sz w:val="14"/>
      </w:rPr>
      <w:br/>
      <w:t xml:space="preserve">Mustervorlage – keine Rechtsberatung. Vor Verwendung durch eine Rechtsanwältin / einen Rechtsanwalt prüfen und an Land, Rechtsform und Einzelfall anpassen. Gelb markierte </w:t>
    </w:r>
    <w:r>
      <w:rPr>
        <w:b w:val="0"/>
        <w:i w:val="0"/>
        <w:color w:val="8E96A3"/>
        <w:sz w:val="14"/>
        <w:highlight w:val="yellow"/>
      </w:rPr>
      <w:t>[Platzhalter]</w:t>
    </w:r>
    <w:r>
      <w:rPr>
        <w:b w:val="0"/>
        <w:i w:val="0"/>
        <w:color w:val="8E96A3"/>
        <w:sz w:val="14"/>
      </w:rPr>
      <w:t xml:space="preserve"> ausfüllen.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/>
    </w:pPr>
    <w:rPr>
      <w:rFonts w:ascii="Calibri" w:hAnsi="Calibri" w:eastAsia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