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38397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397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SPONSORING-VERTRAG</w:t>
      </w:r>
    </w:p>
    <w:p>
      <w:r>
        <w:rPr>
          <w:b w:val="0"/>
          <w:i/>
          <w:color w:val="555B66"/>
          <w:sz w:val="21"/>
        </w:rPr>
        <w:t>Partnerschaft Organisation × Sponsor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Organisation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[Firmenname + Rechtsform, z. B. VALIOUX UG (haftungsbeschränkt)]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[Straße, PLZ Ort]</w:t>
            </w:r>
            <w:r>
              <w:rPr>
                <w:b w:val="0"/>
                <w:i w:val="0"/>
              </w:rPr>
              <w:br/>
              <w:t xml:space="preserve">vertreten durch </w:t>
            </w:r>
            <w:r>
              <w:rPr>
                <w:b w:val="0"/>
                <w:i w:val="0"/>
                <w:highlight w:val="yellow"/>
              </w:rPr>
              <w:t>[Name, Funktion]</w:t>
            </w:r>
          </w:p>
        </w:tc>
      </w:tr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Sponsor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[Firma]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[Anschrift]</w:t>
            </w:r>
            <w:r>
              <w:rPr>
                <w:b w:val="0"/>
                <w:i w:val="0"/>
              </w:rPr>
              <w:br/>
              <w:t xml:space="preserve">vertreten durch </w:t>
            </w:r>
            <w:r>
              <w:rPr>
                <w:b w:val="0"/>
                <w:i w:val="0"/>
                <w:highlight w:val="yellow"/>
              </w:rPr>
              <w:t>[Name]</w:t>
            </w:r>
          </w:p>
        </w:tc>
      </w:tr>
    </w:tbl>
    <w:p/>
    <w:p>
      <w:pPr>
        <w:keepNext/>
        <w:spacing w:before="200"/>
      </w:pPr>
      <w:r>
        <w:rPr>
          <w:b/>
          <w:i w:val="0"/>
          <w:color w:val="0A0B0E"/>
          <w:sz w:val="23"/>
        </w:rPr>
        <w:t>§ 1 Gegenstand</w:t>
      </w:r>
    </w:p>
    <w:p>
      <w:pPr>
        <w:ind w:left="0"/>
        <w:jc w:val="both"/>
      </w:pPr>
      <w:r>
        <w:rPr>
          <w:b w:val="0"/>
          <w:i w:val="0"/>
        </w:rPr>
        <w:t xml:space="preserve">Der Sponsor unterstützt die Organisation als </w:t>
      </w:r>
      <w:r>
        <w:rPr>
          <w:b w:val="0"/>
          <w:i w:val="0"/>
          <w:highlight w:val="yellow"/>
        </w:rPr>
        <w:t>[Titelsponsor / Hauptpartner / Partner / Supplier]</w:t>
      </w:r>
      <w:r>
        <w:rPr>
          <w:b w:val="0"/>
          <w:i w:val="0"/>
        </w:rPr>
        <w:t xml:space="preserve"> in den Titeln </w:t>
      </w:r>
      <w:r>
        <w:rPr>
          <w:b w:val="0"/>
          <w:i w:val="0"/>
          <w:highlight w:val="yellow"/>
        </w:rPr>
        <w:t>[Fortnite]</w:t>
      </w:r>
      <w:r>
        <w:rPr>
          <w:b w:val="0"/>
          <w:i w:val="0"/>
        </w:rPr>
        <w:t xml:space="preserve"> und weiteren Aktivitäten.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2 Laufzeit</w:t>
      </w:r>
    </w:p>
    <w:p>
      <w:pPr>
        <w:ind w:left="0"/>
        <w:jc w:val="both"/>
      </w:pPr>
      <w:r>
        <w:rPr>
          <w:b w:val="0"/>
          <w:i w:val="0"/>
        </w:rPr>
        <w:t xml:space="preserve">Vom </w:t>
      </w:r>
      <w:r>
        <w:rPr>
          <w:b w:val="0"/>
          <w:i w:val="0"/>
          <w:highlight w:val="yellow"/>
        </w:rPr>
        <w:t>[Datum]</w:t>
      </w:r>
      <w:r>
        <w:rPr>
          <w:b w:val="0"/>
          <w:i w:val="0"/>
        </w:rPr>
        <w:t xml:space="preserve"> bis </w:t>
      </w:r>
      <w:r>
        <w:rPr>
          <w:b w:val="0"/>
          <w:i w:val="0"/>
          <w:highlight w:val="yellow"/>
        </w:rPr>
        <w:t>[Datum]</w:t>
      </w:r>
      <w:r>
        <w:rPr>
          <w:b w:val="0"/>
          <w:i w:val="0"/>
        </w:rPr>
        <w:t xml:space="preserve">; Verlängerung nach gesonderter Vereinbarung. Vorrangige Verhandlungsoption für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Wochen.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3 Leistungen der Organisation</w:t>
      </w:r>
    </w:p>
    <w:p>
      <w:pPr>
        <w:ind w:left="0"/>
        <w:jc w:val="both"/>
      </w:pPr>
      <w:r>
        <w:rPr>
          <w:b w:val="0"/>
          <w:i w:val="0"/>
        </w:rPr>
        <w:t xml:space="preserve">(1) Logoplatzierung: Trikot </w:t>
      </w:r>
      <w:r>
        <w:rPr>
          <w:b w:val="0"/>
          <w:i w:val="0"/>
          <w:highlight w:val="yellow"/>
        </w:rPr>
        <w:t>[Position/Größe]</w:t>
      </w:r>
      <w:r>
        <w:rPr>
          <w:b w:val="0"/>
          <w:i w:val="0"/>
        </w:rPr>
        <w:t xml:space="preserve">, Website, Overlay, Banner, Social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Posts/Monat.</w:t>
      </w:r>
    </w:p>
    <w:p>
      <w:pPr>
        <w:ind w:left="0"/>
        <w:jc w:val="both"/>
      </w:pPr>
      <w:r>
        <w:rPr>
          <w:b w:val="0"/>
          <w:i w:val="0"/>
        </w:rPr>
        <w:t xml:space="preserve">(2) Content-Integration: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Videos/Streams, Rabattcode </w:t>
      </w:r>
      <w:r>
        <w:rPr>
          <w:b w:val="0"/>
          <w:i w:val="0"/>
          <w:highlight w:val="yellow"/>
        </w:rPr>
        <w:t>[CODE]</w:t>
      </w:r>
      <w:r>
        <w:rPr>
          <w:b w:val="0"/>
          <w:i w:val="0"/>
        </w:rPr>
        <w:t xml:space="preserve">, Event-Auftritte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>.</w:t>
      </w:r>
    </w:p>
    <w:p>
      <w:pPr>
        <w:ind w:left="0"/>
        <w:jc w:val="both"/>
      </w:pPr>
      <w:r>
        <w:rPr>
          <w:b w:val="0"/>
          <w:i w:val="0"/>
        </w:rPr>
        <w:t>(3) Reporting: monatlich Reichweiten- und Klickzahlen.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4 Vergütung</w:t>
      </w:r>
    </w:p>
    <w:p>
      <w:pPr>
        <w:ind w:left="0"/>
        <w:jc w:val="both"/>
      </w:pPr>
      <w:r>
        <w:rPr>
          <w:b w:val="0"/>
          <w:i w:val="0"/>
          <w:highlight w:val="yellow"/>
        </w:rPr>
        <w:t>[Betrag]</w:t>
      </w:r>
      <w:r>
        <w:rPr>
          <w:b w:val="0"/>
          <w:i w:val="0"/>
        </w:rPr>
        <w:t xml:space="preserve"> € </w:t>
      </w:r>
      <w:r>
        <w:rPr>
          <w:b w:val="0"/>
          <w:i w:val="0"/>
          <w:highlight w:val="yellow"/>
        </w:rPr>
        <w:t>[netto]</w:t>
      </w:r>
      <w:r>
        <w:rPr>
          <w:b w:val="0"/>
          <w:i w:val="0"/>
        </w:rPr>
        <w:t xml:space="preserve"> zuzüglich USt, fällig </w:t>
      </w:r>
      <w:r>
        <w:rPr>
          <w:b w:val="0"/>
          <w:i w:val="0"/>
          <w:highlight w:val="yellow"/>
        </w:rPr>
        <w:t>[in Raten: Datum/Betrag]</w:t>
      </w:r>
      <w:r>
        <w:rPr>
          <w:b w:val="0"/>
          <w:i w:val="0"/>
        </w:rPr>
        <w:t xml:space="preserve">. Sachleistungen: </w:t>
      </w:r>
      <w:r>
        <w:rPr>
          <w:b w:val="0"/>
          <w:i w:val="0"/>
          <w:highlight w:val="yellow"/>
        </w:rPr>
        <w:t>[Produkte]</w:t>
      </w:r>
      <w:r>
        <w:rPr>
          <w:b w:val="0"/>
          <w:i w:val="0"/>
        </w:rPr>
        <w:t xml:space="preserve">. Zahlungsziel </w:t>
      </w:r>
      <w:r>
        <w:rPr>
          <w:b w:val="0"/>
          <w:i w:val="0"/>
          <w:highlight w:val="yellow"/>
        </w:rPr>
        <w:t>[14]</w:t>
      </w:r>
      <w:r>
        <w:rPr>
          <w:b w:val="0"/>
          <w:i w:val="0"/>
        </w:rPr>
        <w:t xml:space="preserve"> Tage.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5 Kategorien-Exklusivität</w:t>
      </w:r>
    </w:p>
    <w:p>
      <w:pPr>
        <w:ind w:left="0"/>
        <w:jc w:val="both"/>
      </w:pPr>
      <w:r>
        <w:rPr>
          <w:b w:val="0"/>
          <w:i w:val="0"/>
        </w:rPr>
        <w:t xml:space="preserve">Kategorie: </w:t>
      </w:r>
      <w:r>
        <w:rPr>
          <w:b w:val="0"/>
          <w:i w:val="0"/>
          <w:highlight w:val="yellow"/>
        </w:rPr>
        <w:t>[z. B. Energy Drinks]</w:t>
      </w:r>
      <w:r>
        <w:rPr>
          <w:b w:val="0"/>
          <w:i w:val="0"/>
        </w:rPr>
        <w:t>. Die Org nimmt keine konkurrierenden Sponsoren in dieser Kategorie.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6 Marken- und Nutzungsrechte</w:t>
      </w:r>
    </w:p>
    <w:p>
      <w:pPr>
        <w:ind w:left="0"/>
        <w:jc w:val="both"/>
      </w:pPr>
      <w:r>
        <w:rPr>
          <w:b w:val="0"/>
          <w:i w:val="0"/>
        </w:rPr>
        <w:t xml:space="preserve">Gegenseitige, nicht übertragbare Lizenz zur Nutzung von Logos/Marken ausschließlich nach Vorgaben der Brand-Guidelines; Freigabe von Materialien innerhalb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Werktagen.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7 Compliance</w:t>
      </w:r>
    </w:p>
    <w:p>
      <w:pPr>
        <w:ind w:left="0"/>
        <w:jc w:val="both"/>
      </w:pPr>
      <w:r>
        <w:rPr>
          <w:b w:val="0"/>
          <w:i w:val="0"/>
        </w:rPr>
        <w:t xml:space="preserve">Beachtung von Werbe- und Jugendschutzrecht; Verzicht auf Sponsoring in Verbindung mit Glücksspiel/Alkohol ohne gesonderte Vereinbarung: </w:t>
      </w:r>
      <w:r>
        <w:rPr>
          <w:b w:val="0"/>
          <w:i w:val="0"/>
          <w:highlight w:val="yellow"/>
        </w:rPr>
        <w:t>[Regelung]</w:t>
      </w:r>
      <w:r>
        <w:rPr>
          <w:b w:val="0"/>
          <w:i w:val="0"/>
        </w:rPr>
        <w:t>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8 Kündigung</w:t>
      </w:r>
    </w:p>
    <w:p>
      <w:pPr>
        <w:ind w:left="0"/>
        <w:jc w:val="both"/>
      </w:pPr>
      <w:r>
        <w:rPr>
          <w:b w:val="0"/>
          <w:i w:val="0"/>
        </w:rPr>
        <w:t xml:space="preserve">Außerordentlich bei Zahlungsverzug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Tage, schwerer Rufschädigung, Auflösung des Teams/Titels. Rückerstattung anteilig bei nicht erbrachten Leistungen.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9 Haftung</w:t>
      </w:r>
    </w:p>
    <w:p>
      <w:pPr>
        <w:ind w:left="0"/>
        <w:jc w:val="both"/>
      </w:pPr>
      <w:r>
        <w:rPr>
          <w:b w:val="0"/>
          <w:i w:val="0"/>
        </w:rPr>
        <w:t>Haftung nach den gesetzlichen Vorschriften; bei leichter Fahrlässigkeit nur für vertragswesentliche Pflichten und vorhersehbare Schäden.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</w:rPr>
              <w:t>Organisation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</w:rPr>
              <w:t>Sponsor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