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09791" w14:textId="77777777" w:rsidR="009C1D64" w:rsidRDefault="009C1D64" w:rsidP="009C1D64">
      <w:pPr>
        <w:spacing w:line="240" w:lineRule="auto"/>
        <w:ind w:firstLine="0"/>
        <w:jc w:val="center"/>
        <w:rPr>
          <w:bCs/>
          <w:sz w:val="24"/>
        </w:rPr>
      </w:pPr>
      <w:bookmarkStart w:id="0" w:name="_Hlk72217618"/>
      <w:r>
        <w:rPr>
          <w:bCs/>
          <w:sz w:val="24"/>
        </w:rPr>
        <w:t>Министерство науки и высшего образования Российской Федерации</w:t>
      </w:r>
    </w:p>
    <w:p w14:paraId="5F138E4F" w14:textId="77777777" w:rsidR="009C1D64" w:rsidRDefault="009C1D64" w:rsidP="009C1D64">
      <w:pPr>
        <w:spacing w:line="240" w:lineRule="auto"/>
        <w:ind w:firstLine="0"/>
        <w:jc w:val="center"/>
        <w:rPr>
          <w:sz w:val="24"/>
        </w:rPr>
      </w:pPr>
      <w:r>
        <w:rPr>
          <w:sz w:val="24"/>
        </w:rPr>
        <w:t>Федеральное государственное бюджетное</w:t>
      </w:r>
    </w:p>
    <w:p w14:paraId="0C4757A0" w14:textId="77777777" w:rsidR="009C1D64" w:rsidRDefault="009C1D64" w:rsidP="009C1D64">
      <w:pPr>
        <w:spacing w:line="240" w:lineRule="auto"/>
        <w:ind w:firstLine="0"/>
        <w:jc w:val="center"/>
        <w:rPr>
          <w:sz w:val="24"/>
        </w:rPr>
      </w:pPr>
      <w:r>
        <w:rPr>
          <w:sz w:val="24"/>
        </w:rPr>
        <w:t>образовательное учреждение высшего образования</w:t>
      </w:r>
    </w:p>
    <w:p w14:paraId="27F95052" w14:textId="77777777" w:rsidR="009C1D64" w:rsidRDefault="009C1D64" w:rsidP="009C1D64">
      <w:pPr>
        <w:spacing w:line="240" w:lineRule="auto"/>
        <w:ind w:right="-186" w:firstLine="0"/>
        <w:jc w:val="center"/>
        <w:rPr>
          <w:bCs/>
          <w:sz w:val="24"/>
        </w:rPr>
      </w:pPr>
      <w:r>
        <w:rPr>
          <w:bCs/>
          <w:sz w:val="24"/>
        </w:rPr>
        <w:t>«Новгородский государственный университет имени Ярослава Мудрого»</w:t>
      </w:r>
    </w:p>
    <w:p w14:paraId="228B204C" w14:textId="77777777" w:rsidR="009C1D64" w:rsidRDefault="009C1D64" w:rsidP="009C1D64">
      <w:pPr>
        <w:pBdr>
          <w:bottom w:val="single" w:sz="4" w:space="1" w:color="auto"/>
        </w:pBdr>
        <w:spacing w:line="240" w:lineRule="auto"/>
        <w:ind w:firstLine="0"/>
        <w:jc w:val="center"/>
        <w:rPr>
          <w:bCs/>
          <w:sz w:val="24"/>
        </w:rPr>
      </w:pPr>
      <w:r>
        <w:rPr>
          <w:rFonts w:eastAsiaTheme="minorHAnsi"/>
          <w:kern w:val="2"/>
          <w:sz w:val="24"/>
          <w:lang w:eastAsia="en-US"/>
          <w14:ligatures w14:val="standardContextual"/>
        </w:rPr>
        <w:t>ПОЛИТЕХНИЧЕСКИЙ ИНСТИТУТ</w:t>
      </w:r>
    </w:p>
    <w:p w14:paraId="4E62DA87" w14:textId="77777777" w:rsidR="009C1D64" w:rsidRDefault="009C1D64" w:rsidP="009C1D64">
      <w:pPr>
        <w:spacing w:before="120"/>
        <w:ind w:firstLine="0"/>
        <w:jc w:val="center"/>
        <w:rPr>
          <w:rFonts w:eastAsia="Calibri"/>
          <w:sz w:val="24"/>
          <w:lang w:eastAsia="en-US"/>
        </w:rPr>
      </w:pPr>
      <w:r>
        <w:rPr>
          <w:rFonts w:eastAsia="Calibri"/>
          <w:sz w:val="24"/>
          <w:lang w:eastAsia="en-US"/>
        </w:rPr>
        <w:t>КАФЕДРА ИНФОРМАЦИОННЫХ ТЕХНОЛОГИЙ И СИСТЕМ</w:t>
      </w:r>
    </w:p>
    <w:p w14:paraId="41663B7E" w14:textId="77777777" w:rsidR="009C1D64" w:rsidRDefault="009C1D64" w:rsidP="009C1D64">
      <w:pPr>
        <w:spacing w:before="60" w:after="160" w:line="240" w:lineRule="auto"/>
        <w:ind w:firstLine="0"/>
        <w:jc w:val="center"/>
        <w:rPr>
          <w:rFonts w:eastAsiaTheme="minorHAnsi"/>
          <w:spacing w:val="50"/>
          <w:kern w:val="2"/>
          <w:sz w:val="24"/>
          <w:lang w:eastAsia="en-US"/>
          <w14:ligatures w14:val="standardContextual"/>
        </w:rPr>
      </w:pPr>
    </w:p>
    <w:p w14:paraId="0A05316F" w14:textId="77777777" w:rsidR="009C1D64" w:rsidRDefault="009C1D64" w:rsidP="009C1D64">
      <w:pPr>
        <w:shd w:val="clear" w:color="auto" w:fill="FFFFFF"/>
        <w:tabs>
          <w:tab w:val="left" w:pos="605"/>
        </w:tabs>
        <w:suppressAutoHyphens/>
        <w:ind w:firstLine="0"/>
        <w:jc w:val="center"/>
        <w:rPr>
          <w:lang w:eastAsia="ar-SA"/>
        </w:rPr>
      </w:pPr>
    </w:p>
    <w:p w14:paraId="04462EF1" w14:textId="77777777" w:rsidR="009C1D64" w:rsidRDefault="009C1D64" w:rsidP="009C1D64">
      <w:pPr>
        <w:shd w:val="clear" w:color="auto" w:fill="FFFFFF"/>
        <w:tabs>
          <w:tab w:val="left" w:pos="605"/>
        </w:tabs>
        <w:suppressAutoHyphens/>
        <w:ind w:firstLine="0"/>
        <w:rPr>
          <w:lang w:eastAsia="ar-SA"/>
        </w:rPr>
      </w:pPr>
    </w:p>
    <w:p w14:paraId="13838F32" w14:textId="77777777" w:rsidR="009C1D64" w:rsidRDefault="009C1D64" w:rsidP="009C1D64">
      <w:pPr>
        <w:shd w:val="clear" w:color="auto" w:fill="FFFFFF"/>
        <w:tabs>
          <w:tab w:val="left" w:pos="605"/>
        </w:tabs>
        <w:suppressAutoHyphens/>
        <w:ind w:firstLine="0"/>
        <w:rPr>
          <w:lang w:eastAsia="ar-SA"/>
        </w:rPr>
      </w:pPr>
    </w:p>
    <w:p w14:paraId="39193B1E" w14:textId="77777777" w:rsidR="009C1D64" w:rsidRDefault="009C1D64" w:rsidP="009C1D64">
      <w:pPr>
        <w:spacing w:line="240" w:lineRule="auto"/>
        <w:ind w:firstLine="0"/>
        <w:jc w:val="center"/>
        <w:rPr>
          <w:rFonts w:eastAsiaTheme="minorHAnsi"/>
          <w:b/>
          <w:bCs/>
          <w:caps/>
          <w:kern w:val="2"/>
          <w:szCs w:val="28"/>
          <w:lang w:eastAsia="en-US"/>
          <w14:ligatures w14:val="standardContextual"/>
        </w:rPr>
      </w:pPr>
      <w:r>
        <w:rPr>
          <w:rFonts w:eastAsiaTheme="minorHAnsi"/>
          <w:b/>
          <w:bCs/>
          <w:caps/>
          <w:kern w:val="2"/>
          <w:szCs w:val="28"/>
          <w:lang w:eastAsia="en-US"/>
          <w14:ligatures w14:val="standardContextual"/>
        </w:rPr>
        <w:t>основы ЯЗЫКОВ ПРОГРАММИРОВАНИЯ И МЕТОДЫ ТРАНСЛЯЦИИ</w:t>
      </w:r>
    </w:p>
    <w:p w14:paraId="17FDD274" w14:textId="77777777" w:rsidR="009C1D64" w:rsidRDefault="009C1D64" w:rsidP="009C1D64">
      <w:pPr>
        <w:spacing w:line="240" w:lineRule="auto"/>
        <w:ind w:firstLine="0"/>
        <w:jc w:val="center"/>
        <w:rPr>
          <w:rFonts w:eastAsiaTheme="minorHAnsi"/>
          <w:caps/>
          <w:kern w:val="2"/>
          <w:szCs w:val="28"/>
          <w:lang w:eastAsia="en-US"/>
          <w14:ligatures w14:val="standardContextual"/>
        </w:rPr>
      </w:pPr>
    </w:p>
    <w:p w14:paraId="7F7F7CD6" w14:textId="77777777" w:rsidR="009C1D64" w:rsidRDefault="009C1D64" w:rsidP="009C1D64">
      <w:pPr>
        <w:ind w:firstLine="0"/>
        <w:jc w:val="center"/>
        <w:rPr>
          <w:rFonts w:eastAsiaTheme="minorHAnsi"/>
          <w:b/>
          <w:bCs/>
          <w:kern w:val="2"/>
          <w:szCs w:val="28"/>
          <w:lang w:eastAsia="en-US"/>
          <w14:ligatures w14:val="standardContextual"/>
        </w:rPr>
      </w:pPr>
      <w:r>
        <w:rPr>
          <w:rFonts w:eastAsiaTheme="minorHAnsi"/>
          <w:b/>
          <w:bCs/>
          <w:kern w:val="2"/>
          <w:szCs w:val="28"/>
          <w:lang w:eastAsia="en-US"/>
          <w14:ligatures w14:val="standardContextual"/>
        </w:rPr>
        <w:t>Лабораторная работа № 1</w:t>
      </w:r>
    </w:p>
    <w:p w14:paraId="58E50FA2" w14:textId="77777777" w:rsidR="009C1D64" w:rsidRDefault="009C1D64" w:rsidP="009C1D64">
      <w:pPr>
        <w:ind w:firstLine="0"/>
        <w:jc w:val="center"/>
        <w:rPr>
          <w:rFonts w:eastAsiaTheme="minorHAnsi"/>
          <w:b/>
          <w:bCs/>
          <w:kern w:val="2"/>
          <w:szCs w:val="28"/>
          <w:lang w:eastAsia="en-US"/>
          <w14:ligatures w14:val="standardContextual"/>
        </w:rPr>
      </w:pPr>
      <w:r>
        <w:rPr>
          <w:rFonts w:eastAsiaTheme="minorHAnsi"/>
          <w:b/>
          <w:bCs/>
          <w:kern w:val="2"/>
          <w:szCs w:val="28"/>
          <w:lang w:eastAsia="en-US"/>
          <w14:ligatures w14:val="standardContextual"/>
        </w:rPr>
        <w:t>Этап 1. Лексический и синтаксический анализ языка Decaf</w:t>
      </w:r>
    </w:p>
    <w:p w14:paraId="66959749" w14:textId="77777777" w:rsidR="009C1D64" w:rsidRDefault="009C1D64" w:rsidP="009C1D64">
      <w:pPr>
        <w:spacing w:line="240" w:lineRule="auto"/>
        <w:ind w:firstLine="0"/>
        <w:jc w:val="center"/>
        <w:rPr>
          <w:rFonts w:eastAsiaTheme="minorHAnsi"/>
          <w:kern w:val="2"/>
          <w:szCs w:val="28"/>
          <w:lang w:eastAsia="en-US"/>
          <w14:ligatures w14:val="standardContextual"/>
        </w:rPr>
      </w:pPr>
    </w:p>
    <w:p w14:paraId="13D9B8C5" w14:textId="77777777" w:rsidR="009C1D64" w:rsidRDefault="009C1D64" w:rsidP="009C1D64">
      <w:pPr>
        <w:spacing w:line="240" w:lineRule="auto"/>
        <w:ind w:firstLine="0"/>
        <w:jc w:val="center"/>
        <w:rPr>
          <w:rFonts w:eastAsiaTheme="minorHAnsi"/>
          <w:kern w:val="2"/>
          <w:szCs w:val="28"/>
          <w:lang w:eastAsia="en-US"/>
          <w14:ligatures w14:val="standardContextual"/>
        </w:rPr>
      </w:pPr>
    </w:p>
    <w:p w14:paraId="22920A9A" w14:textId="77777777" w:rsidR="009C1D64" w:rsidRDefault="009C1D64" w:rsidP="009C1D64">
      <w:pPr>
        <w:spacing w:line="240" w:lineRule="auto"/>
        <w:ind w:firstLine="0"/>
        <w:jc w:val="center"/>
        <w:rPr>
          <w:rFonts w:eastAsiaTheme="minorHAnsi"/>
          <w:kern w:val="2"/>
          <w:szCs w:val="28"/>
          <w:lang w:eastAsia="en-US"/>
          <w14:ligatures w14:val="standardContextual"/>
        </w:rPr>
      </w:pPr>
      <w:r>
        <w:rPr>
          <w:rFonts w:eastAsiaTheme="minorHAnsi"/>
          <w:kern w:val="2"/>
          <w:szCs w:val="28"/>
          <w:lang w:eastAsia="en-US"/>
          <w14:ligatures w14:val="standardContextual"/>
        </w:rPr>
        <w:t>по дисциплине «Основы языков программирования и методы трансляции»</w:t>
      </w:r>
    </w:p>
    <w:p w14:paraId="57AD6FCA" w14:textId="77777777" w:rsidR="009C1D64" w:rsidRDefault="009C1D64" w:rsidP="009C1D64">
      <w:pPr>
        <w:spacing w:line="240" w:lineRule="auto"/>
        <w:ind w:firstLine="0"/>
        <w:jc w:val="center"/>
        <w:rPr>
          <w:rFonts w:eastAsiaTheme="minorHAnsi"/>
          <w:kern w:val="2"/>
          <w:szCs w:val="28"/>
          <w:lang w:eastAsia="en-US"/>
          <w14:ligatures w14:val="standardContextual"/>
        </w:rPr>
      </w:pPr>
      <w:r>
        <w:rPr>
          <w:rFonts w:eastAsiaTheme="minorHAnsi"/>
          <w:kern w:val="2"/>
          <w:szCs w:val="28"/>
          <w:lang w:eastAsia="en-US"/>
          <w14:ligatures w14:val="standardContextual"/>
        </w:rPr>
        <w:t>по направлению подготовки 09.03.01</w:t>
      </w:r>
      <w:r>
        <w:rPr>
          <w:rFonts w:eastAsiaTheme="minorHAnsi"/>
          <w:kern w:val="2"/>
          <w:szCs w:val="28"/>
          <w:lang w:eastAsia="en-US"/>
          <w14:ligatures w14:val="standardContextual"/>
        </w:rPr>
        <w:br/>
        <w:t>«Информатика и вычислительная техника»</w:t>
      </w:r>
    </w:p>
    <w:p w14:paraId="33A67AEA" w14:textId="77777777" w:rsidR="009C1D64" w:rsidRDefault="009C1D64" w:rsidP="009C1D64">
      <w:pPr>
        <w:spacing w:line="240" w:lineRule="auto"/>
        <w:ind w:firstLine="0"/>
        <w:jc w:val="center"/>
        <w:rPr>
          <w:rFonts w:eastAsiaTheme="minorHAnsi"/>
          <w:kern w:val="2"/>
          <w:szCs w:val="28"/>
          <w:lang w:eastAsia="en-US"/>
          <w14:ligatures w14:val="standardContextual"/>
        </w:rPr>
      </w:pPr>
      <w:r>
        <w:rPr>
          <w:rFonts w:eastAsiaTheme="minorHAnsi"/>
          <w:kern w:val="2"/>
          <w:szCs w:val="28"/>
          <w:lang w:eastAsia="en-US"/>
          <w14:ligatures w14:val="standardContextual"/>
        </w:rPr>
        <w:t>направленность (профиль) «Программное обеспечение</w:t>
      </w:r>
      <w:r>
        <w:rPr>
          <w:rFonts w:eastAsiaTheme="minorHAnsi"/>
          <w:kern w:val="2"/>
          <w:szCs w:val="28"/>
          <w:lang w:eastAsia="en-US"/>
          <w14:ligatures w14:val="standardContextual"/>
        </w:rPr>
        <w:br/>
        <w:t>вычислительной техники и автоматизированных систем»</w:t>
      </w:r>
    </w:p>
    <w:p w14:paraId="14C63761" w14:textId="77777777" w:rsidR="009C1D64" w:rsidRDefault="009C1D64" w:rsidP="009C1D64">
      <w:pPr>
        <w:shd w:val="clear" w:color="auto" w:fill="FFFFFF"/>
        <w:tabs>
          <w:tab w:val="left" w:pos="605"/>
        </w:tabs>
        <w:suppressAutoHyphens/>
        <w:ind w:firstLine="851"/>
        <w:rPr>
          <w:lang w:eastAsia="ar-SA"/>
        </w:rPr>
      </w:pPr>
    </w:p>
    <w:p w14:paraId="13474BF3" w14:textId="77777777" w:rsidR="009C1D64" w:rsidRDefault="009C1D64" w:rsidP="009C1D64">
      <w:pPr>
        <w:shd w:val="clear" w:color="auto" w:fill="FFFFFF"/>
        <w:tabs>
          <w:tab w:val="left" w:pos="605"/>
        </w:tabs>
        <w:suppressAutoHyphens/>
        <w:ind w:firstLine="851"/>
        <w:rPr>
          <w:lang w:eastAsia="ar-SA"/>
        </w:rPr>
      </w:pPr>
    </w:p>
    <w:p w14:paraId="3139563C" w14:textId="77777777" w:rsidR="009C1D64" w:rsidRDefault="009C1D64" w:rsidP="009C1D64">
      <w:pPr>
        <w:shd w:val="clear" w:color="auto" w:fill="FFFFFF"/>
        <w:tabs>
          <w:tab w:val="left" w:pos="605"/>
        </w:tabs>
        <w:suppressAutoHyphens/>
        <w:ind w:firstLine="851"/>
        <w:rPr>
          <w:lang w:eastAsia="ar-SA"/>
        </w:rPr>
      </w:pPr>
    </w:p>
    <w:tbl>
      <w:tblPr>
        <w:tblW w:w="9645" w:type="dxa"/>
        <w:tblLayout w:type="fixed"/>
        <w:tblLook w:val="04A0" w:firstRow="1" w:lastRow="0" w:firstColumn="1" w:lastColumn="0" w:noHBand="0" w:noVBand="1"/>
      </w:tblPr>
      <w:tblGrid>
        <w:gridCol w:w="4930"/>
        <w:gridCol w:w="4715"/>
      </w:tblGrid>
      <w:tr w:rsidR="009C1D64" w14:paraId="449FF9CD" w14:textId="77777777" w:rsidTr="009C1D64">
        <w:tc>
          <w:tcPr>
            <w:tcW w:w="4927" w:type="dxa"/>
          </w:tcPr>
          <w:p w14:paraId="7FAE1508" w14:textId="77777777" w:rsidR="009C1D64" w:rsidRDefault="009C1D64">
            <w:pPr>
              <w:suppressAutoHyphens/>
              <w:snapToGrid w:val="0"/>
              <w:rPr>
                <w:lang w:eastAsia="ar-SA"/>
              </w:rPr>
            </w:pPr>
          </w:p>
        </w:tc>
        <w:tc>
          <w:tcPr>
            <w:tcW w:w="4712" w:type="dxa"/>
            <w:hideMark/>
          </w:tcPr>
          <w:p w14:paraId="5469E0EC" w14:textId="77777777" w:rsidR="009C1D64" w:rsidRDefault="009C1D64">
            <w:pPr>
              <w:suppressAutoHyphens/>
              <w:ind w:firstLine="0"/>
              <w:rPr>
                <w:lang w:eastAsia="ar-SA"/>
              </w:rPr>
            </w:pPr>
            <w:r>
              <w:rPr>
                <w:lang w:eastAsia="ar-SA"/>
              </w:rPr>
              <w:t>Проверил:</w:t>
            </w:r>
          </w:p>
          <w:p w14:paraId="7CE691E0" w14:textId="77777777" w:rsidR="009C1D64" w:rsidRDefault="009C1D64">
            <w:pPr>
              <w:suppressAutoHyphens/>
              <w:ind w:firstLine="0"/>
              <w:rPr>
                <w:lang w:eastAsia="ar-SA"/>
              </w:rPr>
            </w:pPr>
            <w:r>
              <w:rPr>
                <w:lang w:eastAsia="ar-SA"/>
              </w:rPr>
              <w:t>Преподаватель</w:t>
            </w:r>
          </w:p>
          <w:p w14:paraId="34773DE7" w14:textId="77777777" w:rsidR="009C1D64" w:rsidRDefault="009C1D64">
            <w:pPr>
              <w:tabs>
                <w:tab w:val="left" w:pos="1906"/>
              </w:tabs>
              <w:suppressAutoHyphens/>
              <w:ind w:firstLine="0"/>
              <w:rPr>
                <w:lang w:eastAsia="ar-SA"/>
              </w:rPr>
            </w:pPr>
            <w:r>
              <w:rPr>
                <w:u w:val="single"/>
                <w:lang w:eastAsia="ar-SA"/>
              </w:rPr>
              <w:tab/>
            </w:r>
            <w:r>
              <w:rPr>
                <w:lang w:eastAsia="ar-SA"/>
              </w:rPr>
              <w:t>/ Н. С. Яковлев</w:t>
            </w:r>
          </w:p>
          <w:p w14:paraId="5D8EA6C0" w14:textId="77777777" w:rsidR="009C1D64" w:rsidRDefault="009C1D64">
            <w:pPr>
              <w:tabs>
                <w:tab w:val="left" w:pos="3611"/>
              </w:tabs>
              <w:suppressAutoHyphens/>
              <w:ind w:firstLine="0"/>
              <w:rPr>
                <w:lang w:eastAsia="ar-SA"/>
              </w:rPr>
            </w:pPr>
            <w:r>
              <w:rPr>
                <w:lang w:eastAsia="ar-SA"/>
              </w:rPr>
              <w:t>«___» ____________ 2026 г.</w:t>
            </w:r>
          </w:p>
        </w:tc>
      </w:tr>
      <w:tr w:rsidR="009C1D64" w14:paraId="1ADB5E43" w14:textId="77777777" w:rsidTr="009C1D64">
        <w:tc>
          <w:tcPr>
            <w:tcW w:w="4927" w:type="dxa"/>
          </w:tcPr>
          <w:p w14:paraId="483F1672" w14:textId="77777777" w:rsidR="009C1D64" w:rsidRDefault="009C1D64">
            <w:pPr>
              <w:suppressAutoHyphens/>
              <w:snapToGrid w:val="0"/>
              <w:rPr>
                <w:lang w:eastAsia="ar-SA"/>
              </w:rPr>
            </w:pPr>
          </w:p>
        </w:tc>
        <w:tc>
          <w:tcPr>
            <w:tcW w:w="4712" w:type="dxa"/>
          </w:tcPr>
          <w:p w14:paraId="374CFF9D" w14:textId="77777777" w:rsidR="009C1D64" w:rsidRDefault="009C1D64">
            <w:pPr>
              <w:suppressAutoHyphens/>
              <w:snapToGrid w:val="0"/>
              <w:ind w:firstLine="0"/>
              <w:rPr>
                <w:lang w:eastAsia="ar-SA"/>
              </w:rPr>
            </w:pPr>
          </w:p>
          <w:p w14:paraId="1FF6E89A" w14:textId="10E5EE90" w:rsidR="009C1D64" w:rsidRDefault="009C1D64">
            <w:pPr>
              <w:suppressAutoHyphens/>
              <w:snapToGrid w:val="0"/>
              <w:ind w:firstLine="0"/>
              <w:rPr>
                <w:lang w:eastAsia="ar-SA"/>
              </w:rPr>
            </w:pPr>
            <w:r>
              <w:rPr>
                <w:lang w:eastAsia="ar-SA"/>
              </w:rPr>
              <w:t>Выполнил</w:t>
            </w:r>
            <w:r w:rsidR="00025C2F">
              <w:rPr>
                <w:lang w:eastAsia="ar-SA"/>
              </w:rPr>
              <w:t>а</w:t>
            </w:r>
            <w:r>
              <w:rPr>
                <w:lang w:eastAsia="ar-SA"/>
              </w:rPr>
              <w:t>:</w:t>
            </w:r>
          </w:p>
          <w:p w14:paraId="5E46291F" w14:textId="13E03DFF" w:rsidR="009C1D64" w:rsidRDefault="009C1D64">
            <w:pPr>
              <w:suppressAutoHyphens/>
              <w:ind w:firstLine="0"/>
              <w:rPr>
                <w:lang w:eastAsia="ar-SA"/>
              </w:rPr>
            </w:pPr>
            <w:r>
              <w:rPr>
                <w:lang w:eastAsia="ar-SA"/>
              </w:rPr>
              <w:t>Студент группы 4091</w:t>
            </w:r>
          </w:p>
          <w:p w14:paraId="44A4678C" w14:textId="75797FB6" w:rsidR="009C1D64" w:rsidRDefault="009C1D64">
            <w:pPr>
              <w:tabs>
                <w:tab w:val="left" w:pos="1906"/>
              </w:tabs>
              <w:suppressAutoHyphens/>
              <w:ind w:firstLine="0"/>
              <w:rPr>
                <w:lang w:eastAsia="ar-SA"/>
              </w:rPr>
            </w:pPr>
            <w:r>
              <w:rPr>
                <w:u w:val="single"/>
                <w:lang w:eastAsia="ar-SA"/>
              </w:rPr>
              <w:tab/>
            </w:r>
            <w:r>
              <w:rPr>
                <w:lang w:eastAsia="ar-SA"/>
              </w:rPr>
              <w:t>/ А. Э. Кузнецова</w:t>
            </w:r>
          </w:p>
          <w:p w14:paraId="7225452A" w14:textId="77777777" w:rsidR="009C1D64" w:rsidRDefault="009C1D64">
            <w:pPr>
              <w:tabs>
                <w:tab w:val="left" w:pos="3611"/>
              </w:tabs>
              <w:suppressAutoHyphens/>
              <w:ind w:firstLine="0"/>
              <w:rPr>
                <w:sz w:val="24"/>
                <w:lang w:eastAsia="ar-SA"/>
              </w:rPr>
            </w:pPr>
            <w:r>
              <w:rPr>
                <w:lang w:eastAsia="ar-SA"/>
              </w:rPr>
              <w:t>«___» ____________ 2026 г.</w:t>
            </w:r>
          </w:p>
        </w:tc>
      </w:tr>
    </w:tbl>
    <w:p w14:paraId="6CBBE982" w14:textId="77777777" w:rsidR="009C1D64" w:rsidRDefault="009C1D64" w:rsidP="009C1D64">
      <w:r>
        <w:br w:type="page"/>
      </w:r>
    </w:p>
    <w:bookmarkEnd w:id="0" w:displacedByCustomXml="next"/>
    <w:sdt>
      <w:sdtPr>
        <w:rPr>
          <w:rFonts w:eastAsiaTheme="minorEastAsia" w:cstheme="minorBidi"/>
          <w:b/>
          <w:bCs/>
          <w:sz w:val="24"/>
          <w:szCs w:val="22"/>
        </w:rPr>
        <w:id w:val="-1605189137"/>
        <w:docPartObj>
          <w:docPartGallery w:val="Table of Contents"/>
          <w:docPartUnique/>
        </w:docPartObj>
      </w:sdtPr>
      <w:sdtEndPr/>
      <w:sdtContent>
        <w:p w14:paraId="04EE6D0D" w14:textId="77777777" w:rsidR="00710E93" w:rsidRDefault="009C1D64" w:rsidP="009C1D64">
          <w:pPr>
            <w:spacing w:after="480"/>
            <w:ind w:firstLine="0"/>
            <w:jc w:val="center"/>
            <w:rPr>
              <w:noProof/>
            </w:rPr>
          </w:pPr>
          <w:r>
            <w:t>Содержание</w:t>
          </w:r>
          <w:r>
            <w:fldChar w:fldCharType="begin"/>
          </w:r>
          <w:r>
            <w:instrText xml:space="preserve"> TOC \o "1-2" \h \z \u </w:instrText>
          </w:r>
          <w:r>
            <w:fldChar w:fldCharType="separate"/>
          </w:r>
        </w:p>
        <w:p w14:paraId="570A5E6D" w14:textId="3E689E9C" w:rsidR="00710E93" w:rsidRDefault="00710E93">
          <w:pPr>
            <w:pStyle w:val="11"/>
            <w:tabs>
              <w:tab w:val="left" w:pos="440"/>
              <w:tab w:val="right" w:leader="dot" w:pos="9345"/>
            </w:tabs>
            <w:rPr>
              <w:rFonts w:asciiTheme="minorHAnsi" w:eastAsiaTheme="minorEastAsia" w:hAnsiTheme="minorHAnsi" w:cstheme="minorBidi"/>
              <w:noProof/>
              <w:sz w:val="22"/>
              <w:szCs w:val="22"/>
            </w:rPr>
          </w:pPr>
          <w:hyperlink w:anchor="_Toc243260538" w:history="1">
            <w:r w:rsidRPr="001A1AFC">
              <w:rPr>
                <w:rStyle w:val="a3"/>
                <w:noProof/>
              </w:rPr>
              <w:t>1</w:t>
            </w:r>
            <w:r>
              <w:rPr>
                <w:rFonts w:asciiTheme="minorHAnsi" w:eastAsiaTheme="minorEastAsia" w:hAnsiTheme="minorHAnsi" w:cstheme="minorBidi"/>
                <w:noProof/>
                <w:sz w:val="22"/>
                <w:szCs w:val="22"/>
              </w:rPr>
              <w:tab/>
            </w:r>
            <w:r w:rsidRPr="001A1AFC">
              <w:rPr>
                <w:rStyle w:val="a3"/>
                <w:noProof/>
              </w:rPr>
              <w:t>Цель работы</w:t>
            </w:r>
            <w:r>
              <w:rPr>
                <w:noProof/>
                <w:webHidden/>
              </w:rPr>
              <w:tab/>
            </w:r>
            <w:r>
              <w:rPr>
                <w:noProof/>
                <w:webHidden/>
              </w:rPr>
              <w:fldChar w:fldCharType="begin"/>
            </w:r>
            <w:r>
              <w:rPr>
                <w:noProof/>
                <w:webHidden/>
              </w:rPr>
              <w:instrText xml:space="preserve"> PAGEREF _Toc243260538 \h </w:instrText>
            </w:r>
            <w:r>
              <w:rPr>
                <w:noProof/>
                <w:webHidden/>
              </w:rPr>
            </w:r>
            <w:r>
              <w:rPr>
                <w:noProof/>
                <w:webHidden/>
              </w:rPr>
              <w:fldChar w:fldCharType="separate"/>
            </w:r>
            <w:r>
              <w:rPr>
                <w:noProof/>
                <w:webHidden/>
              </w:rPr>
              <w:t>3</w:t>
            </w:r>
            <w:r>
              <w:rPr>
                <w:noProof/>
                <w:webHidden/>
              </w:rPr>
              <w:fldChar w:fldCharType="end"/>
            </w:r>
          </w:hyperlink>
        </w:p>
        <w:p w14:paraId="43D57249" w14:textId="7830C1EE" w:rsidR="00710E93" w:rsidRDefault="00710E93">
          <w:pPr>
            <w:pStyle w:val="11"/>
            <w:tabs>
              <w:tab w:val="left" w:pos="440"/>
              <w:tab w:val="right" w:leader="dot" w:pos="9345"/>
            </w:tabs>
            <w:rPr>
              <w:rFonts w:asciiTheme="minorHAnsi" w:eastAsiaTheme="minorEastAsia" w:hAnsiTheme="minorHAnsi" w:cstheme="minorBidi"/>
              <w:noProof/>
              <w:sz w:val="22"/>
              <w:szCs w:val="22"/>
            </w:rPr>
          </w:pPr>
          <w:hyperlink w:anchor="_Toc243260539" w:history="1">
            <w:r w:rsidRPr="001A1AFC">
              <w:rPr>
                <w:rStyle w:val="a3"/>
                <w:noProof/>
              </w:rPr>
              <w:t>2</w:t>
            </w:r>
            <w:r>
              <w:rPr>
                <w:rFonts w:asciiTheme="minorHAnsi" w:eastAsiaTheme="minorEastAsia" w:hAnsiTheme="minorHAnsi" w:cstheme="minorBidi"/>
                <w:noProof/>
                <w:sz w:val="22"/>
                <w:szCs w:val="22"/>
              </w:rPr>
              <w:tab/>
            </w:r>
            <w:r w:rsidRPr="001A1AFC">
              <w:rPr>
                <w:rStyle w:val="a3"/>
                <w:noProof/>
              </w:rPr>
              <w:t>Задачи</w:t>
            </w:r>
            <w:r>
              <w:rPr>
                <w:noProof/>
                <w:webHidden/>
              </w:rPr>
              <w:tab/>
            </w:r>
            <w:r>
              <w:rPr>
                <w:noProof/>
                <w:webHidden/>
              </w:rPr>
              <w:fldChar w:fldCharType="begin"/>
            </w:r>
            <w:r>
              <w:rPr>
                <w:noProof/>
                <w:webHidden/>
              </w:rPr>
              <w:instrText xml:space="preserve"> PAGEREF _Toc243260539 \h </w:instrText>
            </w:r>
            <w:r>
              <w:rPr>
                <w:noProof/>
                <w:webHidden/>
              </w:rPr>
            </w:r>
            <w:r>
              <w:rPr>
                <w:noProof/>
                <w:webHidden/>
              </w:rPr>
              <w:fldChar w:fldCharType="separate"/>
            </w:r>
            <w:r>
              <w:rPr>
                <w:noProof/>
                <w:webHidden/>
              </w:rPr>
              <w:t>3</w:t>
            </w:r>
            <w:r>
              <w:rPr>
                <w:noProof/>
                <w:webHidden/>
              </w:rPr>
              <w:fldChar w:fldCharType="end"/>
            </w:r>
          </w:hyperlink>
        </w:p>
        <w:p w14:paraId="6E8E2991" w14:textId="0E7EB168" w:rsidR="00710E93" w:rsidRDefault="00710E93">
          <w:pPr>
            <w:pStyle w:val="11"/>
            <w:tabs>
              <w:tab w:val="left" w:pos="440"/>
              <w:tab w:val="right" w:leader="dot" w:pos="9345"/>
            </w:tabs>
            <w:rPr>
              <w:rFonts w:asciiTheme="minorHAnsi" w:eastAsiaTheme="minorEastAsia" w:hAnsiTheme="minorHAnsi" w:cstheme="minorBidi"/>
              <w:noProof/>
              <w:sz w:val="22"/>
              <w:szCs w:val="22"/>
            </w:rPr>
          </w:pPr>
          <w:hyperlink w:anchor="_Toc243260540" w:history="1">
            <w:r w:rsidRPr="001A1AFC">
              <w:rPr>
                <w:rStyle w:val="a3"/>
                <w:noProof/>
              </w:rPr>
              <w:t>3</w:t>
            </w:r>
            <w:r>
              <w:rPr>
                <w:rFonts w:asciiTheme="minorHAnsi" w:eastAsiaTheme="minorEastAsia" w:hAnsiTheme="minorHAnsi" w:cstheme="minorBidi"/>
                <w:noProof/>
                <w:sz w:val="22"/>
                <w:szCs w:val="22"/>
              </w:rPr>
              <w:tab/>
            </w:r>
            <w:r w:rsidRPr="001A1AFC">
              <w:rPr>
                <w:rStyle w:val="a3"/>
                <w:noProof/>
              </w:rPr>
              <w:t>Анализ задания и выбор метода решения</w:t>
            </w:r>
            <w:r>
              <w:rPr>
                <w:noProof/>
                <w:webHidden/>
              </w:rPr>
              <w:tab/>
            </w:r>
            <w:r>
              <w:rPr>
                <w:noProof/>
                <w:webHidden/>
              </w:rPr>
              <w:fldChar w:fldCharType="begin"/>
            </w:r>
            <w:r>
              <w:rPr>
                <w:noProof/>
                <w:webHidden/>
              </w:rPr>
              <w:instrText xml:space="preserve"> PAGEREF _Toc243260540 \h </w:instrText>
            </w:r>
            <w:r>
              <w:rPr>
                <w:noProof/>
                <w:webHidden/>
              </w:rPr>
            </w:r>
            <w:r>
              <w:rPr>
                <w:noProof/>
                <w:webHidden/>
              </w:rPr>
              <w:fldChar w:fldCharType="separate"/>
            </w:r>
            <w:r>
              <w:rPr>
                <w:noProof/>
                <w:webHidden/>
              </w:rPr>
              <w:t>4</w:t>
            </w:r>
            <w:r>
              <w:rPr>
                <w:noProof/>
                <w:webHidden/>
              </w:rPr>
              <w:fldChar w:fldCharType="end"/>
            </w:r>
          </w:hyperlink>
        </w:p>
        <w:p w14:paraId="5EDD91B7" w14:textId="234D3D24" w:rsidR="00710E93" w:rsidRDefault="00710E93">
          <w:pPr>
            <w:pStyle w:val="21"/>
            <w:rPr>
              <w:rFonts w:asciiTheme="minorHAnsi" w:eastAsiaTheme="minorEastAsia" w:hAnsiTheme="minorHAnsi" w:cstheme="minorBidi"/>
              <w:noProof/>
              <w:sz w:val="22"/>
              <w:szCs w:val="22"/>
            </w:rPr>
          </w:pPr>
          <w:hyperlink w:anchor="_Toc243260541" w:history="1">
            <w:r w:rsidRPr="001A1AFC">
              <w:rPr>
                <w:rStyle w:val="a3"/>
                <w:noProof/>
              </w:rPr>
              <w:t>3.1 Требования первого этапа</w:t>
            </w:r>
            <w:r>
              <w:rPr>
                <w:noProof/>
                <w:webHidden/>
              </w:rPr>
              <w:tab/>
            </w:r>
            <w:r>
              <w:rPr>
                <w:noProof/>
                <w:webHidden/>
              </w:rPr>
              <w:fldChar w:fldCharType="begin"/>
            </w:r>
            <w:r>
              <w:rPr>
                <w:noProof/>
                <w:webHidden/>
              </w:rPr>
              <w:instrText xml:space="preserve"> PAGEREF _Toc243260541 \h </w:instrText>
            </w:r>
            <w:r>
              <w:rPr>
                <w:noProof/>
                <w:webHidden/>
              </w:rPr>
            </w:r>
            <w:r>
              <w:rPr>
                <w:noProof/>
                <w:webHidden/>
              </w:rPr>
              <w:fldChar w:fldCharType="separate"/>
            </w:r>
            <w:r>
              <w:rPr>
                <w:noProof/>
                <w:webHidden/>
              </w:rPr>
              <w:t>4</w:t>
            </w:r>
            <w:r>
              <w:rPr>
                <w:noProof/>
                <w:webHidden/>
              </w:rPr>
              <w:fldChar w:fldCharType="end"/>
            </w:r>
          </w:hyperlink>
        </w:p>
        <w:p w14:paraId="752C0500" w14:textId="61A09E6F" w:rsidR="00710E93" w:rsidRDefault="00710E93">
          <w:pPr>
            <w:pStyle w:val="21"/>
            <w:rPr>
              <w:rFonts w:asciiTheme="minorHAnsi" w:eastAsiaTheme="minorEastAsia" w:hAnsiTheme="minorHAnsi" w:cstheme="minorBidi"/>
              <w:noProof/>
              <w:sz w:val="22"/>
              <w:szCs w:val="22"/>
            </w:rPr>
          </w:pPr>
          <w:hyperlink w:anchor="_Toc243260542" w:history="1">
            <w:r w:rsidRPr="001A1AFC">
              <w:rPr>
                <w:rStyle w:val="a3"/>
                <w:noProof/>
              </w:rPr>
              <w:t>3.2</w:t>
            </w:r>
            <w:r>
              <w:rPr>
                <w:rFonts w:asciiTheme="minorHAnsi" w:eastAsiaTheme="minorEastAsia" w:hAnsiTheme="minorHAnsi" w:cstheme="minorBidi"/>
                <w:noProof/>
                <w:sz w:val="22"/>
                <w:szCs w:val="22"/>
              </w:rPr>
              <w:tab/>
            </w:r>
            <w:r w:rsidRPr="001A1AFC">
              <w:rPr>
                <w:rStyle w:val="a3"/>
                <w:noProof/>
              </w:rPr>
              <w:t>Выбор способа реализации</w:t>
            </w:r>
            <w:r>
              <w:rPr>
                <w:noProof/>
                <w:webHidden/>
              </w:rPr>
              <w:tab/>
            </w:r>
            <w:r>
              <w:rPr>
                <w:noProof/>
                <w:webHidden/>
              </w:rPr>
              <w:fldChar w:fldCharType="begin"/>
            </w:r>
            <w:r>
              <w:rPr>
                <w:noProof/>
                <w:webHidden/>
              </w:rPr>
              <w:instrText xml:space="preserve"> PAGEREF _Toc243260542 \h </w:instrText>
            </w:r>
            <w:r>
              <w:rPr>
                <w:noProof/>
                <w:webHidden/>
              </w:rPr>
            </w:r>
            <w:r>
              <w:rPr>
                <w:noProof/>
                <w:webHidden/>
              </w:rPr>
              <w:fldChar w:fldCharType="separate"/>
            </w:r>
            <w:r>
              <w:rPr>
                <w:noProof/>
                <w:webHidden/>
              </w:rPr>
              <w:t>4</w:t>
            </w:r>
            <w:r>
              <w:rPr>
                <w:noProof/>
                <w:webHidden/>
              </w:rPr>
              <w:fldChar w:fldCharType="end"/>
            </w:r>
          </w:hyperlink>
        </w:p>
        <w:p w14:paraId="34C8C3F1" w14:textId="72E4D793" w:rsidR="00710E93" w:rsidRDefault="00710E93">
          <w:pPr>
            <w:pStyle w:val="11"/>
            <w:tabs>
              <w:tab w:val="left" w:pos="440"/>
              <w:tab w:val="right" w:leader="dot" w:pos="9345"/>
            </w:tabs>
            <w:rPr>
              <w:rFonts w:asciiTheme="minorHAnsi" w:eastAsiaTheme="minorEastAsia" w:hAnsiTheme="minorHAnsi" w:cstheme="minorBidi"/>
              <w:noProof/>
              <w:sz w:val="22"/>
              <w:szCs w:val="22"/>
            </w:rPr>
          </w:pPr>
          <w:hyperlink w:anchor="_Toc243260543" w:history="1">
            <w:r w:rsidRPr="001A1AFC">
              <w:rPr>
                <w:rStyle w:val="a3"/>
                <w:noProof/>
              </w:rPr>
              <w:t>4</w:t>
            </w:r>
            <w:r>
              <w:rPr>
                <w:rFonts w:asciiTheme="minorHAnsi" w:eastAsiaTheme="minorEastAsia" w:hAnsiTheme="minorHAnsi" w:cstheme="minorBidi"/>
                <w:noProof/>
                <w:sz w:val="22"/>
                <w:szCs w:val="22"/>
              </w:rPr>
              <w:tab/>
            </w:r>
            <w:r w:rsidRPr="001A1AFC">
              <w:rPr>
                <w:rStyle w:val="a3"/>
                <w:noProof/>
              </w:rPr>
              <w:t>Разработка программы</w:t>
            </w:r>
            <w:r>
              <w:rPr>
                <w:noProof/>
                <w:webHidden/>
              </w:rPr>
              <w:tab/>
            </w:r>
            <w:r>
              <w:rPr>
                <w:noProof/>
                <w:webHidden/>
              </w:rPr>
              <w:fldChar w:fldCharType="begin"/>
            </w:r>
            <w:r>
              <w:rPr>
                <w:noProof/>
                <w:webHidden/>
              </w:rPr>
              <w:instrText xml:space="preserve"> PAGEREF _Toc243260543 \h </w:instrText>
            </w:r>
            <w:r>
              <w:rPr>
                <w:noProof/>
                <w:webHidden/>
              </w:rPr>
            </w:r>
            <w:r>
              <w:rPr>
                <w:noProof/>
                <w:webHidden/>
              </w:rPr>
              <w:fldChar w:fldCharType="separate"/>
            </w:r>
            <w:r>
              <w:rPr>
                <w:noProof/>
                <w:webHidden/>
              </w:rPr>
              <w:t>6</w:t>
            </w:r>
            <w:r>
              <w:rPr>
                <w:noProof/>
                <w:webHidden/>
              </w:rPr>
              <w:fldChar w:fldCharType="end"/>
            </w:r>
          </w:hyperlink>
        </w:p>
        <w:p w14:paraId="1511C09B" w14:textId="3894E568" w:rsidR="00710E93" w:rsidRDefault="00710E93">
          <w:pPr>
            <w:pStyle w:val="11"/>
            <w:tabs>
              <w:tab w:val="left" w:pos="440"/>
              <w:tab w:val="right" w:leader="dot" w:pos="9345"/>
            </w:tabs>
            <w:rPr>
              <w:rFonts w:asciiTheme="minorHAnsi" w:eastAsiaTheme="minorEastAsia" w:hAnsiTheme="minorHAnsi" w:cstheme="minorBidi"/>
              <w:noProof/>
              <w:sz w:val="22"/>
              <w:szCs w:val="22"/>
            </w:rPr>
          </w:pPr>
          <w:hyperlink w:anchor="_Toc243260544" w:history="1">
            <w:r w:rsidRPr="001A1AFC">
              <w:rPr>
                <w:rStyle w:val="a3"/>
                <w:noProof/>
              </w:rPr>
              <w:t>5.</w:t>
            </w:r>
            <w:r>
              <w:rPr>
                <w:rFonts w:asciiTheme="minorHAnsi" w:eastAsiaTheme="minorEastAsia" w:hAnsiTheme="minorHAnsi" w:cstheme="minorBidi"/>
                <w:noProof/>
                <w:sz w:val="22"/>
                <w:szCs w:val="22"/>
              </w:rPr>
              <w:tab/>
            </w:r>
            <w:r w:rsidRPr="001A1AFC">
              <w:rPr>
                <w:rStyle w:val="a3"/>
                <w:noProof/>
              </w:rPr>
              <w:t>Машинные эксперименты</w:t>
            </w:r>
            <w:r>
              <w:rPr>
                <w:noProof/>
                <w:webHidden/>
              </w:rPr>
              <w:tab/>
            </w:r>
            <w:r>
              <w:rPr>
                <w:noProof/>
                <w:webHidden/>
              </w:rPr>
              <w:fldChar w:fldCharType="begin"/>
            </w:r>
            <w:r>
              <w:rPr>
                <w:noProof/>
                <w:webHidden/>
              </w:rPr>
              <w:instrText xml:space="preserve"> PAGEREF _Toc243260544 \h </w:instrText>
            </w:r>
            <w:r>
              <w:rPr>
                <w:noProof/>
                <w:webHidden/>
              </w:rPr>
            </w:r>
            <w:r>
              <w:rPr>
                <w:noProof/>
                <w:webHidden/>
              </w:rPr>
              <w:fldChar w:fldCharType="separate"/>
            </w:r>
            <w:r>
              <w:rPr>
                <w:noProof/>
                <w:webHidden/>
              </w:rPr>
              <w:t>8</w:t>
            </w:r>
            <w:r>
              <w:rPr>
                <w:noProof/>
                <w:webHidden/>
              </w:rPr>
              <w:fldChar w:fldCharType="end"/>
            </w:r>
          </w:hyperlink>
        </w:p>
        <w:p w14:paraId="6516BBCB" w14:textId="6272DF5A" w:rsidR="00710E93" w:rsidRDefault="00710E93">
          <w:pPr>
            <w:pStyle w:val="21"/>
            <w:rPr>
              <w:rFonts w:asciiTheme="minorHAnsi" w:eastAsiaTheme="minorEastAsia" w:hAnsiTheme="minorHAnsi" w:cstheme="minorBidi"/>
              <w:noProof/>
              <w:sz w:val="22"/>
              <w:szCs w:val="22"/>
            </w:rPr>
          </w:pPr>
          <w:hyperlink w:anchor="_Toc243260545" w:history="1">
            <w:r w:rsidRPr="001A1AFC">
              <w:rPr>
                <w:rStyle w:val="a3"/>
                <w:noProof/>
              </w:rPr>
              <w:t>5.1</w:t>
            </w:r>
            <w:r>
              <w:rPr>
                <w:rFonts w:asciiTheme="minorHAnsi" w:eastAsiaTheme="minorEastAsia" w:hAnsiTheme="minorHAnsi" w:cstheme="minorBidi"/>
                <w:noProof/>
                <w:sz w:val="22"/>
                <w:szCs w:val="22"/>
              </w:rPr>
              <w:tab/>
            </w:r>
            <w:r w:rsidRPr="001A1AFC">
              <w:rPr>
                <w:rStyle w:val="a3"/>
                <w:noProof/>
              </w:rPr>
              <w:t>Проверка лексического анализа</w:t>
            </w:r>
            <w:r>
              <w:rPr>
                <w:noProof/>
                <w:webHidden/>
              </w:rPr>
              <w:tab/>
            </w:r>
            <w:r>
              <w:rPr>
                <w:noProof/>
                <w:webHidden/>
              </w:rPr>
              <w:fldChar w:fldCharType="begin"/>
            </w:r>
            <w:r>
              <w:rPr>
                <w:noProof/>
                <w:webHidden/>
              </w:rPr>
              <w:instrText xml:space="preserve"> PAGEREF _Toc243260545 \h </w:instrText>
            </w:r>
            <w:r>
              <w:rPr>
                <w:noProof/>
                <w:webHidden/>
              </w:rPr>
            </w:r>
            <w:r>
              <w:rPr>
                <w:noProof/>
                <w:webHidden/>
              </w:rPr>
              <w:fldChar w:fldCharType="separate"/>
            </w:r>
            <w:r>
              <w:rPr>
                <w:noProof/>
                <w:webHidden/>
              </w:rPr>
              <w:t>8</w:t>
            </w:r>
            <w:r>
              <w:rPr>
                <w:noProof/>
                <w:webHidden/>
              </w:rPr>
              <w:fldChar w:fldCharType="end"/>
            </w:r>
          </w:hyperlink>
        </w:p>
        <w:p w14:paraId="342F5182" w14:textId="5DB1503C" w:rsidR="00710E93" w:rsidRDefault="00710E93">
          <w:pPr>
            <w:pStyle w:val="21"/>
            <w:rPr>
              <w:rFonts w:asciiTheme="minorHAnsi" w:eastAsiaTheme="minorEastAsia" w:hAnsiTheme="minorHAnsi" w:cstheme="minorBidi"/>
              <w:noProof/>
              <w:sz w:val="22"/>
              <w:szCs w:val="22"/>
            </w:rPr>
          </w:pPr>
          <w:hyperlink w:anchor="_Toc243260546" w:history="1">
            <w:r w:rsidRPr="001A1AFC">
              <w:rPr>
                <w:rStyle w:val="a3"/>
                <w:noProof/>
              </w:rPr>
              <w:t>5.2</w:t>
            </w:r>
            <w:r>
              <w:rPr>
                <w:rFonts w:asciiTheme="minorHAnsi" w:eastAsiaTheme="minorEastAsia" w:hAnsiTheme="minorHAnsi" w:cstheme="minorBidi"/>
                <w:noProof/>
                <w:sz w:val="22"/>
                <w:szCs w:val="22"/>
              </w:rPr>
              <w:tab/>
            </w:r>
            <w:r w:rsidRPr="001A1AFC">
              <w:rPr>
                <w:rStyle w:val="a3"/>
                <w:noProof/>
              </w:rPr>
              <w:t>Проверка синтаксического анализа</w:t>
            </w:r>
            <w:r>
              <w:rPr>
                <w:noProof/>
                <w:webHidden/>
              </w:rPr>
              <w:tab/>
            </w:r>
            <w:r>
              <w:rPr>
                <w:noProof/>
                <w:webHidden/>
              </w:rPr>
              <w:fldChar w:fldCharType="begin"/>
            </w:r>
            <w:r>
              <w:rPr>
                <w:noProof/>
                <w:webHidden/>
              </w:rPr>
              <w:instrText xml:space="preserve"> PAGEREF _Toc243260546 \h </w:instrText>
            </w:r>
            <w:r>
              <w:rPr>
                <w:noProof/>
                <w:webHidden/>
              </w:rPr>
            </w:r>
            <w:r>
              <w:rPr>
                <w:noProof/>
                <w:webHidden/>
              </w:rPr>
              <w:fldChar w:fldCharType="separate"/>
            </w:r>
            <w:r>
              <w:rPr>
                <w:noProof/>
                <w:webHidden/>
              </w:rPr>
              <w:t>10</w:t>
            </w:r>
            <w:r>
              <w:rPr>
                <w:noProof/>
                <w:webHidden/>
              </w:rPr>
              <w:fldChar w:fldCharType="end"/>
            </w:r>
          </w:hyperlink>
        </w:p>
        <w:p w14:paraId="1656BE3F" w14:textId="5A1D94AD" w:rsidR="00710E93" w:rsidRDefault="00710E93">
          <w:pPr>
            <w:pStyle w:val="11"/>
            <w:tabs>
              <w:tab w:val="right" w:leader="dot" w:pos="9345"/>
            </w:tabs>
            <w:rPr>
              <w:rFonts w:asciiTheme="minorHAnsi" w:eastAsiaTheme="minorEastAsia" w:hAnsiTheme="minorHAnsi" w:cstheme="minorBidi"/>
              <w:noProof/>
              <w:sz w:val="22"/>
              <w:szCs w:val="22"/>
            </w:rPr>
          </w:pPr>
          <w:hyperlink w:anchor="_Toc243260547" w:history="1">
            <w:r w:rsidRPr="001A1AFC">
              <w:rPr>
                <w:rStyle w:val="a3"/>
                <w:noProof/>
              </w:rPr>
              <w:t>Вывод</w:t>
            </w:r>
            <w:r>
              <w:rPr>
                <w:noProof/>
                <w:webHidden/>
              </w:rPr>
              <w:tab/>
            </w:r>
            <w:r>
              <w:rPr>
                <w:noProof/>
                <w:webHidden/>
              </w:rPr>
              <w:fldChar w:fldCharType="begin"/>
            </w:r>
            <w:r>
              <w:rPr>
                <w:noProof/>
                <w:webHidden/>
              </w:rPr>
              <w:instrText xml:space="preserve"> PAGEREF _Toc243260547 \h </w:instrText>
            </w:r>
            <w:r>
              <w:rPr>
                <w:noProof/>
                <w:webHidden/>
              </w:rPr>
            </w:r>
            <w:r>
              <w:rPr>
                <w:noProof/>
                <w:webHidden/>
              </w:rPr>
              <w:fldChar w:fldCharType="separate"/>
            </w:r>
            <w:r>
              <w:rPr>
                <w:noProof/>
                <w:webHidden/>
              </w:rPr>
              <w:t>12</w:t>
            </w:r>
            <w:r>
              <w:rPr>
                <w:noProof/>
                <w:webHidden/>
              </w:rPr>
              <w:fldChar w:fldCharType="end"/>
            </w:r>
          </w:hyperlink>
        </w:p>
        <w:p w14:paraId="103A9EEC" w14:textId="49DA4EB5" w:rsidR="009C1D64" w:rsidRDefault="009C1D64" w:rsidP="009C1D64">
          <w:pPr>
            <w:pStyle w:val="11"/>
            <w:tabs>
              <w:tab w:val="right" w:leader="dot" w:pos="9628"/>
            </w:tabs>
          </w:pPr>
          <w:r>
            <w:fldChar w:fldCharType="end"/>
          </w:r>
        </w:p>
      </w:sdtContent>
    </w:sdt>
    <w:p w14:paraId="33EF7C3B" w14:textId="77777777" w:rsidR="009C1D64" w:rsidRDefault="009C1D64" w:rsidP="009C1D64">
      <w:r>
        <w:br w:type="page"/>
      </w:r>
      <w:bookmarkStart w:id="1" w:name="_Toc125309833"/>
      <w:bookmarkEnd w:id="1"/>
    </w:p>
    <w:p w14:paraId="057DBBA1" w14:textId="5C07CA1F" w:rsidR="009C1D64" w:rsidRDefault="009C1D64" w:rsidP="00710E93">
      <w:pPr>
        <w:pStyle w:val="1"/>
        <w:numPr>
          <w:ilvl w:val="0"/>
          <w:numId w:val="7"/>
        </w:numPr>
        <w:rPr>
          <w:rFonts w:cs="Times New Roman"/>
        </w:rPr>
      </w:pPr>
      <w:bookmarkStart w:id="2" w:name="_Toc243260538"/>
      <w:r>
        <w:rPr>
          <w:rFonts w:cs="Times New Roman"/>
        </w:rPr>
        <w:lastRenderedPageBreak/>
        <w:t>Цель работы</w:t>
      </w:r>
      <w:bookmarkEnd w:id="2"/>
    </w:p>
    <w:p w14:paraId="1577BD3E" w14:textId="0B37D30E" w:rsidR="009C1D64" w:rsidRDefault="009C1D64" w:rsidP="009C1D64">
      <w:r>
        <w:t>Целью работы является изучение принципов лексического и синтаксического анализа и разработка соответствующих анализаторов языка Decaf. Разработанная программа должна обеспечивать распознавание токенов, проверку синтаксиса исходного кода и обнаружение ошибок в соответствии со спецификацией языка.</w:t>
      </w:r>
    </w:p>
    <w:p w14:paraId="2DA3B982" w14:textId="7F6CF297" w:rsidR="009C1D64" w:rsidRDefault="009C1D64" w:rsidP="00710E93">
      <w:pPr>
        <w:pStyle w:val="1"/>
        <w:numPr>
          <w:ilvl w:val="0"/>
          <w:numId w:val="7"/>
        </w:numPr>
        <w:rPr>
          <w:rFonts w:cs="Times New Roman"/>
        </w:rPr>
      </w:pPr>
      <w:bookmarkStart w:id="3" w:name="_Toc243260539"/>
      <w:r>
        <w:rPr>
          <w:rFonts w:cs="Times New Roman"/>
        </w:rPr>
        <w:t>Задачи</w:t>
      </w:r>
      <w:bookmarkEnd w:id="3"/>
    </w:p>
    <w:p w14:paraId="7C8DD6DD" w14:textId="1DBB6399" w:rsidR="009C1D64" w:rsidRDefault="009C1D64" w:rsidP="009C1D64">
      <w:r w:rsidRPr="009C1D64">
        <w:t>Для достижения поставленной цели необходимо решить следующие задачи:</w:t>
      </w:r>
    </w:p>
    <w:p w14:paraId="5F32A874" w14:textId="4CFAFE96" w:rsidR="009C1D64" w:rsidRDefault="009C1D64" w:rsidP="009C1D64">
      <w:r>
        <w:t>- изучить спецификацию языка Decaf и разделить её на лексическую и синтаксическую составляющие;</w:t>
      </w:r>
    </w:p>
    <w:p w14:paraId="6E439B63" w14:textId="0FEC669A" w:rsidR="009C1D64" w:rsidRDefault="009C1D64" w:rsidP="009C1D64">
      <w:r>
        <w:t>- реализовать сканер (лексический анализатор), который разбивает исходный текст на токены, игнорирует незначащие символы (пробелы, комментарии) и корректно обрабатывает лексические ошибки;</w:t>
      </w:r>
    </w:p>
    <w:p w14:paraId="356C8BE8" w14:textId="424488A0" w:rsidR="009C1D64" w:rsidRDefault="009C1D64" w:rsidP="009C1D64">
      <w:r>
        <w:t>- реализовать парсер (синтаксический анализатор), проверяющий корректность структуры программы согласно грамматике языка;</w:t>
      </w:r>
    </w:p>
    <w:p w14:paraId="550EF26D" w14:textId="70FF6453" w:rsidR="009C1D64" w:rsidRPr="00710E93" w:rsidRDefault="009C1D64" w:rsidP="009C1D64">
      <w:r>
        <w:t>- разработать интерфейс командной строки (CLI) для запуска компилятора в режимах scan и parse;</w:t>
      </w:r>
    </w:p>
    <w:p w14:paraId="38E89B0E" w14:textId="0F23AB91" w:rsidR="009C1D64" w:rsidRDefault="009C1D64" w:rsidP="009C1D64">
      <w:r>
        <w:t>- провести тестирование на наборе корректных и некорректных программ, а также подготовить скрипты для автоматизированной сборки.</w:t>
      </w:r>
    </w:p>
    <w:p w14:paraId="6878E0AE" w14:textId="77777777" w:rsidR="009C1D64" w:rsidRDefault="009C1D64" w:rsidP="009C1D64">
      <w:r>
        <w:br w:type="page"/>
      </w:r>
    </w:p>
    <w:p w14:paraId="005071EB" w14:textId="0FE64826" w:rsidR="009C1D64" w:rsidRDefault="009C1D64" w:rsidP="00710E93">
      <w:pPr>
        <w:pStyle w:val="1"/>
        <w:numPr>
          <w:ilvl w:val="0"/>
          <w:numId w:val="7"/>
        </w:numPr>
        <w:rPr>
          <w:rFonts w:cs="Times New Roman"/>
        </w:rPr>
      </w:pPr>
      <w:bookmarkStart w:id="4" w:name="_Toc243260540"/>
      <w:r>
        <w:rPr>
          <w:rFonts w:cs="Times New Roman"/>
        </w:rPr>
        <w:lastRenderedPageBreak/>
        <w:t>Анализ задания и выбор метода решения</w:t>
      </w:r>
      <w:bookmarkEnd w:id="4"/>
    </w:p>
    <w:p w14:paraId="61E7EB60" w14:textId="3C140D45" w:rsidR="00FF54F0" w:rsidRPr="00FF54F0" w:rsidRDefault="00FF54F0" w:rsidP="00FF54F0">
      <w:r>
        <w:t xml:space="preserve">В </w:t>
      </w:r>
      <w:r w:rsidRPr="00FF54F0">
        <w:t>основе первого этапа создания компилятора лежит преобразование исходного текста в структурированную последовательность данных. Сканер отвечает за разбиение текста на лексемы (токены), а парсер — за проверку того, что эти лексемы образуют синтаксически верные конструкции языка Decaf. На данном этапе мы намеренно не выполняем семантический анализ (проверку типов, областей видимости) и проверку диапазонов целых чисел, оставляя это для следующих этапов.</w:t>
      </w:r>
    </w:p>
    <w:p w14:paraId="08521701" w14:textId="25E6D229" w:rsidR="009C1D64" w:rsidRDefault="00FF54F0" w:rsidP="00FF54F0">
      <w:pPr>
        <w:pStyle w:val="2"/>
        <w:rPr>
          <w:rFonts w:cs="Times New Roman"/>
        </w:rPr>
      </w:pPr>
      <w:bookmarkStart w:id="5" w:name="_Toc243260541"/>
      <w:r>
        <w:t>3.1</w:t>
      </w:r>
      <w:r w:rsidR="00710E93">
        <w:t xml:space="preserve"> </w:t>
      </w:r>
      <w:r w:rsidR="009C1D64">
        <w:rPr>
          <w:rFonts w:cs="Times New Roman"/>
        </w:rPr>
        <w:t>Требования первого этапа</w:t>
      </w:r>
      <w:bookmarkEnd w:id="5"/>
    </w:p>
    <w:p w14:paraId="50494207" w14:textId="77777777" w:rsidR="009C1D64" w:rsidRDefault="009C1D64" w:rsidP="009C1D64">
      <w:r>
        <w:t>Основные требования задания и способы их выполнения приведены в таблице 1.</w:t>
      </w:r>
    </w:p>
    <w:p w14:paraId="2576D705" w14:textId="2E7DD57F" w:rsidR="009C1D64" w:rsidRDefault="009C1D64" w:rsidP="009C1D64">
      <w:pPr>
        <w:pStyle w:val="a4"/>
        <w:keepNext/>
        <w:spacing w:before="480" w:after="0" w:line="360" w:lineRule="auto"/>
        <w:jc w:val="left"/>
      </w:pPr>
      <w:r>
        <w:t xml:space="preserve">Таблица 1 – </w:t>
      </w:r>
      <w:r w:rsidR="00FF54F0" w:rsidRPr="00FF54F0">
        <w:t>Сопоставление требований задания и реализации</w:t>
      </w:r>
    </w:p>
    <w:tbl>
      <w:tblPr>
        <w:tblStyle w:val="a5"/>
        <w:tblW w:w="0" w:type="auto"/>
        <w:tblInd w:w="0" w:type="dxa"/>
        <w:tblLook w:val="04A0" w:firstRow="1" w:lastRow="0" w:firstColumn="1" w:lastColumn="0" w:noHBand="0" w:noVBand="1"/>
      </w:tblPr>
      <w:tblGrid>
        <w:gridCol w:w="3200"/>
        <w:gridCol w:w="6145"/>
      </w:tblGrid>
      <w:tr w:rsidR="009C1D64" w14:paraId="5D4F042B" w14:textId="77777777" w:rsidTr="009C1D64">
        <w:tc>
          <w:tcPr>
            <w:tcW w:w="3256" w:type="dxa"/>
            <w:tcBorders>
              <w:top w:val="single" w:sz="4" w:space="0" w:color="auto"/>
              <w:left w:val="single" w:sz="4" w:space="0" w:color="auto"/>
              <w:bottom w:val="single" w:sz="4" w:space="0" w:color="auto"/>
              <w:right w:val="single" w:sz="4" w:space="0" w:color="auto"/>
            </w:tcBorders>
            <w:vAlign w:val="center"/>
            <w:hideMark/>
          </w:tcPr>
          <w:p w14:paraId="5B239170" w14:textId="77777777" w:rsidR="009C1D64" w:rsidRDefault="009C1D64">
            <w:pPr>
              <w:ind w:firstLine="0"/>
              <w:jc w:val="center"/>
              <w:rPr>
                <w:lang w:eastAsia="en-US"/>
              </w:rPr>
            </w:pPr>
            <w:r>
              <w:rPr>
                <w:lang w:eastAsia="en-US"/>
              </w:rPr>
              <w:t>Требование</w:t>
            </w:r>
          </w:p>
        </w:tc>
        <w:tc>
          <w:tcPr>
            <w:tcW w:w="6372" w:type="dxa"/>
            <w:tcBorders>
              <w:top w:val="single" w:sz="4" w:space="0" w:color="auto"/>
              <w:left w:val="single" w:sz="4" w:space="0" w:color="auto"/>
              <w:bottom w:val="single" w:sz="4" w:space="0" w:color="auto"/>
              <w:right w:val="single" w:sz="4" w:space="0" w:color="auto"/>
            </w:tcBorders>
            <w:vAlign w:val="center"/>
            <w:hideMark/>
          </w:tcPr>
          <w:p w14:paraId="7E8F5F7C" w14:textId="77777777" w:rsidR="009C1D64" w:rsidRDefault="009C1D64">
            <w:pPr>
              <w:ind w:firstLine="0"/>
              <w:jc w:val="center"/>
              <w:rPr>
                <w:lang w:eastAsia="en-US"/>
              </w:rPr>
            </w:pPr>
            <w:r>
              <w:rPr>
                <w:lang w:eastAsia="en-US"/>
              </w:rPr>
              <w:t>Реализация</w:t>
            </w:r>
          </w:p>
        </w:tc>
      </w:tr>
      <w:tr w:rsidR="009C1D64" w14:paraId="6ACD2866" w14:textId="77777777" w:rsidTr="009C1D64">
        <w:tc>
          <w:tcPr>
            <w:tcW w:w="3256" w:type="dxa"/>
            <w:tcBorders>
              <w:top w:val="single" w:sz="4" w:space="0" w:color="auto"/>
              <w:left w:val="single" w:sz="4" w:space="0" w:color="auto"/>
              <w:bottom w:val="single" w:sz="4" w:space="0" w:color="auto"/>
              <w:right w:val="single" w:sz="4" w:space="0" w:color="auto"/>
            </w:tcBorders>
            <w:vAlign w:val="center"/>
            <w:hideMark/>
          </w:tcPr>
          <w:p w14:paraId="3B5FC3A8" w14:textId="77777777" w:rsidR="009C1D64" w:rsidRDefault="009C1D64">
            <w:pPr>
              <w:spacing w:line="240" w:lineRule="auto"/>
              <w:ind w:firstLine="0"/>
              <w:jc w:val="left"/>
              <w:rPr>
                <w:lang w:eastAsia="en-US"/>
              </w:rPr>
            </w:pPr>
            <w:r>
              <w:rPr>
                <w:lang w:eastAsia="en-US"/>
              </w:rPr>
              <w:t>Распознавание токенов</w:t>
            </w:r>
          </w:p>
        </w:tc>
        <w:tc>
          <w:tcPr>
            <w:tcW w:w="6372" w:type="dxa"/>
            <w:tcBorders>
              <w:top w:val="single" w:sz="4" w:space="0" w:color="auto"/>
              <w:left w:val="single" w:sz="4" w:space="0" w:color="auto"/>
              <w:bottom w:val="single" w:sz="4" w:space="0" w:color="auto"/>
              <w:right w:val="single" w:sz="4" w:space="0" w:color="auto"/>
            </w:tcBorders>
            <w:vAlign w:val="center"/>
            <w:hideMark/>
          </w:tcPr>
          <w:p w14:paraId="63E1DC4B" w14:textId="6213ED96" w:rsidR="009C1D64" w:rsidRDefault="00FF54F0">
            <w:pPr>
              <w:spacing w:line="240" w:lineRule="auto"/>
              <w:ind w:firstLine="0"/>
              <w:jc w:val="left"/>
              <w:rPr>
                <w:lang w:eastAsia="en-US"/>
              </w:rPr>
            </w:pPr>
            <w:r w:rsidRPr="00FF54F0">
              <w:rPr>
                <w:lang w:eastAsia="en-US"/>
              </w:rPr>
              <w:t>Класс Lexer, возвращающий List&lt;Token&gt;</w:t>
            </w:r>
          </w:p>
        </w:tc>
      </w:tr>
      <w:tr w:rsidR="00FF54F0" w14:paraId="553F5F21" w14:textId="77777777" w:rsidTr="009C1D64">
        <w:tc>
          <w:tcPr>
            <w:tcW w:w="3256" w:type="dxa"/>
            <w:tcBorders>
              <w:top w:val="single" w:sz="4" w:space="0" w:color="auto"/>
              <w:left w:val="single" w:sz="4" w:space="0" w:color="auto"/>
              <w:bottom w:val="single" w:sz="4" w:space="0" w:color="auto"/>
              <w:right w:val="single" w:sz="4" w:space="0" w:color="auto"/>
            </w:tcBorders>
            <w:vAlign w:val="center"/>
          </w:tcPr>
          <w:p w14:paraId="0CCD541F" w14:textId="3840F982" w:rsidR="00FF54F0" w:rsidRDefault="00FF54F0">
            <w:pPr>
              <w:spacing w:line="240" w:lineRule="auto"/>
              <w:ind w:firstLine="0"/>
              <w:jc w:val="left"/>
              <w:rPr>
                <w:lang w:eastAsia="en-US"/>
              </w:rPr>
            </w:pPr>
            <w:r w:rsidRPr="00FF54F0">
              <w:rPr>
                <w:lang w:eastAsia="en-US"/>
              </w:rPr>
              <w:t>Фильтрация (пробелы, комментарии)</w:t>
            </w:r>
          </w:p>
        </w:tc>
        <w:tc>
          <w:tcPr>
            <w:tcW w:w="6372" w:type="dxa"/>
            <w:tcBorders>
              <w:top w:val="single" w:sz="4" w:space="0" w:color="auto"/>
              <w:left w:val="single" w:sz="4" w:space="0" w:color="auto"/>
              <w:bottom w:val="single" w:sz="4" w:space="0" w:color="auto"/>
              <w:right w:val="single" w:sz="4" w:space="0" w:color="auto"/>
            </w:tcBorders>
            <w:vAlign w:val="center"/>
          </w:tcPr>
          <w:p w14:paraId="3C20E6B4" w14:textId="24977F48" w:rsidR="00FF54F0" w:rsidRPr="00FF54F0" w:rsidRDefault="00FF54F0">
            <w:pPr>
              <w:spacing w:line="240" w:lineRule="auto"/>
              <w:ind w:firstLine="0"/>
              <w:jc w:val="left"/>
              <w:rPr>
                <w:lang w:eastAsia="en-US"/>
              </w:rPr>
            </w:pPr>
            <w:r w:rsidRPr="00FF54F0">
              <w:rPr>
                <w:lang w:eastAsia="en-US"/>
              </w:rPr>
              <w:t>Реализовано в Lexer.scan() (пропуск // и /* */).</w:t>
            </w:r>
          </w:p>
        </w:tc>
      </w:tr>
      <w:tr w:rsidR="009C1D64" w14:paraId="142D8003" w14:textId="77777777" w:rsidTr="009C1D64">
        <w:tc>
          <w:tcPr>
            <w:tcW w:w="3256" w:type="dxa"/>
            <w:tcBorders>
              <w:top w:val="single" w:sz="4" w:space="0" w:color="auto"/>
              <w:left w:val="single" w:sz="4" w:space="0" w:color="auto"/>
              <w:bottom w:val="single" w:sz="4" w:space="0" w:color="auto"/>
              <w:right w:val="single" w:sz="4" w:space="0" w:color="auto"/>
            </w:tcBorders>
            <w:vAlign w:val="center"/>
            <w:hideMark/>
          </w:tcPr>
          <w:p w14:paraId="5B93B442" w14:textId="77777777" w:rsidR="009C1D64" w:rsidRDefault="009C1D64">
            <w:pPr>
              <w:spacing w:line="240" w:lineRule="auto"/>
              <w:ind w:firstLine="0"/>
              <w:jc w:val="left"/>
              <w:rPr>
                <w:lang w:eastAsia="en-US"/>
              </w:rPr>
            </w:pPr>
            <w:r>
              <w:rPr>
                <w:lang w:eastAsia="en-US"/>
              </w:rPr>
              <w:t>Вывод при -t scan</w:t>
            </w:r>
          </w:p>
        </w:tc>
        <w:tc>
          <w:tcPr>
            <w:tcW w:w="6372" w:type="dxa"/>
            <w:tcBorders>
              <w:top w:val="single" w:sz="4" w:space="0" w:color="auto"/>
              <w:left w:val="single" w:sz="4" w:space="0" w:color="auto"/>
              <w:bottom w:val="single" w:sz="4" w:space="0" w:color="auto"/>
              <w:right w:val="single" w:sz="4" w:space="0" w:color="auto"/>
            </w:tcBorders>
            <w:vAlign w:val="center"/>
            <w:hideMark/>
          </w:tcPr>
          <w:p w14:paraId="4C7734B2" w14:textId="77777777" w:rsidR="009C1D64" w:rsidRDefault="009C1D64">
            <w:pPr>
              <w:spacing w:line="240" w:lineRule="auto"/>
              <w:ind w:firstLine="0"/>
              <w:jc w:val="left"/>
              <w:rPr>
                <w:lang w:eastAsia="en-US"/>
              </w:rPr>
            </w:pPr>
            <w:r>
              <w:rPr>
                <w:lang w:eastAsia="en-US"/>
              </w:rPr>
              <w:t>Каждый токен выводится отдельной строкой.</w:t>
            </w:r>
          </w:p>
        </w:tc>
      </w:tr>
      <w:tr w:rsidR="009C1D64" w14:paraId="3D260250" w14:textId="77777777" w:rsidTr="009C1D64">
        <w:tc>
          <w:tcPr>
            <w:tcW w:w="3256" w:type="dxa"/>
            <w:tcBorders>
              <w:top w:val="single" w:sz="4" w:space="0" w:color="auto"/>
              <w:left w:val="single" w:sz="4" w:space="0" w:color="auto"/>
              <w:bottom w:val="single" w:sz="4" w:space="0" w:color="auto"/>
              <w:right w:val="single" w:sz="4" w:space="0" w:color="auto"/>
            </w:tcBorders>
            <w:vAlign w:val="center"/>
            <w:hideMark/>
          </w:tcPr>
          <w:p w14:paraId="3094A36B" w14:textId="77777777" w:rsidR="009C1D64" w:rsidRDefault="009C1D64">
            <w:pPr>
              <w:spacing w:line="240" w:lineRule="auto"/>
              <w:ind w:firstLine="0"/>
              <w:jc w:val="left"/>
              <w:rPr>
                <w:lang w:eastAsia="en-US"/>
              </w:rPr>
            </w:pPr>
            <w:r>
              <w:rPr>
                <w:lang w:eastAsia="en-US"/>
              </w:rPr>
              <w:t>Лексические ошибки</w:t>
            </w:r>
          </w:p>
        </w:tc>
        <w:tc>
          <w:tcPr>
            <w:tcW w:w="6372" w:type="dxa"/>
            <w:tcBorders>
              <w:top w:val="single" w:sz="4" w:space="0" w:color="auto"/>
              <w:left w:val="single" w:sz="4" w:space="0" w:color="auto"/>
              <w:bottom w:val="single" w:sz="4" w:space="0" w:color="auto"/>
              <w:right w:val="single" w:sz="4" w:space="0" w:color="auto"/>
            </w:tcBorders>
            <w:vAlign w:val="center"/>
            <w:hideMark/>
          </w:tcPr>
          <w:p w14:paraId="514E1FC7" w14:textId="00C43979" w:rsidR="009C1D64" w:rsidRDefault="00FF54F0">
            <w:pPr>
              <w:spacing w:line="240" w:lineRule="auto"/>
              <w:ind w:firstLine="0"/>
              <w:jc w:val="left"/>
              <w:rPr>
                <w:lang w:eastAsia="en-US"/>
              </w:rPr>
            </w:pPr>
            <w:r w:rsidRPr="00FF54F0">
              <w:rPr>
                <w:lang w:eastAsia="en-US"/>
              </w:rPr>
              <w:t>Вывод в stderr с указанием файла, строки и столбца.</w:t>
            </w:r>
          </w:p>
        </w:tc>
      </w:tr>
      <w:tr w:rsidR="009C1D64" w14:paraId="2813AB40" w14:textId="77777777" w:rsidTr="009C1D64">
        <w:tc>
          <w:tcPr>
            <w:tcW w:w="3256" w:type="dxa"/>
            <w:tcBorders>
              <w:top w:val="single" w:sz="4" w:space="0" w:color="auto"/>
              <w:left w:val="single" w:sz="4" w:space="0" w:color="auto"/>
              <w:bottom w:val="single" w:sz="4" w:space="0" w:color="auto"/>
              <w:right w:val="single" w:sz="4" w:space="0" w:color="auto"/>
            </w:tcBorders>
            <w:vAlign w:val="center"/>
            <w:hideMark/>
          </w:tcPr>
          <w:p w14:paraId="76339BEA" w14:textId="13EB3D92" w:rsidR="009C1D64" w:rsidRDefault="00FF54F0">
            <w:pPr>
              <w:spacing w:line="240" w:lineRule="auto"/>
              <w:ind w:firstLine="0"/>
              <w:jc w:val="left"/>
              <w:rPr>
                <w:lang w:eastAsia="en-US"/>
              </w:rPr>
            </w:pPr>
            <w:r w:rsidRPr="00FF54F0">
              <w:rPr>
                <w:lang w:eastAsia="en-US"/>
              </w:rPr>
              <w:t>Синтаксический анализ (-t parse)</w:t>
            </w:r>
          </w:p>
        </w:tc>
        <w:tc>
          <w:tcPr>
            <w:tcW w:w="6372" w:type="dxa"/>
            <w:tcBorders>
              <w:top w:val="single" w:sz="4" w:space="0" w:color="auto"/>
              <w:left w:val="single" w:sz="4" w:space="0" w:color="auto"/>
              <w:bottom w:val="single" w:sz="4" w:space="0" w:color="auto"/>
              <w:right w:val="single" w:sz="4" w:space="0" w:color="auto"/>
            </w:tcBorders>
            <w:vAlign w:val="center"/>
            <w:hideMark/>
          </w:tcPr>
          <w:p w14:paraId="34F14C94" w14:textId="77777777" w:rsidR="009C1D64" w:rsidRDefault="009C1D64">
            <w:pPr>
              <w:spacing w:line="240" w:lineRule="auto"/>
              <w:ind w:firstLine="0"/>
              <w:jc w:val="left"/>
              <w:rPr>
                <w:lang w:eastAsia="en-US"/>
              </w:rPr>
            </w:pPr>
            <w:r>
              <w:rPr>
                <w:lang w:eastAsia="en-US"/>
              </w:rPr>
              <w:t>Класс Parser проверяет грамматику Decaf.</w:t>
            </w:r>
          </w:p>
        </w:tc>
      </w:tr>
      <w:tr w:rsidR="009C1D64" w14:paraId="63897A4F" w14:textId="77777777" w:rsidTr="009C1D64">
        <w:tc>
          <w:tcPr>
            <w:tcW w:w="3256" w:type="dxa"/>
            <w:tcBorders>
              <w:top w:val="single" w:sz="4" w:space="0" w:color="auto"/>
              <w:left w:val="single" w:sz="4" w:space="0" w:color="auto"/>
              <w:bottom w:val="single" w:sz="4" w:space="0" w:color="auto"/>
              <w:right w:val="single" w:sz="4" w:space="0" w:color="auto"/>
            </w:tcBorders>
            <w:vAlign w:val="center"/>
            <w:hideMark/>
          </w:tcPr>
          <w:p w14:paraId="159D75CB" w14:textId="77777777" w:rsidR="009C1D64" w:rsidRDefault="009C1D64">
            <w:pPr>
              <w:spacing w:line="240" w:lineRule="auto"/>
              <w:ind w:firstLine="0"/>
              <w:jc w:val="left"/>
              <w:rPr>
                <w:lang w:eastAsia="en-US"/>
              </w:rPr>
            </w:pPr>
            <w:r>
              <w:rPr>
                <w:lang w:eastAsia="en-US"/>
              </w:rPr>
              <w:t>Сборка и запуск</w:t>
            </w:r>
          </w:p>
        </w:tc>
        <w:tc>
          <w:tcPr>
            <w:tcW w:w="6372" w:type="dxa"/>
            <w:tcBorders>
              <w:top w:val="single" w:sz="4" w:space="0" w:color="auto"/>
              <w:left w:val="single" w:sz="4" w:space="0" w:color="auto"/>
              <w:bottom w:val="single" w:sz="4" w:space="0" w:color="auto"/>
              <w:right w:val="single" w:sz="4" w:space="0" w:color="auto"/>
            </w:tcBorders>
            <w:vAlign w:val="center"/>
            <w:hideMark/>
          </w:tcPr>
          <w:p w14:paraId="54BCA16B" w14:textId="1AE24803" w:rsidR="009C1D64" w:rsidRDefault="00FF54F0">
            <w:pPr>
              <w:spacing w:line="240" w:lineRule="auto"/>
              <w:ind w:firstLine="0"/>
              <w:jc w:val="left"/>
              <w:rPr>
                <w:lang w:eastAsia="en-US"/>
              </w:rPr>
            </w:pPr>
            <w:r w:rsidRPr="00FF54F0">
              <w:rPr>
                <w:lang w:eastAsia="en-US"/>
              </w:rPr>
              <w:t>Файлы build.sh и run.sh в корневой директории.</w:t>
            </w:r>
          </w:p>
        </w:tc>
      </w:tr>
    </w:tbl>
    <w:p w14:paraId="4AC8E7F5" w14:textId="2EA8E7AB" w:rsidR="009C1D64" w:rsidRDefault="00FF54F0" w:rsidP="00FF54F0">
      <w:pPr>
        <w:pStyle w:val="2"/>
        <w:numPr>
          <w:ilvl w:val="1"/>
          <w:numId w:val="2"/>
        </w:numPr>
      </w:pPr>
      <w:r>
        <w:t xml:space="preserve"> </w:t>
      </w:r>
      <w:bookmarkStart w:id="6" w:name="_Toc243260542"/>
      <w:r w:rsidR="009C1D64">
        <w:t>Выбор способа реализации</w:t>
      </w:r>
      <w:bookmarkEnd w:id="6"/>
    </w:p>
    <w:p w14:paraId="761DE129" w14:textId="794F2CB4" w:rsidR="00174E01" w:rsidRDefault="00174E01" w:rsidP="00174E01">
      <w:r>
        <w:t>Для реализации компилятора был выбран язык программирования Java (версия 25) и среда разработки IntelliJ IDEA. Лексический и синтаксический анализаторы написаны вручную, без использования специализированных генераторов кода.</w:t>
      </w:r>
    </w:p>
    <w:p w14:paraId="710D8DBE" w14:textId="5EF8BFFE" w:rsidR="00174E01" w:rsidRDefault="00174E01" w:rsidP="00174E01">
      <w:r>
        <w:lastRenderedPageBreak/>
        <w:t>Лексический анализатор реализован как конечный автомат, последовательно считывающий символы исходного текста. Для хранения и быстрого поиска ключевых слов используется хэш-таблица (Map), что обеспечивает константное время поиска и высокую скорость работы. Синтаксический анализатор, в свою очередь, реализован методом рекурсивного спуска. Для каждого правила грамматики (выражения, операторы, блоки) написан отдельный метод, что делает исходный код наглядным, структурированным и легко отлаживаемым.</w:t>
      </w:r>
    </w:p>
    <w:p w14:paraId="0F560049" w14:textId="3003B8F8" w:rsidR="009C1D64" w:rsidRDefault="00174E01" w:rsidP="00174E01">
      <w:r>
        <w:t>Выбранный подход позволяет избежать нагромождения сторонних зависимостей, дает полный контроль над процессом обработки ошибок и обеспечивает прозрачность логики работы анализаторов.</w:t>
      </w:r>
    </w:p>
    <w:p w14:paraId="094A3031" w14:textId="07EA5968" w:rsidR="009C1D64" w:rsidRDefault="009C1D64" w:rsidP="009C1D64">
      <w:pPr>
        <w:pStyle w:val="a4"/>
      </w:pPr>
    </w:p>
    <w:p w14:paraId="7E278D2F" w14:textId="77777777" w:rsidR="009C1D64" w:rsidRDefault="009C1D64" w:rsidP="009C1D64">
      <w:r>
        <w:br w:type="page"/>
      </w:r>
    </w:p>
    <w:p w14:paraId="4E60310F" w14:textId="4D27AD2E" w:rsidR="009C1D64" w:rsidRDefault="009C1D64" w:rsidP="00710E93">
      <w:pPr>
        <w:pStyle w:val="1"/>
        <w:numPr>
          <w:ilvl w:val="0"/>
          <w:numId w:val="7"/>
        </w:numPr>
      </w:pPr>
      <w:bookmarkStart w:id="7" w:name="_Toc243260543"/>
      <w:r>
        <w:lastRenderedPageBreak/>
        <w:t>Разработка программы</w:t>
      </w:r>
      <w:bookmarkEnd w:id="7"/>
    </w:p>
    <w:p w14:paraId="5B46DABF" w14:textId="1585871B" w:rsidR="009C1D64" w:rsidRDefault="00174E01" w:rsidP="009C1D64">
      <w:r w:rsidRPr="00174E01">
        <w:t xml:space="preserve">Проект инициализирован в репозитории stage1-individual. Исходный код расположен в директории src, тестовые примеры </w:t>
      </w:r>
      <w:r>
        <w:t xml:space="preserve">– </w:t>
      </w:r>
      <w:r w:rsidRPr="00174E01">
        <w:t>в</w:t>
      </w:r>
      <w:r>
        <w:t xml:space="preserve"> </w:t>
      </w:r>
      <w:r w:rsidR="00710E93">
        <w:t xml:space="preserve">директории </w:t>
      </w:r>
      <w:r w:rsidR="00710E93">
        <w:rPr>
          <w:lang w:val="en-US"/>
        </w:rPr>
        <w:t>tests</w:t>
      </w:r>
      <w:r w:rsidR="009C1D64">
        <w:t>. Основные компоненты программы представлены в таблице 2.</w:t>
      </w:r>
    </w:p>
    <w:p w14:paraId="4842CA78" w14:textId="77777777" w:rsidR="009C1D64" w:rsidRDefault="009C1D64" w:rsidP="009C1D64">
      <w:pPr>
        <w:pStyle w:val="a4"/>
        <w:keepNext/>
        <w:spacing w:before="480" w:after="0" w:line="360" w:lineRule="auto"/>
        <w:jc w:val="left"/>
      </w:pPr>
      <w:r>
        <w:t>Таблица 2 – Назначение файлов программы</w:t>
      </w:r>
    </w:p>
    <w:tbl>
      <w:tblPr>
        <w:tblStyle w:val="a5"/>
        <w:tblW w:w="0" w:type="auto"/>
        <w:tblInd w:w="0" w:type="dxa"/>
        <w:tblLook w:val="04A0" w:firstRow="1" w:lastRow="0" w:firstColumn="1" w:lastColumn="0" w:noHBand="0" w:noVBand="1"/>
      </w:tblPr>
      <w:tblGrid>
        <w:gridCol w:w="3213"/>
        <w:gridCol w:w="6132"/>
      </w:tblGrid>
      <w:tr w:rsidR="009C1D64" w14:paraId="0D5C884A" w14:textId="77777777" w:rsidTr="00174E01">
        <w:tc>
          <w:tcPr>
            <w:tcW w:w="3213" w:type="dxa"/>
            <w:tcBorders>
              <w:top w:val="single" w:sz="4" w:space="0" w:color="auto"/>
              <w:left w:val="single" w:sz="4" w:space="0" w:color="auto"/>
              <w:bottom w:val="single" w:sz="4" w:space="0" w:color="auto"/>
              <w:right w:val="single" w:sz="4" w:space="0" w:color="auto"/>
            </w:tcBorders>
            <w:vAlign w:val="center"/>
            <w:hideMark/>
          </w:tcPr>
          <w:p w14:paraId="455E4BD0" w14:textId="77777777" w:rsidR="009C1D64" w:rsidRDefault="009C1D64">
            <w:pPr>
              <w:ind w:firstLine="0"/>
              <w:jc w:val="center"/>
              <w:rPr>
                <w:lang w:eastAsia="en-US"/>
              </w:rPr>
            </w:pPr>
            <w:r>
              <w:rPr>
                <w:lang w:eastAsia="en-US"/>
              </w:rPr>
              <w:t>Файл</w:t>
            </w:r>
          </w:p>
        </w:tc>
        <w:tc>
          <w:tcPr>
            <w:tcW w:w="6132" w:type="dxa"/>
            <w:tcBorders>
              <w:top w:val="single" w:sz="4" w:space="0" w:color="auto"/>
              <w:left w:val="single" w:sz="4" w:space="0" w:color="auto"/>
              <w:bottom w:val="single" w:sz="4" w:space="0" w:color="auto"/>
              <w:right w:val="single" w:sz="4" w:space="0" w:color="auto"/>
            </w:tcBorders>
            <w:vAlign w:val="center"/>
            <w:hideMark/>
          </w:tcPr>
          <w:p w14:paraId="4D8F4BD2" w14:textId="77777777" w:rsidR="009C1D64" w:rsidRDefault="009C1D64">
            <w:pPr>
              <w:ind w:firstLine="0"/>
              <w:jc w:val="center"/>
              <w:rPr>
                <w:lang w:eastAsia="en-US"/>
              </w:rPr>
            </w:pPr>
            <w:r>
              <w:rPr>
                <w:lang w:eastAsia="en-US"/>
              </w:rPr>
              <w:t>Назначение</w:t>
            </w:r>
          </w:p>
        </w:tc>
      </w:tr>
      <w:tr w:rsidR="009C1D64" w14:paraId="0F63E152" w14:textId="77777777" w:rsidTr="00174E01">
        <w:tc>
          <w:tcPr>
            <w:tcW w:w="3213" w:type="dxa"/>
            <w:tcBorders>
              <w:top w:val="single" w:sz="4" w:space="0" w:color="auto"/>
              <w:left w:val="single" w:sz="4" w:space="0" w:color="auto"/>
              <w:bottom w:val="single" w:sz="4" w:space="0" w:color="auto"/>
              <w:right w:val="single" w:sz="4" w:space="0" w:color="auto"/>
            </w:tcBorders>
            <w:vAlign w:val="center"/>
            <w:hideMark/>
          </w:tcPr>
          <w:p w14:paraId="31E53FEC" w14:textId="77777777" w:rsidR="009C1D64" w:rsidRDefault="009C1D64">
            <w:pPr>
              <w:spacing w:line="240" w:lineRule="auto"/>
              <w:ind w:firstLine="0"/>
              <w:jc w:val="left"/>
              <w:rPr>
                <w:lang w:eastAsia="en-US"/>
              </w:rPr>
            </w:pPr>
            <w:r>
              <w:rPr>
                <w:lang w:eastAsia="en-US"/>
              </w:rPr>
              <w:t>Main.java</w:t>
            </w:r>
          </w:p>
        </w:tc>
        <w:tc>
          <w:tcPr>
            <w:tcW w:w="6132" w:type="dxa"/>
            <w:tcBorders>
              <w:top w:val="single" w:sz="4" w:space="0" w:color="auto"/>
              <w:left w:val="single" w:sz="4" w:space="0" w:color="auto"/>
              <w:bottom w:val="single" w:sz="4" w:space="0" w:color="auto"/>
              <w:right w:val="single" w:sz="4" w:space="0" w:color="auto"/>
            </w:tcBorders>
            <w:vAlign w:val="center"/>
            <w:hideMark/>
          </w:tcPr>
          <w:p w14:paraId="42D20DB0" w14:textId="75DC64AE" w:rsidR="009C1D64" w:rsidRDefault="00174E01">
            <w:pPr>
              <w:spacing w:line="240" w:lineRule="auto"/>
              <w:ind w:firstLine="0"/>
              <w:jc w:val="left"/>
              <w:rPr>
                <w:lang w:eastAsia="en-US"/>
              </w:rPr>
            </w:pPr>
            <w:r w:rsidRPr="00174E01">
              <w:rPr>
                <w:lang w:eastAsia="en-US"/>
              </w:rPr>
              <w:t>Парсинг аргументов CLI, чтение файла, вызов Lexer и Parser, вывод результатов.</w:t>
            </w:r>
          </w:p>
        </w:tc>
      </w:tr>
      <w:tr w:rsidR="00174E01" w14:paraId="021666DE" w14:textId="77777777" w:rsidTr="00174E01">
        <w:tc>
          <w:tcPr>
            <w:tcW w:w="3213" w:type="dxa"/>
            <w:tcBorders>
              <w:top w:val="single" w:sz="4" w:space="0" w:color="auto"/>
              <w:left w:val="single" w:sz="4" w:space="0" w:color="auto"/>
              <w:bottom w:val="single" w:sz="4" w:space="0" w:color="auto"/>
              <w:right w:val="single" w:sz="4" w:space="0" w:color="auto"/>
            </w:tcBorders>
            <w:vAlign w:val="center"/>
          </w:tcPr>
          <w:p w14:paraId="20636501" w14:textId="4DD7DB15" w:rsidR="00174E01" w:rsidRDefault="00174E01">
            <w:pPr>
              <w:spacing w:line="240" w:lineRule="auto"/>
              <w:ind w:firstLine="0"/>
              <w:jc w:val="left"/>
              <w:rPr>
                <w:lang w:eastAsia="en-US"/>
              </w:rPr>
            </w:pPr>
            <w:r w:rsidRPr="00174E01">
              <w:rPr>
                <w:lang w:eastAsia="en-US"/>
              </w:rPr>
              <w:t>TokenType.java</w:t>
            </w:r>
          </w:p>
        </w:tc>
        <w:tc>
          <w:tcPr>
            <w:tcW w:w="6132" w:type="dxa"/>
            <w:tcBorders>
              <w:top w:val="single" w:sz="4" w:space="0" w:color="auto"/>
              <w:left w:val="single" w:sz="4" w:space="0" w:color="auto"/>
              <w:bottom w:val="single" w:sz="4" w:space="0" w:color="auto"/>
              <w:right w:val="single" w:sz="4" w:space="0" w:color="auto"/>
            </w:tcBorders>
            <w:vAlign w:val="center"/>
          </w:tcPr>
          <w:p w14:paraId="20268DB0" w14:textId="7382C10A" w:rsidR="00174E01" w:rsidRPr="00174E01" w:rsidRDefault="00174E01">
            <w:pPr>
              <w:spacing w:line="240" w:lineRule="auto"/>
              <w:ind w:firstLine="0"/>
              <w:jc w:val="left"/>
              <w:rPr>
                <w:lang w:eastAsia="en-US"/>
              </w:rPr>
            </w:pPr>
            <w:r w:rsidRPr="00174E01">
              <w:rPr>
                <w:lang w:eastAsia="en-US"/>
              </w:rPr>
              <w:t>Перечисление (enum) всех возможных типов токенов (ключевые слова, литералы, операторы).</w:t>
            </w:r>
          </w:p>
        </w:tc>
      </w:tr>
      <w:tr w:rsidR="00174E01" w14:paraId="409AC7E0" w14:textId="77777777" w:rsidTr="00174E01">
        <w:tc>
          <w:tcPr>
            <w:tcW w:w="3213" w:type="dxa"/>
            <w:tcBorders>
              <w:top w:val="single" w:sz="4" w:space="0" w:color="auto"/>
              <w:left w:val="single" w:sz="4" w:space="0" w:color="auto"/>
              <w:bottom w:val="single" w:sz="4" w:space="0" w:color="auto"/>
              <w:right w:val="single" w:sz="4" w:space="0" w:color="auto"/>
            </w:tcBorders>
            <w:vAlign w:val="center"/>
          </w:tcPr>
          <w:p w14:paraId="6AC09FEA" w14:textId="2F1CF041" w:rsidR="00174E01" w:rsidRPr="00174E01" w:rsidRDefault="00174E01">
            <w:pPr>
              <w:spacing w:line="240" w:lineRule="auto"/>
              <w:ind w:firstLine="0"/>
              <w:jc w:val="left"/>
              <w:rPr>
                <w:lang w:eastAsia="en-US"/>
              </w:rPr>
            </w:pPr>
            <w:r w:rsidRPr="00174E01">
              <w:rPr>
                <w:lang w:eastAsia="en-US"/>
              </w:rPr>
              <w:t>Token.java</w:t>
            </w:r>
          </w:p>
        </w:tc>
        <w:tc>
          <w:tcPr>
            <w:tcW w:w="6132" w:type="dxa"/>
            <w:tcBorders>
              <w:top w:val="single" w:sz="4" w:space="0" w:color="auto"/>
              <w:left w:val="single" w:sz="4" w:space="0" w:color="auto"/>
              <w:bottom w:val="single" w:sz="4" w:space="0" w:color="auto"/>
              <w:right w:val="single" w:sz="4" w:space="0" w:color="auto"/>
            </w:tcBorders>
            <w:vAlign w:val="center"/>
          </w:tcPr>
          <w:p w14:paraId="7AC3B244" w14:textId="162B5EED" w:rsidR="00174E01" w:rsidRPr="00174E01" w:rsidRDefault="00174E01">
            <w:pPr>
              <w:spacing w:line="240" w:lineRule="auto"/>
              <w:ind w:firstLine="0"/>
              <w:jc w:val="left"/>
              <w:rPr>
                <w:lang w:eastAsia="en-US"/>
              </w:rPr>
            </w:pPr>
            <w:r w:rsidRPr="00174E01">
              <w:rPr>
                <w:lang w:eastAsia="en-US"/>
              </w:rPr>
              <w:t>Неизменяемый класс (record/class) для хранения типа, текста, строки и колонки лексемы.</w:t>
            </w:r>
          </w:p>
        </w:tc>
      </w:tr>
      <w:tr w:rsidR="009C1D64" w14:paraId="265C723F" w14:textId="77777777" w:rsidTr="00174E01">
        <w:tc>
          <w:tcPr>
            <w:tcW w:w="3213" w:type="dxa"/>
            <w:tcBorders>
              <w:top w:val="single" w:sz="4" w:space="0" w:color="auto"/>
              <w:left w:val="single" w:sz="4" w:space="0" w:color="auto"/>
              <w:bottom w:val="single" w:sz="4" w:space="0" w:color="auto"/>
              <w:right w:val="single" w:sz="4" w:space="0" w:color="auto"/>
            </w:tcBorders>
            <w:vAlign w:val="center"/>
            <w:hideMark/>
          </w:tcPr>
          <w:p w14:paraId="05C7CC1A" w14:textId="77777777" w:rsidR="009C1D64" w:rsidRDefault="009C1D64">
            <w:pPr>
              <w:spacing w:line="240" w:lineRule="auto"/>
              <w:ind w:firstLine="0"/>
              <w:jc w:val="left"/>
              <w:rPr>
                <w:lang w:eastAsia="en-US"/>
              </w:rPr>
            </w:pPr>
            <w:r>
              <w:rPr>
                <w:lang w:eastAsia="en-US"/>
              </w:rPr>
              <w:t>Lexer.java</w:t>
            </w:r>
          </w:p>
        </w:tc>
        <w:tc>
          <w:tcPr>
            <w:tcW w:w="6132" w:type="dxa"/>
            <w:tcBorders>
              <w:top w:val="single" w:sz="4" w:space="0" w:color="auto"/>
              <w:left w:val="single" w:sz="4" w:space="0" w:color="auto"/>
              <w:bottom w:val="single" w:sz="4" w:space="0" w:color="auto"/>
              <w:right w:val="single" w:sz="4" w:space="0" w:color="auto"/>
            </w:tcBorders>
            <w:vAlign w:val="center"/>
            <w:hideMark/>
          </w:tcPr>
          <w:p w14:paraId="5CEDB598" w14:textId="007A4411" w:rsidR="009C1D64" w:rsidRDefault="00174E01">
            <w:pPr>
              <w:spacing w:line="240" w:lineRule="auto"/>
              <w:ind w:firstLine="0"/>
              <w:jc w:val="left"/>
              <w:rPr>
                <w:lang w:eastAsia="en-US"/>
              </w:rPr>
            </w:pPr>
            <w:r w:rsidRPr="00174E01">
              <w:rPr>
                <w:lang w:eastAsia="en-US"/>
              </w:rPr>
              <w:t>Логика сканирования, обработка кавычек, комментариев и недопустимых символов.</w:t>
            </w:r>
          </w:p>
        </w:tc>
      </w:tr>
      <w:tr w:rsidR="009C1D64" w14:paraId="115789B2" w14:textId="77777777" w:rsidTr="00174E01">
        <w:tc>
          <w:tcPr>
            <w:tcW w:w="3213" w:type="dxa"/>
            <w:tcBorders>
              <w:top w:val="single" w:sz="4" w:space="0" w:color="auto"/>
              <w:left w:val="single" w:sz="4" w:space="0" w:color="auto"/>
              <w:bottom w:val="single" w:sz="4" w:space="0" w:color="auto"/>
              <w:right w:val="single" w:sz="4" w:space="0" w:color="auto"/>
            </w:tcBorders>
            <w:vAlign w:val="center"/>
            <w:hideMark/>
          </w:tcPr>
          <w:p w14:paraId="43978F30" w14:textId="77777777" w:rsidR="009C1D64" w:rsidRDefault="009C1D64">
            <w:pPr>
              <w:spacing w:line="240" w:lineRule="auto"/>
              <w:ind w:firstLine="0"/>
              <w:jc w:val="left"/>
              <w:rPr>
                <w:lang w:eastAsia="en-US"/>
              </w:rPr>
            </w:pPr>
            <w:r>
              <w:rPr>
                <w:lang w:eastAsia="en-US"/>
              </w:rPr>
              <w:t>Parser.java</w:t>
            </w:r>
          </w:p>
        </w:tc>
        <w:tc>
          <w:tcPr>
            <w:tcW w:w="6132" w:type="dxa"/>
            <w:tcBorders>
              <w:top w:val="single" w:sz="4" w:space="0" w:color="auto"/>
              <w:left w:val="single" w:sz="4" w:space="0" w:color="auto"/>
              <w:bottom w:val="single" w:sz="4" w:space="0" w:color="auto"/>
              <w:right w:val="single" w:sz="4" w:space="0" w:color="auto"/>
            </w:tcBorders>
            <w:vAlign w:val="center"/>
            <w:hideMark/>
          </w:tcPr>
          <w:p w14:paraId="285CF609" w14:textId="07031B20" w:rsidR="009C1D64" w:rsidRDefault="00174E01">
            <w:pPr>
              <w:spacing w:line="240" w:lineRule="auto"/>
              <w:ind w:firstLine="0"/>
              <w:jc w:val="left"/>
              <w:rPr>
                <w:lang w:eastAsia="en-US"/>
              </w:rPr>
            </w:pPr>
            <w:r w:rsidRPr="00174E01">
              <w:rPr>
                <w:lang w:eastAsia="en-US"/>
              </w:rPr>
              <w:t>Логика синтаксического разбора методом рекурсивного спуска.</w:t>
            </w:r>
          </w:p>
        </w:tc>
      </w:tr>
      <w:tr w:rsidR="009C1D64" w14:paraId="39D1ED13" w14:textId="77777777" w:rsidTr="00174E01">
        <w:tc>
          <w:tcPr>
            <w:tcW w:w="3213" w:type="dxa"/>
            <w:tcBorders>
              <w:top w:val="single" w:sz="4" w:space="0" w:color="auto"/>
              <w:left w:val="single" w:sz="4" w:space="0" w:color="auto"/>
              <w:bottom w:val="single" w:sz="4" w:space="0" w:color="auto"/>
              <w:right w:val="single" w:sz="4" w:space="0" w:color="auto"/>
            </w:tcBorders>
            <w:vAlign w:val="center"/>
            <w:hideMark/>
          </w:tcPr>
          <w:p w14:paraId="664A1DA5" w14:textId="02DA9948" w:rsidR="009C1D64" w:rsidRDefault="00174E01">
            <w:pPr>
              <w:spacing w:line="240" w:lineRule="auto"/>
              <w:ind w:firstLine="0"/>
              <w:jc w:val="left"/>
              <w:rPr>
                <w:lang w:eastAsia="en-US"/>
              </w:rPr>
            </w:pPr>
            <w:r w:rsidRPr="00174E01">
              <w:rPr>
                <w:lang w:eastAsia="en-US"/>
              </w:rPr>
              <w:t>LexerException.java, ParseException.java</w:t>
            </w:r>
          </w:p>
        </w:tc>
        <w:tc>
          <w:tcPr>
            <w:tcW w:w="6132" w:type="dxa"/>
            <w:tcBorders>
              <w:top w:val="single" w:sz="4" w:space="0" w:color="auto"/>
              <w:left w:val="single" w:sz="4" w:space="0" w:color="auto"/>
              <w:bottom w:val="single" w:sz="4" w:space="0" w:color="auto"/>
              <w:right w:val="single" w:sz="4" w:space="0" w:color="auto"/>
            </w:tcBorders>
            <w:vAlign w:val="center"/>
            <w:hideMark/>
          </w:tcPr>
          <w:p w14:paraId="446034AF" w14:textId="7998E543" w:rsidR="009C1D64" w:rsidRDefault="00174E01">
            <w:pPr>
              <w:spacing w:line="240" w:lineRule="auto"/>
              <w:ind w:firstLine="0"/>
              <w:jc w:val="left"/>
              <w:rPr>
                <w:lang w:eastAsia="en-US"/>
              </w:rPr>
            </w:pPr>
            <w:r w:rsidRPr="00174E01">
              <w:rPr>
                <w:lang w:eastAsia="en-US"/>
              </w:rPr>
              <w:t>Специализированные классы для генерации и перехвата ошибок.</w:t>
            </w:r>
          </w:p>
        </w:tc>
      </w:tr>
      <w:tr w:rsidR="009C1D64" w14:paraId="1BE95FA4" w14:textId="77777777" w:rsidTr="00174E01">
        <w:tc>
          <w:tcPr>
            <w:tcW w:w="3213" w:type="dxa"/>
            <w:tcBorders>
              <w:top w:val="single" w:sz="4" w:space="0" w:color="auto"/>
              <w:left w:val="single" w:sz="4" w:space="0" w:color="auto"/>
              <w:bottom w:val="single" w:sz="4" w:space="0" w:color="auto"/>
              <w:right w:val="single" w:sz="4" w:space="0" w:color="auto"/>
            </w:tcBorders>
            <w:vAlign w:val="center"/>
            <w:hideMark/>
          </w:tcPr>
          <w:p w14:paraId="22A8981F" w14:textId="77777777" w:rsidR="009C1D64" w:rsidRDefault="009C1D64">
            <w:pPr>
              <w:spacing w:line="240" w:lineRule="auto"/>
              <w:ind w:firstLine="0"/>
              <w:jc w:val="left"/>
              <w:rPr>
                <w:lang w:eastAsia="en-US"/>
              </w:rPr>
            </w:pPr>
            <w:r>
              <w:rPr>
                <w:lang w:eastAsia="en-US"/>
              </w:rPr>
              <w:t>build.sh, run.sh</w:t>
            </w:r>
          </w:p>
        </w:tc>
        <w:tc>
          <w:tcPr>
            <w:tcW w:w="6132" w:type="dxa"/>
            <w:tcBorders>
              <w:top w:val="single" w:sz="4" w:space="0" w:color="auto"/>
              <w:left w:val="single" w:sz="4" w:space="0" w:color="auto"/>
              <w:bottom w:val="single" w:sz="4" w:space="0" w:color="auto"/>
              <w:right w:val="single" w:sz="4" w:space="0" w:color="auto"/>
            </w:tcBorders>
            <w:vAlign w:val="center"/>
            <w:hideMark/>
          </w:tcPr>
          <w:p w14:paraId="38E09CBA" w14:textId="3ED53A7A" w:rsidR="009C1D64" w:rsidRDefault="00174E01">
            <w:pPr>
              <w:spacing w:line="240" w:lineRule="auto"/>
              <w:ind w:firstLine="0"/>
              <w:jc w:val="left"/>
              <w:rPr>
                <w:lang w:eastAsia="en-US"/>
              </w:rPr>
            </w:pPr>
            <w:r w:rsidRPr="00174E01">
              <w:rPr>
                <w:lang w:eastAsia="en-US"/>
              </w:rPr>
              <w:t>Скрипты для компиляции (javac) и запуска (java) на Linux-системах.</w:t>
            </w:r>
          </w:p>
        </w:tc>
      </w:tr>
    </w:tbl>
    <w:p w14:paraId="04CBC977" w14:textId="77777777" w:rsidR="00174E01" w:rsidRDefault="00174E01" w:rsidP="00174E01"/>
    <w:p w14:paraId="2F2A0C11" w14:textId="67355A08" w:rsidR="00174E01" w:rsidRDefault="00174E01" w:rsidP="00174E01">
      <w:r>
        <w:t xml:space="preserve">Лексический анализатор представлен классом Lexer. Его задача — посимвольный разбор входного потока и выделение значимых лексем: ключевых слов, идентификаторов, чисел (включая форматы long и шестнадцатеричные), а также логических, строковых и символьных литералов. Операторы и знаки пунктуации также распознаются как отдельные токены. Незначащие элементы, такие как пробелы, табуляции и комментарии (строчные и блочные), игнорируются. Каждый токен сохраняет точный текст из исходника, а также позицию (строку и столбец), что необходимо для точной диагностики ошибок. Если встречается недопустимый символ или незакрытая кавычка, Lexer выводит сообщение об ошибке и продолжает сканирование, </w:t>
      </w:r>
      <w:r>
        <w:lastRenderedPageBreak/>
        <w:t>чтобы найти как можно больше проблем за один проход. Проверка выхода чисел за допустимые границы оставлена для этапа семантического анализа.</w:t>
      </w:r>
    </w:p>
    <w:p w14:paraId="403B7E88" w14:textId="4251123B" w:rsidR="00174E01" w:rsidRDefault="00174E01" w:rsidP="00174E01">
      <w:r>
        <w:t>Синтаксический анализатор реализован в классе Parser с применением подхода рекурсивного спуска. На вход ему передается подготовленный список токенов. Парсер последовательно проверяет грамматическую структуру программы: правильность объявления функций и переменных, наличие блоков кода, корректность условий в конструкциях if-else и циклов while и for, а также соблюдение приоритетов операций в выражениях. Если структура программы нарушена, генерируется исключение с указанием места ошибки. В соответствии с требованиями, контекстно-зависимые проверки не реализуются на этом этапе.</w:t>
      </w:r>
    </w:p>
    <w:p w14:paraId="3C8D1F0A" w14:textId="36AA677E" w:rsidR="009C1D64" w:rsidRDefault="00174E01" w:rsidP="00174E01">
      <w:r>
        <w:t>Связующим звеном выступает класс Main. Он отвечает за разбор аргументов командной строки</w:t>
      </w:r>
      <w:r w:rsidR="003A57A1">
        <w:t xml:space="preserve">, </w:t>
      </w:r>
      <w:r>
        <w:t>чтение исходного файла и передачу управления нужному анализатору. Для обеспечения кроссплатформенной сборки и запуска в корне проекта расположены bash-скрипты build.sh и run.sh. Бинарные файлы и результаты компиляции намеренно не попадают в репозиторий</w:t>
      </w:r>
      <w:r w:rsidR="009C1D64">
        <w:t>.</w:t>
      </w:r>
    </w:p>
    <w:p w14:paraId="0CEC9103" w14:textId="77777777" w:rsidR="009C1D64" w:rsidRDefault="009C1D64" w:rsidP="009C1D64">
      <w:r>
        <w:br w:type="page"/>
      </w:r>
    </w:p>
    <w:p w14:paraId="6A83D36A" w14:textId="585A317A" w:rsidR="009C1D64" w:rsidRDefault="009C1D64" w:rsidP="00710E93">
      <w:pPr>
        <w:pStyle w:val="1"/>
        <w:numPr>
          <w:ilvl w:val="0"/>
          <w:numId w:val="8"/>
        </w:numPr>
        <w:ind w:left="1134" w:hanging="425"/>
        <w:rPr>
          <w:rFonts w:cs="Times New Roman"/>
        </w:rPr>
      </w:pPr>
      <w:bookmarkStart w:id="8" w:name="_Toc243260544"/>
      <w:r>
        <w:rPr>
          <w:rFonts w:cs="Times New Roman"/>
        </w:rPr>
        <w:lastRenderedPageBreak/>
        <w:t>Машинные эксперименты</w:t>
      </w:r>
      <w:bookmarkEnd w:id="8"/>
    </w:p>
    <w:p w14:paraId="5E52739B" w14:textId="27DAB351" w:rsidR="009C1D64" w:rsidRDefault="003A57A1" w:rsidP="009C1D64">
      <w:r w:rsidRPr="003A57A1">
        <w:t>Проверка работоспособности программы выполнена на наборе тестовых файлов в формате .decaf. Для компиляции использовался скрипт build.sh, запуск осуществлялся через run.sh</w:t>
      </w:r>
      <w:r w:rsidR="009C1D64">
        <w:t>.</w:t>
      </w:r>
    </w:p>
    <w:p w14:paraId="0C1DEC97" w14:textId="76659BA2" w:rsidR="003A57A1" w:rsidRDefault="003A57A1" w:rsidP="003A57A1">
      <w:pPr>
        <w:pStyle w:val="a6"/>
        <w:numPr>
          <w:ilvl w:val="1"/>
          <w:numId w:val="3"/>
        </w:numPr>
        <w:spacing w:before="480" w:after="480"/>
        <w:outlineLvl w:val="1"/>
      </w:pPr>
      <w:r>
        <w:t xml:space="preserve"> </w:t>
      </w:r>
      <w:bookmarkStart w:id="9" w:name="_Toc243260545"/>
      <w:r w:rsidRPr="003A57A1">
        <w:t>Проверка лексического анализа</w:t>
      </w:r>
      <w:bookmarkEnd w:id="9"/>
    </w:p>
    <w:p w14:paraId="6571B056" w14:textId="0A178077" w:rsidR="009C1D64" w:rsidRDefault="003A57A1" w:rsidP="009C1D64">
      <w:r w:rsidRPr="003A57A1">
        <w:t xml:space="preserve">Для проверки корректного распознавания использован файл test1_valid.decaf, содержащий объявление внешней функции, переменные и вызов функции печати. В режиме -t scan программа вывела последовательность токенов с правильными номерами строк и типами, что полностью соответствует ожидаемому формату. </w:t>
      </w:r>
      <w:r w:rsidR="009C1D64">
        <w:t xml:space="preserve">Результат представлен на рисунке </w:t>
      </w:r>
      <w:r>
        <w:t>1</w:t>
      </w:r>
      <w:r w:rsidR="009C1D64">
        <w:t>.</w:t>
      </w:r>
    </w:p>
    <w:p w14:paraId="5586C86E" w14:textId="574590F0" w:rsidR="009C1D64" w:rsidRDefault="00BD71A5" w:rsidP="009C1D64">
      <w:pPr>
        <w:spacing w:before="480"/>
        <w:ind w:firstLine="0"/>
        <w:jc w:val="center"/>
      </w:pPr>
      <w:r w:rsidRPr="00BD71A5">
        <w:rPr>
          <w:noProof/>
        </w:rPr>
        <w:drawing>
          <wp:inline distT="0" distB="0" distL="0" distR="0" wp14:anchorId="22D63569" wp14:editId="36ECB2C3">
            <wp:extent cx="3094764" cy="33223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7405" cy="3325156"/>
                    </a:xfrm>
                    <a:prstGeom prst="rect">
                      <a:avLst/>
                    </a:prstGeom>
                  </pic:spPr>
                </pic:pic>
              </a:graphicData>
            </a:graphic>
          </wp:inline>
        </w:drawing>
      </w:r>
    </w:p>
    <w:p w14:paraId="2EC40119" w14:textId="430EDF75" w:rsidR="009C1D64" w:rsidRDefault="009C1D64" w:rsidP="009C1D64">
      <w:pPr>
        <w:pStyle w:val="a4"/>
      </w:pPr>
      <w:r>
        <w:t xml:space="preserve">Рисунок </w:t>
      </w:r>
      <w:r w:rsidR="003A57A1">
        <w:t>1</w:t>
      </w:r>
      <w:r>
        <w:t xml:space="preserve"> – Распознавание токенов корректного примера</w:t>
      </w:r>
      <w:r w:rsidR="00E57AD0">
        <w:t>.</w:t>
      </w:r>
    </w:p>
    <w:p w14:paraId="387F0FFB" w14:textId="7C6D27A6" w:rsidR="00E57AD0" w:rsidRDefault="00E57AD0" w:rsidP="009C1D64">
      <w:r w:rsidRPr="00E57AD0">
        <w:t xml:space="preserve">Для проверки обработки более сложных лексических конструкций использован файл test2_valid_math.decaf. Данный тест содержит объявление </w:t>
      </w:r>
      <w:r w:rsidRPr="00E57AD0">
        <w:lastRenderedPageBreak/>
        <w:t>массива, цикл for, арифметические операторы, а также оператор инкремента (++). В режиме -t scan сканер успешно распознал все элементы, включая квадратные скобки, а также корректно идентифицировал оператор инкремента как единый токен INCREMENT. Результат работы представлен на рисунке 2.</w:t>
      </w:r>
    </w:p>
    <w:p w14:paraId="6E834883" w14:textId="2B870D61" w:rsidR="00E57AD0" w:rsidRDefault="00BD71A5" w:rsidP="00BD71A5">
      <w:pPr>
        <w:spacing w:before="480"/>
        <w:jc w:val="center"/>
      </w:pPr>
      <w:r w:rsidRPr="00BD71A5">
        <w:rPr>
          <w:noProof/>
        </w:rPr>
        <w:drawing>
          <wp:inline distT="0" distB="0" distL="0" distR="0" wp14:anchorId="771914A8" wp14:editId="20138324">
            <wp:extent cx="3284220" cy="3404583"/>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2576" cy="3413245"/>
                    </a:xfrm>
                    <a:prstGeom prst="rect">
                      <a:avLst/>
                    </a:prstGeom>
                  </pic:spPr>
                </pic:pic>
              </a:graphicData>
            </a:graphic>
          </wp:inline>
        </w:drawing>
      </w:r>
    </w:p>
    <w:p w14:paraId="6ADE1DFB" w14:textId="2C9F5FCD" w:rsidR="00E57AD0" w:rsidRDefault="00E57AD0" w:rsidP="00E57AD0">
      <w:pPr>
        <w:pStyle w:val="a4"/>
      </w:pPr>
      <w:r>
        <w:t xml:space="preserve">Рисунок 2 – </w:t>
      </w:r>
      <w:r w:rsidRPr="00E57AD0">
        <w:t>Распознавание токенов математических операций и массивов</w:t>
      </w:r>
      <w:r>
        <w:t>.</w:t>
      </w:r>
    </w:p>
    <w:p w14:paraId="306AED75" w14:textId="12997D75" w:rsidR="009C1D64" w:rsidRDefault="003A57A1" w:rsidP="009C1D64">
      <w:r w:rsidRPr="003A57A1">
        <w:t xml:space="preserve">Для проверки обработки ошибок использован файл test3_lex_error.decaf, содержащий незакрытую строку и недопустимый символ @. Лексический анализатор успешно обнаружил обе ошибки, вывел сообщения с указанием координат в stderr, после чего продолжил работу и вывел оставшиеся токены. Это подтверждает требование о продолжении работы после выявления ошибок. Результат представлен на рисунке </w:t>
      </w:r>
      <w:r w:rsidR="00E57AD0">
        <w:t>3</w:t>
      </w:r>
      <w:r w:rsidRPr="003A57A1">
        <w:t>.</w:t>
      </w:r>
    </w:p>
    <w:p w14:paraId="3B5E2187" w14:textId="16F7C6CF" w:rsidR="009C1D64" w:rsidRDefault="00BD71A5" w:rsidP="009C1D64">
      <w:pPr>
        <w:spacing w:before="480"/>
        <w:ind w:firstLine="0"/>
        <w:jc w:val="center"/>
      </w:pPr>
      <w:r w:rsidRPr="00BD71A5">
        <w:rPr>
          <w:noProof/>
        </w:rPr>
        <w:lastRenderedPageBreak/>
        <w:drawing>
          <wp:inline distT="0" distB="0" distL="0" distR="0" wp14:anchorId="3A92A447" wp14:editId="5CAA04E0">
            <wp:extent cx="4678680" cy="4075718"/>
            <wp:effectExtent l="0" t="0" r="762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9042" cy="4093456"/>
                    </a:xfrm>
                    <a:prstGeom prst="rect">
                      <a:avLst/>
                    </a:prstGeom>
                  </pic:spPr>
                </pic:pic>
              </a:graphicData>
            </a:graphic>
          </wp:inline>
        </w:drawing>
      </w:r>
    </w:p>
    <w:p w14:paraId="2539024D" w14:textId="7DBADEDA" w:rsidR="009C1D64" w:rsidRDefault="009C1D64" w:rsidP="009C1D64">
      <w:pPr>
        <w:pStyle w:val="a4"/>
      </w:pPr>
      <w:r>
        <w:t xml:space="preserve">Рисунок </w:t>
      </w:r>
      <w:r w:rsidR="00E57AD0">
        <w:t>3</w:t>
      </w:r>
      <w:r>
        <w:t xml:space="preserve"> – Обработка лексических ошибок</w:t>
      </w:r>
      <w:r w:rsidR="00E57AD0">
        <w:t>.</w:t>
      </w:r>
    </w:p>
    <w:p w14:paraId="1719F7AD" w14:textId="6C1D2775" w:rsidR="009C1D64" w:rsidRDefault="003A57A1" w:rsidP="003A57A1">
      <w:pPr>
        <w:pStyle w:val="2"/>
        <w:numPr>
          <w:ilvl w:val="1"/>
          <w:numId w:val="3"/>
        </w:numPr>
      </w:pPr>
      <w:r>
        <w:t xml:space="preserve"> </w:t>
      </w:r>
      <w:bookmarkStart w:id="10" w:name="_Toc243260546"/>
      <w:r w:rsidR="009C1D64">
        <w:t>Проверка синтаксического анализа</w:t>
      </w:r>
      <w:bookmarkEnd w:id="10"/>
    </w:p>
    <w:p w14:paraId="5A3F680F" w14:textId="6BA415D1" w:rsidR="009C1D64" w:rsidRDefault="00025C2F" w:rsidP="009C1D64">
      <w:r w:rsidRPr="00025C2F">
        <w:t>Для проверки успешного разбора использован файл test1_valid.decaf. Запуск команды -t parse test1_valid.decaf завершился без вывода в консоль и с кодом возврата 0, что подтверждает успешную работу парсера. Аналогично проверены файлы test2_valid_math.decaf и test5_types.decaf (проверка типов boolean, char, long) — ошибок также не выявлено. Результат представлен на рисунке 4</w:t>
      </w:r>
      <w:r w:rsidR="009C1D64">
        <w:t>.</w:t>
      </w:r>
    </w:p>
    <w:p w14:paraId="4D87FAD7" w14:textId="6E8A6C85" w:rsidR="009C1D64" w:rsidRDefault="00BD71A5" w:rsidP="009C1D64">
      <w:pPr>
        <w:spacing w:before="480"/>
        <w:ind w:firstLine="0"/>
        <w:jc w:val="center"/>
      </w:pPr>
      <w:r w:rsidRPr="00BD71A5">
        <w:rPr>
          <w:noProof/>
        </w:rPr>
        <w:drawing>
          <wp:inline distT="0" distB="0" distL="0" distR="0" wp14:anchorId="4F72117E" wp14:editId="4CD23308">
            <wp:extent cx="5455920" cy="82852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7053" cy="833252"/>
                    </a:xfrm>
                    <a:prstGeom prst="rect">
                      <a:avLst/>
                    </a:prstGeom>
                  </pic:spPr>
                </pic:pic>
              </a:graphicData>
            </a:graphic>
          </wp:inline>
        </w:drawing>
      </w:r>
    </w:p>
    <w:p w14:paraId="74AED974" w14:textId="0E0BF852" w:rsidR="009C1D64" w:rsidRDefault="009C1D64" w:rsidP="009C1D64">
      <w:pPr>
        <w:pStyle w:val="a4"/>
      </w:pPr>
      <w:r>
        <w:t xml:space="preserve">Рисунок </w:t>
      </w:r>
      <w:r w:rsidR="00E57AD0">
        <w:t>4</w:t>
      </w:r>
      <w:r>
        <w:t xml:space="preserve"> – Успешная проверка синтаксиса</w:t>
      </w:r>
      <w:r w:rsidR="00E57AD0">
        <w:t>.</w:t>
      </w:r>
    </w:p>
    <w:p w14:paraId="72D91EB0" w14:textId="43CF7F41" w:rsidR="009C1D64" w:rsidRDefault="003A57A1" w:rsidP="009C1D64">
      <w:r w:rsidRPr="003A57A1">
        <w:lastRenderedPageBreak/>
        <w:t xml:space="preserve">Для проверки обработки синтаксических ошибок использован файл test4_parse_error.decaf, в котором пропущена точка с запятой. Парсер обнаружил ошибку, вывел соответствующее сообщение в stderr и завершился с кодом 1. Результат представлен на рисунке </w:t>
      </w:r>
      <w:r w:rsidR="00E57AD0">
        <w:t>5</w:t>
      </w:r>
      <w:r w:rsidR="009C1D64">
        <w:t>.</w:t>
      </w:r>
    </w:p>
    <w:p w14:paraId="0E7B4758" w14:textId="7104A17A" w:rsidR="009C1D64" w:rsidRDefault="00BD71A5" w:rsidP="009C1D64">
      <w:pPr>
        <w:spacing w:before="480"/>
        <w:ind w:firstLine="0"/>
        <w:jc w:val="center"/>
      </w:pPr>
      <w:r w:rsidRPr="00BD71A5">
        <w:rPr>
          <w:noProof/>
        </w:rPr>
        <w:drawing>
          <wp:inline distT="0" distB="0" distL="0" distR="0" wp14:anchorId="59B3BABC" wp14:editId="735EF7A7">
            <wp:extent cx="5638800" cy="78117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0701" cy="788364"/>
                    </a:xfrm>
                    <a:prstGeom prst="rect">
                      <a:avLst/>
                    </a:prstGeom>
                  </pic:spPr>
                </pic:pic>
              </a:graphicData>
            </a:graphic>
          </wp:inline>
        </w:drawing>
      </w:r>
    </w:p>
    <w:p w14:paraId="2A6CA2C2" w14:textId="1166FEA6" w:rsidR="009C1D64" w:rsidRDefault="009C1D64" w:rsidP="009C1D64">
      <w:pPr>
        <w:pStyle w:val="a4"/>
      </w:pPr>
      <w:r>
        <w:t xml:space="preserve">Рисунок </w:t>
      </w:r>
      <w:r w:rsidR="00E57AD0">
        <w:t>5</w:t>
      </w:r>
      <w:r>
        <w:t xml:space="preserve"> – Обнаружение синтаксической ошибки</w:t>
      </w:r>
      <w:r w:rsidR="00E57AD0">
        <w:t>.</w:t>
      </w:r>
    </w:p>
    <w:p w14:paraId="24ACB143" w14:textId="77777777" w:rsidR="009C1D64" w:rsidRDefault="009C1D64" w:rsidP="009C1D64">
      <w:r>
        <w:t>Результаты всех основных проверок сведены в таблицу 3.</w:t>
      </w:r>
    </w:p>
    <w:p w14:paraId="10192771" w14:textId="77777777" w:rsidR="009C1D64" w:rsidRDefault="009C1D64" w:rsidP="009C1D64">
      <w:pPr>
        <w:pStyle w:val="a4"/>
        <w:keepNext/>
        <w:spacing w:before="480" w:after="0" w:line="360" w:lineRule="auto"/>
        <w:jc w:val="left"/>
      </w:pPr>
      <w:r>
        <w:t>Таблица 3 – Результаты контрольных запусков</w:t>
      </w:r>
    </w:p>
    <w:tbl>
      <w:tblPr>
        <w:tblStyle w:val="a5"/>
        <w:tblW w:w="0" w:type="auto"/>
        <w:tblInd w:w="0" w:type="dxa"/>
        <w:tblLook w:val="04A0" w:firstRow="1" w:lastRow="0" w:firstColumn="1" w:lastColumn="0" w:noHBand="0" w:noVBand="1"/>
      </w:tblPr>
      <w:tblGrid>
        <w:gridCol w:w="3150"/>
        <w:gridCol w:w="1240"/>
        <w:gridCol w:w="4955"/>
      </w:tblGrid>
      <w:tr w:rsidR="009C1D64" w14:paraId="16C19949" w14:textId="77777777" w:rsidTr="00BD71A5">
        <w:tc>
          <w:tcPr>
            <w:tcW w:w="3150" w:type="dxa"/>
            <w:tcBorders>
              <w:top w:val="single" w:sz="4" w:space="0" w:color="auto"/>
              <w:left w:val="single" w:sz="4" w:space="0" w:color="auto"/>
              <w:bottom w:val="single" w:sz="4" w:space="0" w:color="auto"/>
              <w:right w:val="single" w:sz="4" w:space="0" w:color="auto"/>
            </w:tcBorders>
            <w:vAlign w:val="center"/>
            <w:hideMark/>
          </w:tcPr>
          <w:p w14:paraId="300AD432" w14:textId="77777777" w:rsidR="009C1D64" w:rsidRDefault="009C1D64">
            <w:pPr>
              <w:ind w:firstLine="0"/>
              <w:jc w:val="center"/>
              <w:rPr>
                <w:lang w:eastAsia="en-US"/>
              </w:rPr>
            </w:pPr>
            <w:r>
              <w:rPr>
                <w:lang w:eastAsia="en-US"/>
              </w:rPr>
              <w:t>Входной файл</w:t>
            </w:r>
          </w:p>
        </w:tc>
        <w:tc>
          <w:tcPr>
            <w:tcW w:w="1240" w:type="dxa"/>
            <w:tcBorders>
              <w:top w:val="single" w:sz="4" w:space="0" w:color="auto"/>
              <w:left w:val="single" w:sz="4" w:space="0" w:color="auto"/>
              <w:bottom w:val="single" w:sz="4" w:space="0" w:color="auto"/>
              <w:right w:val="single" w:sz="4" w:space="0" w:color="auto"/>
            </w:tcBorders>
            <w:vAlign w:val="center"/>
            <w:hideMark/>
          </w:tcPr>
          <w:p w14:paraId="2A7B5A35" w14:textId="77777777" w:rsidR="009C1D64" w:rsidRDefault="009C1D64">
            <w:pPr>
              <w:ind w:firstLine="0"/>
              <w:jc w:val="center"/>
              <w:rPr>
                <w:lang w:eastAsia="en-US"/>
              </w:rPr>
            </w:pPr>
            <w:r>
              <w:rPr>
                <w:lang w:eastAsia="en-US"/>
              </w:rPr>
              <w:t>Режим</w:t>
            </w:r>
          </w:p>
        </w:tc>
        <w:tc>
          <w:tcPr>
            <w:tcW w:w="4955" w:type="dxa"/>
            <w:tcBorders>
              <w:top w:val="single" w:sz="4" w:space="0" w:color="auto"/>
              <w:left w:val="single" w:sz="4" w:space="0" w:color="auto"/>
              <w:bottom w:val="single" w:sz="4" w:space="0" w:color="auto"/>
              <w:right w:val="single" w:sz="4" w:space="0" w:color="auto"/>
            </w:tcBorders>
            <w:vAlign w:val="center"/>
            <w:hideMark/>
          </w:tcPr>
          <w:p w14:paraId="59406723" w14:textId="77777777" w:rsidR="009C1D64" w:rsidRDefault="009C1D64">
            <w:pPr>
              <w:ind w:firstLine="0"/>
              <w:jc w:val="center"/>
              <w:rPr>
                <w:lang w:eastAsia="en-US"/>
              </w:rPr>
            </w:pPr>
            <w:r>
              <w:rPr>
                <w:lang w:eastAsia="en-US"/>
              </w:rPr>
              <w:t>Результат</w:t>
            </w:r>
          </w:p>
        </w:tc>
      </w:tr>
      <w:tr w:rsidR="00E57AD0" w14:paraId="1B32D0A4" w14:textId="77777777" w:rsidTr="00BD71A5">
        <w:tc>
          <w:tcPr>
            <w:tcW w:w="3150" w:type="dxa"/>
            <w:tcBorders>
              <w:top w:val="single" w:sz="4" w:space="0" w:color="auto"/>
              <w:left w:val="single" w:sz="4" w:space="0" w:color="auto"/>
              <w:bottom w:val="single" w:sz="4" w:space="0" w:color="auto"/>
              <w:right w:val="single" w:sz="4" w:space="0" w:color="auto"/>
            </w:tcBorders>
            <w:hideMark/>
          </w:tcPr>
          <w:p w14:paraId="1C224AC1" w14:textId="5C281096" w:rsidR="00E57AD0" w:rsidRDefault="00E57AD0" w:rsidP="00E57AD0">
            <w:pPr>
              <w:spacing w:line="240" w:lineRule="auto"/>
              <w:ind w:firstLine="0"/>
              <w:jc w:val="left"/>
              <w:rPr>
                <w:lang w:eastAsia="en-US"/>
              </w:rPr>
            </w:pPr>
            <w:r w:rsidRPr="00B72EA0">
              <w:t>test1_valid.decaf</w:t>
            </w:r>
          </w:p>
        </w:tc>
        <w:tc>
          <w:tcPr>
            <w:tcW w:w="1240" w:type="dxa"/>
            <w:tcBorders>
              <w:top w:val="single" w:sz="4" w:space="0" w:color="auto"/>
              <w:left w:val="single" w:sz="4" w:space="0" w:color="auto"/>
              <w:bottom w:val="single" w:sz="4" w:space="0" w:color="auto"/>
              <w:right w:val="single" w:sz="4" w:space="0" w:color="auto"/>
            </w:tcBorders>
            <w:hideMark/>
          </w:tcPr>
          <w:p w14:paraId="6A9AA1A8" w14:textId="19576CC1" w:rsidR="00E57AD0" w:rsidRDefault="00E57AD0" w:rsidP="00E57AD0">
            <w:pPr>
              <w:spacing w:line="240" w:lineRule="auto"/>
              <w:ind w:firstLine="0"/>
              <w:jc w:val="left"/>
              <w:rPr>
                <w:lang w:eastAsia="en-US"/>
              </w:rPr>
            </w:pPr>
            <w:r w:rsidRPr="00B72EA0">
              <w:t>scan</w:t>
            </w:r>
          </w:p>
        </w:tc>
        <w:tc>
          <w:tcPr>
            <w:tcW w:w="4955" w:type="dxa"/>
            <w:tcBorders>
              <w:top w:val="single" w:sz="4" w:space="0" w:color="auto"/>
              <w:left w:val="single" w:sz="4" w:space="0" w:color="auto"/>
              <w:bottom w:val="single" w:sz="4" w:space="0" w:color="auto"/>
              <w:right w:val="single" w:sz="4" w:space="0" w:color="auto"/>
            </w:tcBorders>
            <w:hideMark/>
          </w:tcPr>
          <w:p w14:paraId="4938982D" w14:textId="2CF6AD9D" w:rsidR="00E57AD0" w:rsidRDefault="00E57AD0" w:rsidP="00E57AD0">
            <w:pPr>
              <w:spacing w:line="240" w:lineRule="auto"/>
              <w:ind w:firstLine="0"/>
              <w:jc w:val="left"/>
              <w:rPr>
                <w:lang w:eastAsia="en-US"/>
              </w:rPr>
            </w:pPr>
            <w:r w:rsidRPr="00B72EA0">
              <w:t>Токены, код 0</w:t>
            </w:r>
          </w:p>
        </w:tc>
      </w:tr>
      <w:tr w:rsidR="00E57AD0" w14:paraId="0C58A21A" w14:textId="77777777" w:rsidTr="00BD71A5">
        <w:tc>
          <w:tcPr>
            <w:tcW w:w="3150" w:type="dxa"/>
            <w:tcBorders>
              <w:top w:val="single" w:sz="4" w:space="0" w:color="auto"/>
              <w:left w:val="single" w:sz="4" w:space="0" w:color="auto"/>
              <w:bottom w:val="single" w:sz="4" w:space="0" w:color="auto"/>
              <w:right w:val="single" w:sz="4" w:space="0" w:color="auto"/>
            </w:tcBorders>
            <w:hideMark/>
          </w:tcPr>
          <w:p w14:paraId="077AD256" w14:textId="57F6A198" w:rsidR="00E57AD0" w:rsidRDefault="00E57AD0" w:rsidP="00E57AD0">
            <w:pPr>
              <w:spacing w:line="240" w:lineRule="auto"/>
              <w:ind w:firstLine="0"/>
              <w:jc w:val="left"/>
              <w:rPr>
                <w:lang w:eastAsia="en-US"/>
              </w:rPr>
            </w:pPr>
            <w:r w:rsidRPr="00C44913">
              <w:t>test2</w:t>
            </w:r>
            <w:r>
              <w:t>_</w:t>
            </w:r>
            <w:r w:rsidRPr="00C44913">
              <w:t>valid_math.decaf</w:t>
            </w:r>
          </w:p>
        </w:tc>
        <w:tc>
          <w:tcPr>
            <w:tcW w:w="1240" w:type="dxa"/>
            <w:tcBorders>
              <w:top w:val="single" w:sz="4" w:space="0" w:color="auto"/>
              <w:left w:val="single" w:sz="4" w:space="0" w:color="auto"/>
              <w:bottom w:val="single" w:sz="4" w:space="0" w:color="auto"/>
              <w:right w:val="single" w:sz="4" w:space="0" w:color="auto"/>
            </w:tcBorders>
            <w:hideMark/>
          </w:tcPr>
          <w:p w14:paraId="0DE3EDE9" w14:textId="15581277" w:rsidR="00E57AD0" w:rsidRDefault="00E57AD0" w:rsidP="00E57AD0">
            <w:pPr>
              <w:spacing w:line="240" w:lineRule="auto"/>
              <w:ind w:firstLine="0"/>
              <w:jc w:val="left"/>
              <w:rPr>
                <w:lang w:eastAsia="en-US"/>
              </w:rPr>
            </w:pPr>
            <w:r w:rsidRPr="00C44913">
              <w:t>scan</w:t>
            </w:r>
          </w:p>
        </w:tc>
        <w:tc>
          <w:tcPr>
            <w:tcW w:w="4955" w:type="dxa"/>
            <w:tcBorders>
              <w:top w:val="single" w:sz="4" w:space="0" w:color="auto"/>
              <w:left w:val="single" w:sz="4" w:space="0" w:color="auto"/>
              <w:bottom w:val="single" w:sz="4" w:space="0" w:color="auto"/>
              <w:right w:val="single" w:sz="4" w:space="0" w:color="auto"/>
            </w:tcBorders>
            <w:hideMark/>
          </w:tcPr>
          <w:p w14:paraId="7C2AADC0" w14:textId="3668F2B0" w:rsidR="00E57AD0" w:rsidRDefault="00E57AD0" w:rsidP="00E57AD0">
            <w:pPr>
              <w:spacing w:line="240" w:lineRule="auto"/>
              <w:ind w:firstLine="0"/>
              <w:jc w:val="left"/>
              <w:rPr>
                <w:lang w:eastAsia="en-US"/>
              </w:rPr>
            </w:pPr>
            <w:r w:rsidRPr="00C44913">
              <w:t>Токены (распознаны ++, []), код 0</w:t>
            </w:r>
          </w:p>
        </w:tc>
      </w:tr>
      <w:tr w:rsidR="00E57AD0" w14:paraId="2ED1E59A" w14:textId="77777777" w:rsidTr="00BD71A5">
        <w:tc>
          <w:tcPr>
            <w:tcW w:w="3150" w:type="dxa"/>
            <w:tcBorders>
              <w:top w:val="single" w:sz="4" w:space="0" w:color="auto"/>
              <w:left w:val="single" w:sz="4" w:space="0" w:color="auto"/>
              <w:bottom w:val="single" w:sz="4" w:space="0" w:color="auto"/>
              <w:right w:val="single" w:sz="4" w:space="0" w:color="auto"/>
            </w:tcBorders>
            <w:hideMark/>
          </w:tcPr>
          <w:p w14:paraId="3F4F82F5" w14:textId="0CD090E1" w:rsidR="00E57AD0" w:rsidRDefault="00E57AD0" w:rsidP="00E57AD0">
            <w:pPr>
              <w:spacing w:line="240" w:lineRule="auto"/>
              <w:ind w:firstLine="0"/>
              <w:jc w:val="left"/>
              <w:rPr>
                <w:lang w:eastAsia="en-US"/>
              </w:rPr>
            </w:pPr>
            <w:r w:rsidRPr="00C44913">
              <w:t>test3_lex_error.decaf</w:t>
            </w:r>
          </w:p>
        </w:tc>
        <w:tc>
          <w:tcPr>
            <w:tcW w:w="1240" w:type="dxa"/>
            <w:tcBorders>
              <w:top w:val="single" w:sz="4" w:space="0" w:color="auto"/>
              <w:left w:val="single" w:sz="4" w:space="0" w:color="auto"/>
              <w:bottom w:val="single" w:sz="4" w:space="0" w:color="auto"/>
              <w:right w:val="single" w:sz="4" w:space="0" w:color="auto"/>
            </w:tcBorders>
            <w:hideMark/>
          </w:tcPr>
          <w:p w14:paraId="685FBDBA" w14:textId="5C65D64D" w:rsidR="00E57AD0" w:rsidRDefault="00E57AD0" w:rsidP="00E57AD0">
            <w:pPr>
              <w:spacing w:line="240" w:lineRule="auto"/>
              <w:ind w:firstLine="0"/>
              <w:jc w:val="left"/>
              <w:rPr>
                <w:lang w:eastAsia="en-US"/>
              </w:rPr>
            </w:pPr>
            <w:r w:rsidRPr="00C44913">
              <w:t>scan</w:t>
            </w:r>
          </w:p>
        </w:tc>
        <w:tc>
          <w:tcPr>
            <w:tcW w:w="4955" w:type="dxa"/>
            <w:tcBorders>
              <w:top w:val="single" w:sz="4" w:space="0" w:color="auto"/>
              <w:left w:val="single" w:sz="4" w:space="0" w:color="auto"/>
              <w:bottom w:val="single" w:sz="4" w:space="0" w:color="auto"/>
              <w:right w:val="single" w:sz="4" w:space="0" w:color="auto"/>
            </w:tcBorders>
            <w:hideMark/>
          </w:tcPr>
          <w:p w14:paraId="3BFE88C6" w14:textId="79649AEF" w:rsidR="00E57AD0" w:rsidRDefault="00E57AD0" w:rsidP="00E57AD0">
            <w:pPr>
              <w:spacing w:line="240" w:lineRule="auto"/>
              <w:ind w:firstLine="0"/>
              <w:jc w:val="left"/>
              <w:rPr>
                <w:lang w:eastAsia="en-US"/>
              </w:rPr>
            </w:pPr>
            <w:r w:rsidRPr="00C44913">
              <w:t>Ошибки, продолжение работы, код 0</w:t>
            </w:r>
          </w:p>
        </w:tc>
      </w:tr>
      <w:tr w:rsidR="00E57AD0" w14:paraId="1105FC50" w14:textId="77777777" w:rsidTr="00BD71A5">
        <w:tc>
          <w:tcPr>
            <w:tcW w:w="3150" w:type="dxa"/>
            <w:tcBorders>
              <w:top w:val="single" w:sz="4" w:space="0" w:color="auto"/>
              <w:left w:val="single" w:sz="4" w:space="0" w:color="auto"/>
              <w:bottom w:val="single" w:sz="4" w:space="0" w:color="auto"/>
              <w:right w:val="single" w:sz="4" w:space="0" w:color="auto"/>
            </w:tcBorders>
            <w:hideMark/>
          </w:tcPr>
          <w:p w14:paraId="45621E56" w14:textId="367335CF" w:rsidR="00E57AD0" w:rsidRDefault="00E57AD0" w:rsidP="00E57AD0">
            <w:pPr>
              <w:spacing w:line="240" w:lineRule="auto"/>
              <w:ind w:firstLine="0"/>
              <w:jc w:val="left"/>
              <w:rPr>
                <w:lang w:eastAsia="en-US"/>
              </w:rPr>
            </w:pPr>
            <w:r w:rsidRPr="00C44913">
              <w:t>test5_types.decaf</w:t>
            </w:r>
          </w:p>
        </w:tc>
        <w:tc>
          <w:tcPr>
            <w:tcW w:w="1240" w:type="dxa"/>
            <w:tcBorders>
              <w:top w:val="single" w:sz="4" w:space="0" w:color="auto"/>
              <w:left w:val="single" w:sz="4" w:space="0" w:color="auto"/>
              <w:bottom w:val="single" w:sz="4" w:space="0" w:color="auto"/>
              <w:right w:val="single" w:sz="4" w:space="0" w:color="auto"/>
            </w:tcBorders>
            <w:hideMark/>
          </w:tcPr>
          <w:p w14:paraId="60329777" w14:textId="5460ABD1" w:rsidR="00E57AD0" w:rsidRDefault="00E57AD0" w:rsidP="00E57AD0">
            <w:pPr>
              <w:spacing w:line="240" w:lineRule="auto"/>
              <w:ind w:firstLine="0"/>
              <w:jc w:val="left"/>
              <w:rPr>
                <w:lang w:eastAsia="en-US"/>
              </w:rPr>
            </w:pPr>
            <w:r w:rsidRPr="00C44913">
              <w:t>scan</w:t>
            </w:r>
          </w:p>
        </w:tc>
        <w:tc>
          <w:tcPr>
            <w:tcW w:w="4955" w:type="dxa"/>
            <w:tcBorders>
              <w:top w:val="single" w:sz="4" w:space="0" w:color="auto"/>
              <w:left w:val="single" w:sz="4" w:space="0" w:color="auto"/>
              <w:bottom w:val="single" w:sz="4" w:space="0" w:color="auto"/>
              <w:right w:val="single" w:sz="4" w:space="0" w:color="auto"/>
            </w:tcBorders>
            <w:hideMark/>
          </w:tcPr>
          <w:p w14:paraId="0FE9A259" w14:textId="3BCE5219" w:rsidR="00E57AD0" w:rsidRDefault="00E57AD0" w:rsidP="00E57AD0">
            <w:pPr>
              <w:spacing w:line="240" w:lineRule="auto"/>
              <w:ind w:firstLine="0"/>
              <w:jc w:val="left"/>
              <w:rPr>
                <w:lang w:eastAsia="en-US"/>
              </w:rPr>
            </w:pPr>
            <w:r w:rsidRPr="00C44913">
              <w:t>Токены (распознаны типы), код 0</w:t>
            </w:r>
          </w:p>
        </w:tc>
      </w:tr>
      <w:tr w:rsidR="00E57AD0" w14:paraId="259EAD6F" w14:textId="77777777" w:rsidTr="00BD71A5">
        <w:tc>
          <w:tcPr>
            <w:tcW w:w="3150" w:type="dxa"/>
            <w:tcBorders>
              <w:top w:val="single" w:sz="4" w:space="0" w:color="auto"/>
              <w:left w:val="single" w:sz="4" w:space="0" w:color="auto"/>
              <w:bottom w:val="single" w:sz="4" w:space="0" w:color="auto"/>
              <w:right w:val="single" w:sz="4" w:space="0" w:color="auto"/>
            </w:tcBorders>
            <w:hideMark/>
          </w:tcPr>
          <w:p w14:paraId="2DAD4395" w14:textId="5E49B2A5" w:rsidR="00E57AD0" w:rsidRDefault="00E57AD0" w:rsidP="00E57AD0">
            <w:pPr>
              <w:spacing w:line="240" w:lineRule="auto"/>
              <w:ind w:firstLine="0"/>
              <w:jc w:val="left"/>
              <w:rPr>
                <w:lang w:eastAsia="en-US"/>
              </w:rPr>
            </w:pPr>
            <w:r w:rsidRPr="00C44913">
              <w:t>test1_valid.decaf</w:t>
            </w:r>
          </w:p>
        </w:tc>
        <w:tc>
          <w:tcPr>
            <w:tcW w:w="1240" w:type="dxa"/>
            <w:tcBorders>
              <w:top w:val="single" w:sz="4" w:space="0" w:color="auto"/>
              <w:left w:val="single" w:sz="4" w:space="0" w:color="auto"/>
              <w:bottom w:val="single" w:sz="4" w:space="0" w:color="auto"/>
              <w:right w:val="single" w:sz="4" w:space="0" w:color="auto"/>
            </w:tcBorders>
            <w:hideMark/>
          </w:tcPr>
          <w:p w14:paraId="6B067FA5" w14:textId="4A686DA3" w:rsidR="00E57AD0" w:rsidRDefault="00E57AD0" w:rsidP="00E57AD0">
            <w:pPr>
              <w:spacing w:line="240" w:lineRule="auto"/>
              <w:ind w:firstLine="0"/>
              <w:jc w:val="left"/>
              <w:rPr>
                <w:lang w:eastAsia="en-US"/>
              </w:rPr>
            </w:pPr>
            <w:r w:rsidRPr="00C44913">
              <w:t>parse</w:t>
            </w:r>
          </w:p>
        </w:tc>
        <w:tc>
          <w:tcPr>
            <w:tcW w:w="4955" w:type="dxa"/>
            <w:tcBorders>
              <w:top w:val="single" w:sz="4" w:space="0" w:color="auto"/>
              <w:left w:val="single" w:sz="4" w:space="0" w:color="auto"/>
              <w:bottom w:val="single" w:sz="4" w:space="0" w:color="auto"/>
              <w:right w:val="single" w:sz="4" w:space="0" w:color="auto"/>
            </w:tcBorders>
            <w:hideMark/>
          </w:tcPr>
          <w:p w14:paraId="735BD8F2" w14:textId="591B796D" w:rsidR="00E57AD0" w:rsidRDefault="00E57AD0" w:rsidP="00E57AD0">
            <w:pPr>
              <w:spacing w:line="240" w:lineRule="auto"/>
              <w:ind w:firstLine="0"/>
              <w:jc w:val="left"/>
              <w:rPr>
                <w:lang w:eastAsia="en-US"/>
              </w:rPr>
            </w:pPr>
            <w:r w:rsidRPr="00C44913">
              <w:t>Без вывода, код 0</w:t>
            </w:r>
          </w:p>
        </w:tc>
      </w:tr>
      <w:tr w:rsidR="00E57AD0" w14:paraId="4641057F" w14:textId="77777777" w:rsidTr="00BD71A5">
        <w:tc>
          <w:tcPr>
            <w:tcW w:w="3150" w:type="dxa"/>
            <w:tcBorders>
              <w:top w:val="single" w:sz="4" w:space="0" w:color="auto"/>
              <w:left w:val="single" w:sz="4" w:space="0" w:color="auto"/>
              <w:bottom w:val="single" w:sz="4" w:space="0" w:color="auto"/>
              <w:right w:val="single" w:sz="4" w:space="0" w:color="auto"/>
            </w:tcBorders>
          </w:tcPr>
          <w:p w14:paraId="1674912A" w14:textId="0E0E3B38" w:rsidR="00E57AD0" w:rsidRDefault="00E57AD0" w:rsidP="00E57AD0">
            <w:pPr>
              <w:spacing w:line="240" w:lineRule="auto"/>
              <w:ind w:firstLine="0"/>
              <w:jc w:val="left"/>
              <w:rPr>
                <w:lang w:eastAsia="en-US"/>
              </w:rPr>
            </w:pPr>
            <w:r w:rsidRPr="00C44913">
              <w:t>test2_valid_math.decaf</w:t>
            </w:r>
          </w:p>
        </w:tc>
        <w:tc>
          <w:tcPr>
            <w:tcW w:w="1240" w:type="dxa"/>
            <w:tcBorders>
              <w:top w:val="single" w:sz="4" w:space="0" w:color="auto"/>
              <w:left w:val="single" w:sz="4" w:space="0" w:color="auto"/>
              <w:bottom w:val="single" w:sz="4" w:space="0" w:color="auto"/>
              <w:right w:val="single" w:sz="4" w:space="0" w:color="auto"/>
            </w:tcBorders>
          </w:tcPr>
          <w:p w14:paraId="10F1C882" w14:textId="5302870B" w:rsidR="00E57AD0" w:rsidRDefault="00E57AD0" w:rsidP="00E57AD0">
            <w:pPr>
              <w:spacing w:line="240" w:lineRule="auto"/>
              <w:ind w:firstLine="0"/>
              <w:jc w:val="left"/>
              <w:rPr>
                <w:lang w:eastAsia="en-US"/>
              </w:rPr>
            </w:pPr>
            <w:r w:rsidRPr="00C44913">
              <w:t>parse</w:t>
            </w:r>
          </w:p>
        </w:tc>
        <w:tc>
          <w:tcPr>
            <w:tcW w:w="4955" w:type="dxa"/>
            <w:tcBorders>
              <w:top w:val="single" w:sz="4" w:space="0" w:color="auto"/>
              <w:left w:val="single" w:sz="4" w:space="0" w:color="auto"/>
              <w:bottom w:val="single" w:sz="4" w:space="0" w:color="auto"/>
              <w:right w:val="single" w:sz="4" w:space="0" w:color="auto"/>
            </w:tcBorders>
          </w:tcPr>
          <w:p w14:paraId="26A5EB4F" w14:textId="23039793" w:rsidR="00E57AD0" w:rsidRDefault="00E57AD0" w:rsidP="00E57AD0">
            <w:pPr>
              <w:spacing w:line="240" w:lineRule="auto"/>
              <w:ind w:firstLine="0"/>
              <w:jc w:val="left"/>
              <w:rPr>
                <w:lang w:eastAsia="en-US"/>
              </w:rPr>
            </w:pPr>
            <w:r w:rsidRPr="00C44913">
              <w:t>Без вывода, код 0</w:t>
            </w:r>
          </w:p>
        </w:tc>
      </w:tr>
      <w:tr w:rsidR="00E57AD0" w14:paraId="45DD8608" w14:textId="77777777" w:rsidTr="00BD71A5">
        <w:tc>
          <w:tcPr>
            <w:tcW w:w="3150" w:type="dxa"/>
            <w:tcBorders>
              <w:top w:val="single" w:sz="4" w:space="0" w:color="auto"/>
              <w:left w:val="single" w:sz="4" w:space="0" w:color="auto"/>
              <w:bottom w:val="single" w:sz="4" w:space="0" w:color="auto"/>
              <w:right w:val="single" w:sz="4" w:space="0" w:color="auto"/>
            </w:tcBorders>
          </w:tcPr>
          <w:p w14:paraId="56C1C8EA" w14:textId="5BDAAF6D" w:rsidR="00E57AD0" w:rsidRDefault="00E57AD0" w:rsidP="00E57AD0">
            <w:pPr>
              <w:spacing w:line="240" w:lineRule="auto"/>
              <w:ind w:firstLine="0"/>
              <w:jc w:val="left"/>
              <w:rPr>
                <w:lang w:eastAsia="en-US"/>
              </w:rPr>
            </w:pPr>
            <w:r w:rsidRPr="00C44913">
              <w:t>test4_parse_error.decaf</w:t>
            </w:r>
          </w:p>
        </w:tc>
        <w:tc>
          <w:tcPr>
            <w:tcW w:w="1240" w:type="dxa"/>
            <w:tcBorders>
              <w:top w:val="single" w:sz="4" w:space="0" w:color="auto"/>
              <w:left w:val="single" w:sz="4" w:space="0" w:color="auto"/>
              <w:bottom w:val="single" w:sz="4" w:space="0" w:color="auto"/>
              <w:right w:val="single" w:sz="4" w:space="0" w:color="auto"/>
            </w:tcBorders>
          </w:tcPr>
          <w:p w14:paraId="6345AA4C" w14:textId="6F88DE4F" w:rsidR="00E57AD0" w:rsidRDefault="00E57AD0" w:rsidP="00E57AD0">
            <w:pPr>
              <w:spacing w:line="240" w:lineRule="auto"/>
              <w:ind w:firstLine="0"/>
              <w:jc w:val="left"/>
              <w:rPr>
                <w:lang w:eastAsia="en-US"/>
              </w:rPr>
            </w:pPr>
            <w:r w:rsidRPr="00C44913">
              <w:t>parse</w:t>
            </w:r>
          </w:p>
        </w:tc>
        <w:tc>
          <w:tcPr>
            <w:tcW w:w="4955" w:type="dxa"/>
            <w:tcBorders>
              <w:top w:val="single" w:sz="4" w:space="0" w:color="auto"/>
              <w:left w:val="single" w:sz="4" w:space="0" w:color="auto"/>
              <w:bottom w:val="single" w:sz="4" w:space="0" w:color="auto"/>
              <w:right w:val="single" w:sz="4" w:space="0" w:color="auto"/>
            </w:tcBorders>
          </w:tcPr>
          <w:p w14:paraId="02A31807" w14:textId="70C5643F" w:rsidR="00E57AD0" w:rsidRDefault="00E57AD0" w:rsidP="00E57AD0">
            <w:pPr>
              <w:spacing w:line="240" w:lineRule="auto"/>
              <w:ind w:firstLine="0"/>
              <w:jc w:val="left"/>
              <w:rPr>
                <w:lang w:eastAsia="en-US"/>
              </w:rPr>
            </w:pPr>
            <w:r w:rsidRPr="00C44913">
              <w:t>Ошибка, код 1</w:t>
            </w:r>
          </w:p>
        </w:tc>
      </w:tr>
      <w:tr w:rsidR="00E57AD0" w14:paraId="63BA1DB6" w14:textId="77777777" w:rsidTr="00BD71A5">
        <w:tc>
          <w:tcPr>
            <w:tcW w:w="3150" w:type="dxa"/>
            <w:tcBorders>
              <w:top w:val="single" w:sz="4" w:space="0" w:color="auto"/>
              <w:left w:val="single" w:sz="4" w:space="0" w:color="auto"/>
              <w:bottom w:val="single" w:sz="4" w:space="0" w:color="auto"/>
              <w:right w:val="single" w:sz="4" w:space="0" w:color="auto"/>
            </w:tcBorders>
          </w:tcPr>
          <w:p w14:paraId="567B9C37" w14:textId="5FA3C649" w:rsidR="00E57AD0" w:rsidRDefault="00E57AD0" w:rsidP="00E57AD0">
            <w:pPr>
              <w:spacing w:line="240" w:lineRule="auto"/>
              <w:ind w:firstLine="0"/>
              <w:jc w:val="left"/>
              <w:rPr>
                <w:lang w:eastAsia="en-US"/>
              </w:rPr>
            </w:pPr>
            <w:r w:rsidRPr="00C44913">
              <w:t>test5_types.decaf</w:t>
            </w:r>
          </w:p>
        </w:tc>
        <w:tc>
          <w:tcPr>
            <w:tcW w:w="1240" w:type="dxa"/>
            <w:tcBorders>
              <w:top w:val="single" w:sz="4" w:space="0" w:color="auto"/>
              <w:left w:val="single" w:sz="4" w:space="0" w:color="auto"/>
              <w:bottom w:val="single" w:sz="4" w:space="0" w:color="auto"/>
              <w:right w:val="single" w:sz="4" w:space="0" w:color="auto"/>
            </w:tcBorders>
          </w:tcPr>
          <w:p w14:paraId="5F24CB63" w14:textId="28FAD309" w:rsidR="00E57AD0" w:rsidRDefault="00E57AD0" w:rsidP="00E57AD0">
            <w:pPr>
              <w:spacing w:line="240" w:lineRule="auto"/>
              <w:ind w:firstLine="0"/>
              <w:jc w:val="left"/>
              <w:rPr>
                <w:lang w:eastAsia="en-US"/>
              </w:rPr>
            </w:pPr>
            <w:r w:rsidRPr="00C44913">
              <w:t>parse</w:t>
            </w:r>
          </w:p>
        </w:tc>
        <w:tc>
          <w:tcPr>
            <w:tcW w:w="4955" w:type="dxa"/>
            <w:tcBorders>
              <w:top w:val="single" w:sz="4" w:space="0" w:color="auto"/>
              <w:left w:val="single" w:sz="4" w:space="0" w:color="auto"/>
              <w:bottom w:val="single" w:sz="4" w:space="0" w:color="auto"/>
              <w:right w:val="single" w:sz="4" w:space="0" w:color="auto"/>
            </w:tcBorders>
          </w:tcPr>
          <w:p w14:paraId="219B73E7" w14:textId="397EC50E" w:rsidR="00E57AD0" w:rsidRDefault="00E57AD0" w:rsidP="00E57AD0">
            <w:pPr>
              <w:spacing w:line="240" w:lineRule="auto"/>
              <w:ind w:firstLine="0"/>
              <w:jc w:val="left"/>
              <w:rPr>
                <w:lang w:eastAsia="en-US"/>
              </w:rPr>
            </w:pPr>
            <w:r w:rsidRPr="00C44913">
              <w:t>Без вывода, код 0</w:t>
            </w:r>
          </w:p>
        </w:tc>
      </w:tr>
    </w:tbl>
    <w:p w14:paraId="537035FE" w14:textId="77777777" w:rsidR="009C1D64" w:rsidRDefault="009C1D64" w:rsidP="009C1D64">
      <w:r>
        <w:br w:type="page"/>
      </w:r>
    </w:p>
    <w:p w14:paraId="12D433BB" w14:textId="77777777" w:rsidR="009C1D64" w:rsidRDefault="009C1D64" w:rsidP="009C1D64">
      <w:pPr>
        <w:pStyle w:val="1"/>
        <w:ind w:firstLine="0"/>
        <w:jc w:val="center"/>
      </w:pPr>
      <w:bookmarkStart w:id="11" w:name="_Toc243260547"/>
      <w:r>
        <w:lastRenderedPageBreak/>
        <w:t>Вывод</w:t>
      </w:r>
      <w:bookmarkEnd w:id="11"/>
    </w:p>
    <w:p w14:paraId="7B713E09" w14:textId="1E9CD03F" w:rsidR="00BD71A5" w:rsidRDefault="00BD71A5" w:rsidP="00BD71A5">
      <w:r>
        <w:t>В ходе выполнения лабораторной работы были изучены основные принципы функционирования компилятора на примере первых двух этапов: лексического и синтаксического анализа. В рамках работы были успешно разработаны соответствующие анализаторы для языка программирования Decaf на языке Java.</w:t>
      </w:r>
    </w:p>
    <w:p w14:paraId="56A2F481" w14:textId="6EC054A2" w:rsidR="00BD71A5" w:rsidRDefault="00BD71A5" w:rsidP="00BD71A5">
      <w:r>
        <w:t>Лексический анализатор обеспечивает посимвольное чтение исходного файла, корректное распознавание всех типов токенов (включая литералы и операторы), а также фильтрацию пробелов и комментариев. Важной особенностью реализации является обработка лексических ошибок (незакрытых кавычек, недопустимых символов) без прерывания процесса сканирования, что позволяет находить несколько ошибок за один проход. Синтаксический анализатор, реализованный методом рекурсивного спуска, проверяет структуру программы в соответствии со строгой грамматикой языка и корректно диагностирует синтаксические нарушения.</w:t>
      </w:r>
    </w:p>
    <w:p w14:paraId="1B9FC220" w14:textId="637BC761" w:rsidR="00BD71A5" w:rsidRDefault="00BD71A5" w:rsidP="00BD71A5">
      <w:r>
        <w:t>Проведенные машинные эксперименты на наборе из 5 тестовых файлов подтвердили работоспособность программы во всех заявленных режимах (scan и parse). Программа успешно обрабатывает как корректные программы, так и код с намеренно внедренными ошибками, возвращая соответствующие коды завершения. Также были подготовлены bash-скрипты для автоматизированной сборки и запуска проекта.</w:t>
      </w:r>
    </w:p>
    <w:p w14:paraId="562FC27C" w14:textId="5AE7193E" w:rsidR="009C1D64" w:rsidRDefault="00BD71A5" w:rsidP="00BD71A5">
      <w:r>
        <w:t>Таким образом, поставленная цель достигнута, а все задачи первого этапа лабораторной работы выполнены в полном объеме.</w:t>
      </w:r>
    </w:p>
    <w:p w14:paraId="66E4BE7C" w14:textId="77777777" w:rsidR="00EF1B52" w:rsidRDefault="00EF1B52"/>
    <w:sectPr w:rsidR="00EF1B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81CE6"/>
    <w:multiLevelType w:val="hybridMultilevel"/>
    <w:tmpl w:val="E59AC328"/>
    <w:lvl w:ilvl="0" w:tplc="4E905846">
      <w:start w:val="5"/>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5375C62"/>
    <w:multiLevelType w:val="hybridMultilevel"/>
    <w:tmpl w:val="0732691C"/>
    <w:lvl w:ilvl="0" w:tplc="C8C23824">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CB54EAD"/>
    <w:multiLevelType w:val="hybridMultilevel"/>
    <w:tmpl w:val="81480646"/>
    <w:lvl w:ilvl="0" w:tplc="62246112">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1E14500"/>
    <w:multiLevelType w:val="hybridMultilevel"/>
    <w:tmpl w:val="8ED283D2"/>
    <w:lvl w:ilvl="0" w:tplc="C4A464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5FD5CB7"/>
    <w:multiLevelType w:val="multilevel"/>
    <w:tmpl w:val="3092A038"/>
    <w:lvl w:ilvl="0">
      <w:start w:val="1"/>
      <w:numFmt w:val="decimal"/>
      <w:lvlText w:val="%1"/>
      <w:lvlJc w:val="left"/>
      <w:pPr>
        <w:ind w:left="1429" w:hanging="360"/>
      </w:pPr>
    </w:lvl>
    <w:lvl w:ilvl="1">
      <w:start w:val="1"/>
      <w:numFmt w:val="decimal"/>
      <w:isLgl/>
      <w:lvlText w:val="%1.%2"/>
      <w:lvlJc w:val="left"/>
      <w:pPr>
        <w:ind w:left="1774" w:hanging="705"/>
      </w:pPr>
    </w:lvl>
    <w:lvl w:ilvl="2">
      <w:start w:val="1"/>
      <w:numFmt w:val="decimal"/>
      <w:isLgl/>
      <w:lvlText w:val="%1.%2.%3"/>
      <w:lvlJc w:val="left"/>
      <w:pPr>
        <w:ind w:left="1789" w:hanging="720"/>
      </w:pPr>
    </w:lvl>
    <w:lvl w:ilvl="3">
      <w:start w:val="1"/>
      <w:numFmt w:val="decimal"/>
      <w:isLgl/>
      <w:lvlText w:val="%1.%2.%3.%4"/>
      <w:lvlJc w:val="left"/>
      <w:pPr>
        <w:ind w:left="2149" w:hanging="1080"/>
      </w:pPr>
    </w:lvl>
    <w:lvl w:ilvl="4">
      <w:start w:val="1"/>
      <w:numFmt w:val="decimal"/>
      <w:isLgl/>
      <w:lvlText w:val="%1.%2.%3.%4.%5"/>
      <w:lvlJc w:val="left"/>
      <w:pPr>
        <w:ind w:left="2149" w:hanging="1080"/>
      </w:pPr>
    </w:lvl>
    <w:lvl w:ilvl="5">
      <w:start w:val="1"/>
      <w:numFmt w:val="decimal"/>
      <w:isLgl/>
      <w:lvlText w:val="%1.%2.%3.%4.%5.%6"/>
      <w:lvlJc w:val="left"/>
      <w:pPr>
        <w:ind w:left="2509" w:hanging="1440"/>
      </w:pPr>
    </w:lvl>
    <w:lvl w:ilvl="6">
      <w:start w:val="1"/>
      <w:numFmt w:val="decimal"/>
      <w:isLgl/>
      <w:lvlText w:val="%1.%2.%3.%4.%5.%6.%7"/>
      <w:lvlJc w:val="left"/>
      <w:pPr>
        <w:ind w:left="2509" w:hanging="1440"/>
      </w:pPr>
    </w:lvl>
    <w:lvl w:ilvl="7">
      <w:start w:val="1"/>
      <w:numFmt w:val="decimal"/>
      <w:isLgl/>
      <w:lvlText w:val="%1.%2.%3.%4.%5.%6.%7.%8"/>
      <w:lvlJc w:val="left"/>
      <w:pPr>
        <w:ind w:left="2869" w:hanging="1800"/>
      </w:pPr>
    </w:lvl>
    <w:lvl w:ilvl="8">
      <w:start w:val="1"/>
      <w:numFmt w:val="decimal"/>
      <w:isLgl/>
      <w:lvlText w:val="%1.%2.%3.%4.%5.%6.%7.%8.%9"/>
      <w:lvlJc w:val="left"/>
      <w:pPr>
        <w:ind w:left="3229" w:hanging="2160"/>
      </w:pPr>
    </w:lvl>
  </w:abstractNum>
  <w:abstractNum w:abstractNumId="5" w15:restartNumberingAfterBreak="0">
    <w:nsid w:val="43C40ADE"/>
    <w:multiLevelType w:val="multilevel"/>
    <w:tmpl w:val="E65AB8CC"/>
    <w:lvl w:ilvl="0">
      <w:start w:val="5"/>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6B8A5B8A"/>
    <w:multiLevelType w:val="multilevel"/>
    <w:tmpl w:val="24C64932"/>
    <w:lvl w:ilvl="0">
      <w:start w:val="3"/>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6FE044E8"/>
    <w:multiLevelType w:val="hybridMultilevel"/>
    <w:tmpl w:val="9D345574"/>
    <w:lvl w:ilvl="0" w:tplc="F512716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5"/>
  </w:num>
  <w:num w:numId="4">
    <w:abstractNumId w:val="1"/>
  </w:num>
  <w:num w:numId="5">
    <w:abstractNumId w:val="7"/>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0B"/>
    <w:rsid w:val="00025C2F"/>
    <w:rsid w:val="00174E01"/>
    <w:rsid w:val="003A57A1"/>
    <w:rsid w:val="006B100B"/>
    <w:rsid w:val="00710E93"/>
    <w:rsid w:val="009C1D64"/>
    <w:rsid w:val="00BD71A5"/>
    <w:rsid w:val="00E57AD0"/>
    <w:rsid w:val="00EF1B52"/>
    <w:rsid w:val="00FF54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02A1"/>
  <w15:chartTrackingRefBased/>
  <w15:docId w15:val="{47697ADF-A757-4705-8571-97194CAE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D64"/>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9C1D64"/>
    <w:pPr>
      <w:keepNext/>
      <w:keepLines/>
      <w:spacing w:before="480" w:after="480"/>
      <w:outlineLvl w:val="0"/>
    </w:pPr>
    <w:rPr>
      <w:rFonts w:eastAsiaTheme="majorEastAsia" w:cstheme="majorBidi"/>
      <w:bCs/>
      <w:szCs w:val="28"/>
    </w:rPr>
  </w:style>
  <w:style w:type="paragraph" w:styleId="2">
    <w:name w:val="heading 2"/>
    <w:basedOn w:val="a"/>
    <w:next w:val="a"/>
    <w:link w:val="20"/>
    <w:uiPriority w:val="9"/>
    <w:semiHidden/>
    <w:unhideWhenUsed/>
    <w:qFormat/>
    <w:rsid w:val="009C1D64"/>
    <w:pPr>
      <w:keepNext/>
      <w:keepLines/>
      <w:spacing w:before="480" w:after="480"/>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1D64"/>
    <w:rPr>
      <w:rFonts w:ascii="Times New Roman" w:eastAsiaTheme="majorEastAsia" w:hAnsi="Times New Roman" w:cstheme="majorBidi"/>
      <w:bCs/>
      <w:sz w:val="28"/>
      <w:szCs w:val="28"/>
      <w:lang w:eastAsia="ru-RU"/>
    </w:rPr>
  </w:style>
  <w:style w:type="character" w:customStyle="1" w:styleId="20">
    <w:name w:val="Заголовок 2 Знак"/>
    <w:basedOn w:val="a0"/>
    <w:link w:val="2"/>
    <w:uiPriority w:val="9"/>
    <w:semiHidden/>
    <w:rsid w:val="009C1D64"/>
    <w:rPr>
      <w:rFonts w:ascii="Times New Roman" w:eastAsiaTheme="majorEastAsia" w:hAnsi="Times New Roman" w:cstheme="majorBidi"/>
      <w:sz w:val="28"/>
      <w:szCs w:val="26"/>
      <w:lang w:eastAsia="ru-RU"/>
    </w:rPr>
  </w:style>
  <w:style w:type="character" w:styleId="a3">
    <w:name w:val="Hyperlink"/>
    <w:basedOn w:val="a0"/>
    <w:uiPriority w:val="99"/>
    <w:unhideWhenUsed/>
    <w:rsid w:val="009C1D64"/>
    <w:rPr>
      <w:color w:val="0000FF"/>
      <w:u w:val="single"/>
    </w:rPr>
  </w:style>
  <w:style w:type="paragraph" w:styleId="11">
    <w:name w:val="toc 1"/>
    <w:basedOn w:val="a"/>
    <w:next w:val="a"/>
    <w:autoRedefine/>
    <w:uiPriority w:val="39"/>
    <w:unhideWhenUsed/>
    <w:qFormat/>
    <w:rsid w:val="009C1D64"/>
    <w:pPr>
      <w:ind w:firstLine="0"/>
    </w:pPr>
  </w:style>
  <w:style w:type="paragraph" w:styleId="21">
    <w:name w:val="toc 2"/>
    <w:basedOn w:val="a"/>
    <w:next w:val="a"/>
    <w:autoRedefine/>
    <w:uiPriority w:val="39"/>
    <w:unhideWhenUsed/>
    <w:qFormat/>
    <w:rsid w:val="009C1D64"/>
    <w:pPr>
      <w:tabs>
        <w:tab w:val="left" w:pos="658"/>
        <w:tab w:val="right" w:leader="dot" w:pos="9628"/>
      </w:tabs>
      <w:ind w:firstLine="0"/>
      <w:jc w:val="left"/>
    </w:pPr>
  </w:style>
  <w:style w:type="paragraph" w:styleId="a4">
    <w:name w:val="caption"/>
    <w:basedOn w:val="a"/>
    <w:next w:val="a"/>
    <w:uiPriority w:val="35"/>
    <w:unhideWhenUsed/>
    <w:qFormat/>
    <w:rsid w:val="009C1D64"/>
    <w:pPr>
      <w:keepLines/>
      <w:spacing w:after="480" w:line="240" w:lineRule="auto"/>
      <w:ind w:firstLine="0"/>
      <w:jc w:val="center"/>
    </w:pPr>
    <w:rPr>
      <w:iCs/>
      <w:szCs w:val="18"/>
    </w:rPr>
  </w:style>
  <w:style w:type="table" w:styleId="a5">
    <w:name w:val="Table Grid"/>
    <w:basedOn w:val="a1"/>
    <w:uiPriority w:val="59"/>
    <w:rsid w:val="009C1D6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3A5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31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CF13F-2AFB-430D-841A-2FDDB87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1745</Words>
  <Characters>9953</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Кузнецова</dc:creator>
  <cp:keywords/>
  <dc:description/>
  <cp:lastModifiedBy>Анна Кузнецова</cp:lastModifiedBy>
  <cp:revision>5</cp:revision>
  <dcterms:created xsi:type="dcterms:W3CDTF">2026-10-18T19:52:00Z</dcterms:created>
  <dcterms:modified xsi:type="dcterms:W3CDTF">2026-10-18T21:08:00Z</dcterms:modified>
</cp:coreProperties>
</file>