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2FCF1" w14:textId="6378E7B6" w:rsidR="006A5E84" w:rsidRPr="00A65EFB" w:rsidRDefault="00A71C8D" w:rsidP="00A65EF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Fixed</w:t>
      </w:r>
      <w:r w:rsidR="00601DD3" w:rsidRPr="00A65EFB">
        <w:rPr>
          <w:b/>
          <w:bCs/>
          <w:u w:val="single"/>
        </w:rPr>
        <w:t xml:space="preserve"> Deposit</w:t>
      </w:r>
      <w:r w:rsidR="00C05534">
        <w:rPr>
          <w:b/>
          <w:bCs/>
          <w:u w:val="single"/>
        </w:rPr>
        <w:t xml:space="preserve"> Calculator </w:t>
      </w:r>
      <w:r w:rsidR="001C6759">
        <w:rPr>
          <w:b/>
          <w:bCs/>
          <w:u w:val="single"/>
        </w:rPr>
        <w:t>Module</w:t>
      </w:r>
    </w:p>
    <w:p w14:paraId="6016DAA9" w14:textId="6FB9C949" w:rsidR="001C6759" w:rsidRDefault="001C6759">
      <w:r w:rsidRPr="001C6759">
        <w:rPr>
          <w:b/>
          <w:bCs/>
          <w:u w:val="single"/>
        </w:rPr>
        <w:t>Introduction</w:t>
      </w:r>
      <w:r>
        <w:rPr>
          <w:b/>
          <w:bCs/>
          <w:u w:val="single"/>
        </w:rPr>
        <w:t xml:space="preserve"> to </w:t>
      </w:r>
      <w:r w:rsidR="00A71C8D">
        <w:rPr>
          <w:b/>
          <w:bCs/>
          <w:u w:val="single"/>
        </w:rPr>
        <w:t>FD</w:t>
      </w:r>
      <w:r w:rsidRPr="001C6759">
        <w:rPr>
          <w:b/>
          <w:bCs/>
          <w:u w:val="single"/>
        </w:rPr>
        <w:t>:</w:t>
      </w:r>
    </w:p>
    <w:p w14:paraId="0EE878F9" w14:textId="10816ABC" w:rsidR="00570D38" w:rsidRDefault="00570D38" w:rsidP="00570D38">
      <w:r>
        <w:t xml:space="preserve">A </w:t>
      </w:r>
      <w:r w:rsidR="00A71C8D">
        <w:t>Fixed</w:t>
      </w:r>
      <w:r>
        <w:t xml:space="preserve"> Deposit (</w:t>
      </w:r>
      <w:r w:rsidR="0010694C">
        <w:t>F</w:t>
      </w:r>
      <w:r>
        <w:t>D), also known as ‘</w:t>
      </w:r>
      <w:r w:rsidR="00515262">
        <w:t>Term</w:t>
      </w:r>
      <w:r>
        <w:t xml:space="preserve"> Deposit (</w:t>
      </w:r>
      <w:r w:rsidR="0010694C">
        <w:t>T</w:t>
      </w:r>
      <w:r>
        <w:t xml:space="preserve">D)’, is a deposit held at a bank for a fixed term. A </w:t>
      </w:r>
      <w:r w:rsidR="00515262">
        <w:t>fixed</w:t>
      </w:r>
      <w:r>
        <w:t xml:space="preserve"> deposit account allows customers to deposit money for a set period, earning a higher interest </w:t>
      </w:r>
      <w:r w:rsidR="0010694C">
        <w:t>rate</w:t>
      </w:r>
      <w:r>
        <w:t xml:space="preserve">. These deposits have varying maturities, ranging from a day or a month to a few years. </w:t>
      </w:r>
    </w:p>
    <w:p w14:paraId="0775B423" w14:textId="5ABBF0D8" w:rsidR="00570D38" w:rsidRDefault="00570D38" w:rsidP="00570D38">
      <w:r>
        <w:t xml:space="preserve">When a </w:t>
      </w:r>
      <w:r w:rsidR="00561DA9">
        <w:t>fixed</w:t>
      </w:r>
      <w:r>
        <w:t xml:space="preserve"> deposit is placed, the lender (the customer) understands that the money can only be withdrawn after the term has ended. In case of premature withdrawal, the bank may levy a penalty or not provide the interest rate as agreed for </w:t>
      </w:r>
      <w:r w:rsidR="00500025">
        <w:t>the</w:t>
      </w:r>
      <w:r>
        <w:t xml:space="preserve"> full term. </w:t>
      </w:r>
    </w:p>
    <w:p w14:paraId="498C67B9" w14:textId="44DD1ED9" w:rsidR="00570D38" w:rsidRDefault="00570D38" w:rsidP="00570D38">
      <w:r>
        <w:t>When the term is over, the deposit can be withdrawn</w:t>
      </w:r>
      <w:r w:rsidR="00837660">
        <w:t xml:space="preserve"> or</w:t>
      </w:r>
      <w:r>
        <w:t xml:space="preserve"> held for another term, partly or fully. </w:t>
      </w:r>
    </w:p>
    <w:p w14:paraId="2A740936" w14:textId="044F7522" w:rsidR="00570D38" w:rsidRDefault="00570D38" w:rsidP="00570D38">
      <w:r>
        <w:t xml:space="preserve">Some banks may offer additional services to </w:t>
      </w:r>
      <w:r w:rsidR="00561DA9">
        <w:t>F</w:t>
      </w:r>
      <w:r>
        <w:t>D holders</w:t>
      </w:r>
      <w:r w:rsidR="00500025">
        <w:t>,</w:t>
      </w:r>
      <w:r>
        <w:t xml:space="preserve"> such as loans against </w:t>
      </w:r>
      <w:r w:rsidR="005D7A17">
        <w:t>FD’s</w:t>
      </w:r>
      <w:r>
        <w:t>.</w:t>
      </w:r>
    </w:p>
    <w:p w14:paraId="409230C3" w14:textId="159E8888" w:rsidR="00570D38" w:rsidRDefault="00570D38" w:rsidP="00570D38">
      <w:r>
        <w:t> </w:t>
      </w:r>
      <w:r w:rsidR="00561DA9">
        <w:t>F</w:t>
      </w:r>
      <w:r>
        <w:t>D investments are safe</w:t>
      </w:r>
      <w:r w:rsidR="005D7A17">
        <w:t>,</w:t>
      </w:r>
      <w:r>
        <w:t xml:space="preserve"> as they are covered by insurance corporations for a certain amount</w:t>
      </w:r>
      <w:r w:rsidR="00500025">
        <w:t>,</w:t>
      </w:r>
      <w:r>
        <w:t xml:space="preserve"> which varies across different countries. They also offer income tax and wealth benefits. </w:t>
      </w:r>
    </w:p>
    <w:p w14:paraId="43658201" w14:textId="16F531FF" w:rsidR="00570D38" w:rsidRDefault="00570D38" w:rsidP="00570D38">
      <w:r>
        <w:t xml:space="preserve">Banks issue separate receipts for every TD because each deposit is treated as a distinct contract. This receipt is known as the </w:t>
      </w:r>
      <w:r w:rsidR="001F4164">
        <w:t>Fixed</w:t>
      </w:r>
      <w:r>
        <w:t xml:space="preserve"> Deposit Receipt (</w:t>
      </w:r>
      <w:r w:rsidR="001F4164">
        <w:t>F</w:t>
      </w:r>
      <w:r>
        <w:t xml:space="preserve">DR), which must be surrendered to the bank at the time of renewal or encashment. </w:t>
      </w:r>
    </w:p>
    <w:p w14:paraId="35E3EC3F" w14:textId="6CBA7F2F" w:rsidR="008769E3" w:rsidRDefault="00570D38" w:rsidP="00570D38">
      <w:r>
        <w:t xml:space="preserve">Many banks </w:t>
      </w:r>
      <w:r w:rsidR="00837660">
        <w:t xml:space="preserve">give new instructions for matured deposits. On the date of maturity, such deposits are renewed for a similar term as </w:t>
      </w:r>
      <w:r>
        <w:t>the original deposit at the rate prevailing on the date of renewal.</w:t>
      </w:r>
    </w:p>
    <w:p w14:paraId="115CC746" w14:textId="24D40DD2" w:rsidR="00C05534" w:rsidRPr="00B961E5" w:rsidRDefault="00FE1065" w:rsidP="00570D38">
      <w:r>
        <w:rPr>
          <w:b/>
          <w:bCs/>
          <w:u w:val="single"/>
        </w:rPr>
        <w:t>FD</w:t>
      </w:r>
      <w:r w:rsidR="00C05534" w:rsidRPr="00C05534">
        <w:rPr>
          <w:b/>
          <w:bCs/>
          <w:u w:val="single"/>
        </w:rPr>
        <w:t xml:space="preserve"> Calculator</w:t>
      </w:r>
      <w:r w:rsidR="002B3727">
        <w:rPr>
          <w:b/>
          <w:bCs/>
          <w:u w:val="single"/>
        </w:rPr>
        <w:t>/Simulation</w:t>
      </w:r>
      <w:r w:rsidR="00C05534" w:rsidRPr="00C05534">
        <w:rPr>
          <w:b/>
          <w:bCs/>
          <w:u w:val="single"/>
        </w:rPr>
        <w:t>:</w:t>
      </w:r>
      <w:r w:rsidR="00B961E5">
        <w:rPr>
          <w:b/>
          <w:bCs/>
          <w:u w:val="single"/>
        </w:rPr>
        <w:t xml:space="preserve"> </w:t>
      </w:r>
    </w:p>
    <w:p w14:paraId="7F6A03A8" w14:textId="3CC82095" w:rsidR="00B961E5" w:rsidRDefault="00F21D25" w:rsidP="00570D38">
      <w:r>
        <w:t xml:space="preserve">The </w:t>
      </w:r>
      <w:r w:rsidR="00CE6A70">
        <w:t>Fixed</w:t>
      </w:r>
      <w:r>
        <w:t xml:space="preserve"> Deposit Calculator is a tool that can determine the </w:t>
      </w:r>
      <w:r w:rsidR="00F540CE">
        <w:t xml:space="preserve">interest and the total amount a </w:t>
      </w:r>
      <w:r w:rsidR="00FE7BD8">
        <w:t>F</w:t>
      </w:r>
      <w:r w:rsidR="00F540CE">
        <w:t>D will accrue at the time of its maturity.</w:t>
      </w:r>
    </w:p>
    <w:p w14:paraId="7AAF12FB" w14:textId="10C34FB3" w:rsidR="00F540CE" w:rsidRDefault="00CE6A70" w:rsidP="00570D38">
      <w:r>
        <w:t>F</w:t>
      </w:r>
      <w:r w:rsidR="003F7049">
        <w:t>D maturity calculations are complex</w:t>
      </w:r>
      <w:r w:rsidR="00837660">
        <w:t>,</w:t>
      </w:r>
      <w:r w:rsidR="003F7049">
        <w:t xml:space="preserve"> involving multiple variables.</w:t>
      </w:r>
      <w:r w:rsidR="00837660">
        <w:t xml:space="preserve"> The</w:t>
      </w:r>
      <w:r w:rsidR="00A23EA0">
        <w:t xml:space="preserve"> calculator tool does complex calculations and provides the desired </w:t>
      </w:r>
      <w:r w:rsidR="00614D46">
        <w:t xml:space="preserve">values </w:t>
      </w:r>
      <w:r w:rsidR="001F4164">
        <w:t>with</w:t>
      </w:r>
      <w:r w:rsidR="00614D46">
        <w:t xml:space="preserve"> </w:t>
      </w:r>
      <w:r w:rsidR="00204D27">
        <w:t xml:space="preserve">a </w:t>
      </w:r>
      <w:r w:rsidR="00614D46">
        <w:t xml:space="preserve">click of a button. It also enables users to see various options and </w:t>
      </w:r>
      <w:r w:rsidR="00142419">
        <w:t>compare them</w:t>
      </w:r>
      <w:r w:rsidR="00614D46">
        <w:t xml:space="preserve"> before </w:t>
      </w:r>
      <w:r w:rsidR="00204D27">
        <w:t>investing</w:t>
      </w:r>
      <w:r w:rsidR="00614D46">
        <w:t>.</w:t>
      </w:r>
    </w:p>
    <w:p w14:paraId="2EA8651C" w14:textId="5961A4A9" w:rsidR="00614D46" w:rsidRDefault="00900AF9" w:rsidP="00570D38">
      <w:r>
        <w:t>There are 2 types of TD calculations</w:t>
      </w:r>
    </w:p>
    <w:p w14:paraId="63A3B81B" w14:textId="11CE9E2B" w:rsidR="00900AF9" w:rsidRDefault="00076DB5" w:rsidP="00900AF9">
      <w:pPr>
        <w:pStyle w:val="ListParagraph"/>
        <w:numPr>
          <w:ilvl w:val="0"/>
          <w:numId w:val="4"/>
        </w:numPr>
      </w:pPr>
      <w:r w:rsidRPr="00076DB5">
        <w:t>The fixed deposit calculator for simple interes</w:t>
      </w:r>
      <w:r>
        <w:t>t with the formula</w:t>
      </w:r>
    </w:p>
    <w:p w14:paraId="3051D088" w14:textId="75489B6F" w:rsidR="00076DB5" w:rsidRDefault="00076DB5" w:rsidP="00076DB5">
      <w:pPr>
        <w:pStyle w:val="ListParagraph"/>
      </w:pPr>
      <w:r w:rsidRPr="00076DB5">
        <w:t>M = P + (P x r x t/100)</w:t>
      </w:r>
    </w:p>
    <w:p w14:paraId="1BD49E90" w14:textId="1D9FFCAE" w:rsidR="00C0513B" w:rsidRDefault="00C0513B" w:rsidP="00076DB5">
      <w:pPr>
        <w:pStyle w:val="ListParagraph"/>
      </w:pPr>
      <w:r>
        <w:t xml:space="preserve">Where :  M </w:t>
      </w:r>
      <w:r>
        <w:sym w:font="Wingdings" w:char="F0E0"/>
      </w:r>
      <w:r>
        <w:t xml:space="preserve"> Maturity amount</w:t>
      </w:r>
    </w:p>
    <w:p w14:paraId="21C20824" w14:textId="3E6F40EE" w:rsidR="00C0513B" w:rsidRDefault="00C0513B" w:rsidP="00076DB5">
      <w:pPr>
        <w:pStyle w:val="ListParagraph"/>
      </w:pPr>
      <w:r>
        <w:t xml:space="preserve">P </w:t>
      </w:r>
      <w:r>
        <w:sym w:font="Wingdings" w:char="F0E0"/>
      </w:r>
      <w:r>
        <w:t xml:space="preserve"> Principal amount</w:t>
      </w:r>
    </w:p>
    <w:p w14:paraId="18483FDF" w14:textId="266D699D" w:rsidR="00C0513B" w:rsidRDefault="00C0513B" w:rsidP="00076DB5">
      <w:pPr>
        <w:pStyle w:val="ListParagraph"/>
      </w:pPr>
      <w:r>
        <w:t xml:space="preserve">r </w:t>
      </w:r>
      <w:r>
        <w:sym w:font="Wingdings" w:char="F0E0"/>
      </w:r>
      <w:r>
        <w:t xml:space="preserve"> Rate of Interest</w:t>
      </w:r>
    </w:p>
    <w:p w14:paraId="22ADC69E" w14:textId="00911EA2" w:rsidR="00C0513B" w:rsidRDefault="00C70CC0" w:rsidP="00076DB5">
      <w:pPr>
        <w:pStyle w:val="ListParagraph"/>
      </w:pPr>
      <w:r>
        <w:t xml:space="preserve">t </w:t>
      </w:r>
      <w:r>
        <w:sym w:font="Wingdings" w:char="F0E0"/>
      </w:r>
      <w:r>
        <w:t xml:space="preserve"> Tenure in years</w:t>
      </w:r>
      <w:r w:rsidR="00702CDE">
        <w:t>/months/days</w:t>
      </w:r>
    </w:p>
    <w:p w14:paraId="4D80533B" w14:textId="77777777" w:rsidR="006D4E32" w:rsidRDefault="006D4E32" w:rsidP="00076DB5">
      <w:pPr>
        <w:pStyle w:val="ListParagraph"/>
      </w:pPr>
    </w:p>
    <w:p w14:paraId="2D2D13C7" w14:textId="6AC18695" w:rsidR="006D4E32" w:rsidRDefault="006D4E32" w:rsidP="00076DB5">
      <w:pPr>
        <w:pStyle w:val="ListParagraph"/>
      </w:pPr>
      <w:r>
        <w:t xml:space="preserve">If the tenure is in months, then it is </w:t>
      </w:r>
    </w:p>
    <w:p w14:paraId="09B64D70" w14:textId="03AD4B77" w:rsidR="006D4E32" w:rsidRDefault="006D4E32" w:rsidP="006D4E32">
      <w:pPr>
        <w:pStyle w:val="ListParagraph"/>
      </w:pPr>
      <w:r w:rsidRPr="00076DB5">
        <w:t>M = P + (</w:t>
      </w:r>
      <w:r w:rsidR="004B7E77">
        <w:t>(</w:t>
      </w:r>
      <w:r w:rsidRPr="00076DB5">
        <w:t xml:space="preserve">P x r x </w:t>
      </w:r>
      <w:r w:rsidR="008C5172">
        <w:t>n</w:t>
      </w:r>
      <w:r w:rsidR="004B7E77">
        <w:t>)</w:t>
      </w:r>
      <w:r w:rsidRPr="00076DB5">
        <w:t>/</w:t>
      </w:r>
      <w:r>
        <w:t>(12*</w:t>
      </w:r>
      <w:r w:rsidRPr="00076DB5">
        <w:t>100)</w:t>
      </w:r>
      <w:r>
        <w:t>)</w:t>
      </w:r>
    </w:p>
    <w:p w14:paraId="4F40D0D9" w14:textId="395A5C06" w:rsidR="008C5172" w:rsidRDefault="008C5172" w:rsidP="006D4E32">
      <w:pPr>
        <w:pStyle w:val="ListParagraph"/>
      </w:pPr>
      <w:r>
        <w:t xml:space="preserve">Where n </w:t>
      </w:r>
      <w:r>
        <w:sym w:font="Wingdings" w:char="F0E0"/>
      </w:r>
      <w:r>
        <w:t xml:space="preserve"> Tenure in months</w:t>
      </w:r>
    </w:p>
    <w:p w14:paraId="183D7B77" w14:textId="77777777" w:rsidR="006D4E32" w:rsidRDefault="006D4E32" w:rsidP="00076DB5">
      <w:pPr>
        <w:pStyle w:val="ListParagraph"/>
      </w:pPr>
    </w:p>
    <w:p w14:paraId="740156EA" w14:textId="73227FD9" w:rsidR="008C5172" w:rsidRDefault="008C5172" w:rsidP="008C5172">
      <w:pPr>
        <w:pStyle w:val="ListParagraph"/>
      </w:pPr>
      <w:r>
        <w:t xml:space="preserve">If the tenure is in days, then it is </w:t>
      </w:r>
    </w:p>
    <w:p w14:paraId="727038F4" w14:textId="699FA80E" w:rsidR="008C5172" w:rsidRDefault="008C5172" w:rsidP="008C5172">
      <w:pPr>
        <w:pStyle w:val="ListParagraph"/>
      </w:pPr>
      <w:r w:rsidRPr="00076DB5">
        <w:t>M = P + (</w:t>
      </w:r>
      <w:r w:rsidR="004B7E77">
        <w:t>(</w:t>
      </w:r>
      <w:r w:rsidRPr="00076DB5">
        <w:t xml:space="preserve">P x r x </w:t>
      </w:r>
      <w:r>
        <w:t>d</w:t>
      </w:r>
      <w:r w:rsidR="004B7E77">
        <w:t>)</w:t>
      </w:r>
      <w:r w:rsidRPr="00076DB5">
        <w:t>/</w:t>
      </w:r>
      <w:r>
        <w:t>(365 *</w:t>
      </w:r>
      <w:r w:rsidRPr="00076DB5">
        <w:t>100)</w:t>
      </w:r>
      <w:r>
        <w:t>)</w:t>
      </w:r>
    </w:p>
    <w:p w14:paraId="5645E2D9" w14:textId="5069E7EF" w:rsidR="008C5172" w:rsidRDefault="008C5172" w:rsidP="008C5172">
      <w:pPr>
        <w:pStyle w:val="ListParagraph"/>
      </w:pPr>
      <w:r>
        <w:lastRenderedPageBreak/>
        <w:t xml:space="preserve">Where d </w:t>
      </w:r>
      <w:r>
        <w:sym w:font="Wingdings" w:char="F0E0"/>
      </w:r>
      <w:r>
        <w:t xml:space="preserve"> Tenure in days</w:t>
      </w:r>
    </w:p>
    <w:p w14:paraId="49BD08A4" w14:textId="123078E9" w:rsidR="008C5172" w:rsidRDefault="00A94B70" w:rsidP="00076DB5">
      <w:pPr>
        <w:pStyle w:val="ListParagraph"/>
      </w:pPr>
      <w:r w:rsidRPr="00A94B70">
        <w:t>Simple interest is paid only on the principal at the end of the period. </w:t>
      </w:r>
    </w:p>
    <w:p w14:paraId="600AD530" w14:textId="77777777" w:rsidR="00A94B70" w:rsidRDefault="00A94B70" w:rsidP="00076DB5">
      <w:pPr>
        <w:pStyle w:val="ListParagraph"/>
      </w:pPr>
    </w:p>
    <w:p w14:paraId="2AB9B7BC" w14:textId="088CFEB1" w:rsidR="00076DB5" w:rsidRDefault="00076DB5" w:rsidP="00900AF9">
      <w:pPr>
        <w:pStyle w:val="ListParagraph"/>
        <w:numPr>
          <w:ilvl w:val="0"/>
          <w:numId w:val="4"/>
        </w:numPr>
      </w:pPr>
      <w:r w:rsidRPr="00076DB5">
        <w:t xml:space="preserve">The fixed deposit calculator for </w:t>
      </w:r>
      <w:r>
        <w:t>comp</w:t>
      </w:r>
      <w:r w:rsidR="00C0513B">
        <w:t>ounding</w:t>
      </w:r>
      <w:r w:rsidRPr="00076DB5">
        <w:t xml:space="preserve"> interes</w:t>
      </w:r>
      <w:r>
        <w:t>t with the formula</w:t>
      </w:r>
    </w:p>
    <w:p w14:paraId="7CCD5C49" w14:textId="4DE9D0F6" w:rsidR="00187892" w:rsidRDefault="00187892" w:rsidP="00187892">
      <w:pPr>
        <w:pStyle w:val="ListParagraph"/>
      </w:pPr>
      <w:r w:rsidRPr="00187892">
        <w:t xml:space="preserve">M= P {(1 + </w:t>
      </w:r>
      <w:r>
        <w:t>r</w:t>
      </w:r>
      <w:r w:rsidRPr="00187892">
        <w:t>/</w:t>
      </w:r>
      <w:r w:rsidR="00D032CC">
        <w:t>n</w:t>
      </w:r>
      <w:r w:rsidRPr="00187892">
        <w:t xml:space="preserve">) </w:t>
      </w:r>
      <w:r w:rsidR="00C7315C">
        <w:t>^nt</w:t>
      </w:r>
      <w:r w:rsidRPr="00187892">
        <w:t>}</w:t>
      </w:r>
    </w:p>
    <w:p w14:paraId="4F4E2046" w14:textId="7E05CC2D" w:rsidR="00187892" w:rsidRDefault="00DF7AED" w:rsidP="00187892">
      <w:pPr>
        <w:pStyle w:val="ListParagraph"/>
      </w:pPr>
      <w:r>
        <w:t>Where M</w:t>
      </w:r>
      <w:r w:rsidR="00187892">
        <w:t xml:space="preserve"> </w:t>
      </w:r>
      <w:r w:rsidR="00187892">
        <w:sym w:font="Wingdings" w:char="F0E0"/>
      </w:r>
      <w:r w:rsidR="00187892">
        <w:t xml:space="preserve"> Maturity amount</w:t>
      </w:r>
    </w:p>
    <w:p w14:paraId="0338F147" w14:textId="77777777" w:rsidR="00187892" w:rsidRDefault="00187892" w:rsidP="00187892">
      <w:pPr>
        <w:pStyle w:val="ListParagraph"/>
      </w:pPr>
      <w:r>
        <w:t xml:space="preserve">P </w:t>
      </w:r>
      <w:r>
        <w:sym w:font="Wingdings" w:char="F0E0"/>
      </w:r>
      <w:r>
        <w:t xml:space="preserve"> Principal amount</w:t>
      </w:r>
    </w:p>
    <w:p w14:paraId="3A8CEE16" w14:textId="77777777" w:rsidR="00187892" w:rsidRDefault="00187892" w:rsidP="00187892">
      <w:pPr>
        <w:pStyle w:val="ListParagraph"/>
      </w:pPr>
      <w:r>
        <w:t xml:space="preserve">r </w:t>
      </w:r>
      <w:r>
        <w:sym w:font="Wingdings" w:char="F0E0"/>
      </w:r>
      <w:r>
        <w:t xml:space="preserve"> Rate of Interest</w:t>
      </w:r>
    </w:p>
    <w:p w14:paraId="4B968BCC" w14:textId="7AF36A13" w:rsidR="00187892" w:rsidRDefault="00187892" w:rsidP="00187892">
      <w:pPr>
        <w:pStyle w:val="ListParagraph"/>
      </w:pPr>
      <w:r>
        <w:t xml:space="preserve">t </w:t>
      </w:r>
      <w:r>
        <w:sym w:font="Wingdings" w:char="F0E0"/>
      </w:r>
      <w:r w:rsidR="00DF7AED">
        <w:t xml:space="preserve"> Term in</w:t>
      </w:r>
      <w:r>
        <w:t xml:space="preserve"> years</w:t>
      </w:r>
      <w:r w:rsidR="007037A3">
        <w:t>/months/days</w:t>
      </w:r>
    </w:p>
    <w:p w14:paraId="5B965883" w14:textId="4CAE305A" w:rsidR="00001EE9" w:rsidRDefault="00DF7AED" w:rsidP="00187892">
      <w:pPr>
        <w:pStyle w:val="ListParagraph"/>
      </w:pPr>
      <w:r>
        <w:t xml:space="preserve">n </w:t>
      </w:r>
      <w:r>
        <w:sym w:font="Wingdings" w:char="F0E0"/>
      </w:r>
      <w:r>
        <w:t xml:space="preserve">  Number of compounding periods</w:t>
      </w:r>
    </w:p>
    <w:p w14:paraId="6ACA71DD" w14:textId="77777777" w:rsidR="00DF7AED" w:rsidRDefault="00DF7AED" w:rsidP="00187892">
      <w:pPr>
        <w:pStyle w:val="ListParagraph"/>
      </w:pPr>
    </w:p>
    <w:p w14:paraId="5B5BE963" w14:textId="323D338B" w:rsidR="006A7EB9" w:rsidRDefault="006A7EB9" w:rsidP="00187892">
      <w:pPr>
        <w:pStyle w:val="ListParagraph"/>
      </w:pPr>
      <w:r w:rsidRPr="006A7EB9">
        <w:t xml:space="preserve">The number of compounding periods </w:t>
      </w:r>
      <w:r w:rsidR="00B92E3F">
        <w:t>equals</w:t>
      </w:r>
      <w:r w:rsidRPr="006A7EB9">
        <w:t xml:space="preserve"> the term in years multiplied by the corresponding factor.</w:t>
      </w:r>
    </w:p>
    <w:p w14:paraId="7476A0F1" w14:textId="77777777" w:rsidR="006A7EB9" w:rsidRPr="006A7EB9" w:rsidRDefault="006A7EB9" w:rsidP="006A7EB9">
      <w:pPr>
        <w:pStyle w:val="ListParagraph"/>
        <w:numPr>
          <w:ilvl w:val="0"/>
          <w:numId w:val="5"/>
        </w:numPr>
      </w:pPr>
      <w:r w:rsidRPr="006A7EB9">
        <w:t>Daily Compounding: 365x Per Year</w:t>
      </w:r>
    </w:p>
    <w:p w14:paraId="0609287A" w14:textId="77777777" w:rsidR="006A7EB9" w:rsidRPr="006A7EB9" w:rsidRDefault="006A7EB9" w:rsidP="006A7EB9">
      <w:pPr>
        <w:pStyle w:val="ListParagraph"/>
        <w:numPr>
          <w:ilvl w:val="0"/>
          <w:numId w:val="5"/>
        </w:numPr>
      </w:pPr>
      <w:r w:rsidRPr="006A7EB9">
        <w:t>Monthly Compounding: 12x Per Year</w:t>
      </w:r>
    </w:p>
    <w:p w14:paraId="28628B97" w14:textId="77777777" w:rsidR="006A7EB9" w:rsidRPr="006A7EB9" w:rsidRDefault="006A7EB9" w:rsidP="006A7EB9">
      <w:pPr>
        <w:pStyle w:val="ListParagraph"/>
        <w:numPr>
          <w:ilvl w:val="0"/>
          <w:numId w:val="5"/>
        </w:numPr>
      </w:pPr>
      <w:r w:rsidRPr="006A7EB9">
        <w:t>Quarterly Compounding: 4x Per Year</w:t>
      </w:r>
    </w:p>
    <w:p w14:paraId="6791ED54" w14:textId="77777777" w:rsidR="006A7EB9" w:rsidRPr="006A7EB9" w:rsidRDefault="006A7EB9" w:rsidP="006A7EB9">
      <w:pPr>
        <w:pStyle w:val="ListParagraph"/>
        <w:numPr>
          <w:ilvl w:val="0"/>
          <w:numId w:val="5"/>
        </w:numPr>
      </w:pPr>
      <w:r w:rsidRPr="006A7EB9">
        <w:t>Semi-Annual Compounding: 2x Per Year</w:t>
      </w:r>
    </w:p>
    <w:p w14:paraId="644AA8AC" w14:textId="77777777" w:rsidR="006A7EB9" w:rsidRPr="006A7EB9" w:rsidRDefault="006A7EB9" w:rsidP="006A7EB9">
      <w:pPr>
        <w:pStyle w:val="ListParagraph"/>
        <w:numPr>
          <w:ilvl w:val="0"/>
          <w:numId w:val="5"/>
        </w:numPr>
      </w:pPr>
      <w:r w:rsidRPr="006A7EB9">
        <w:t>Annual Compounding: 1x Per Year</w:t>
      </w:r>
    </w:p>
    <w:p w14:paraId="3C4E2C10" w14:textId="77777777" w:rsidR="006A7EB9" w:rsidRDefault="006A7EB9" w:rsidP="00187892">
      <w:pPr>
        <w:pStyle w:val="ListParagraph"/>
      </w:pPr>
    </w:p>
    <w:p w14:paraId="7641A46F" w14:textId="17F69896" w:rsidR="00187892" w:rsidRDefault="0081497E" w:rsidP="00187892">
      <w:pPr>
        <w:pStyle w:val="ListParagraph"/>
      </w:pPr>
      <w:r>
        <w:t xml:space="preserve">The compound interest </w:t>
      </w:r>
      <w:r w:rsidR="005A1FA4">
        <w:t xml:space="preserve">gives more </w:t>
      </w:r>
      <w:r w:rsidR="00DF7AED">
        <w:t>returns</w:t>
      </w:r>
      <w:r w:rsidR="0084329C">
        <w:t>.</w:t>
      </w:r>
      <w:r w:rsidR="00D03F2D">
        <w:t xml:space="preserve"> </w:t>
      </w:r>
      <w:r w:rsidR="0084329C">
        <w:t>T</w:t>
      </w:r>
      <w:r w:rsidR="002A30B6">
        <w:t xml:space="preserve">he </w:t>
      </w:r>
      <w:r w:rsidR="005A1FA4">
        <w:t>longer the tenure</w:t>
      </w:r>
      <w:r w:rsidR="009B30EC">
        <w:t>,</w:t>
      </w:r>
      <w:r w:rsidR="005A1FA4">
        <w:t xml:space="preserve"> </w:t>
      </w:r>
      <w:r w:rsidR="009B30EC">
        <w:t xml:space="preserve">the </w:t>
      </w:r>
      <w:r w:rsidR="0084329C">
        <w:t xml:space="preserve">better the </w:t>
      </w:r>
      <w:r w:rsidR="002A30B6">
        <w:t>earnings</w:t>
      </w:r>
      <w:r w:rsidR="005A1FA4">
        <w:t>.</w:t>
      </w:r>
    </w:p>
    <w:p w14:paraId="11D90459" w14:textId="77777777" w:rsidR="004574E4" w:rsidRDefault="004574E4" w:rsidP="00187892">
      <w:pPr>
        <w:pStyle w:val="ListParagraph"/>
      </w:pPr>
    </w:p>
    <w:p w14:paraId="070D4E5C" w14:textId="546B0B36" w:rsidR="004574E4" w:rsidRDefault="004574E4" w:rsidP="00187892">
      <w:pPr>
        <w:pStyle w:val="ListParagraph"/>
      </w:pPr>
      <w:r>
        <w:t xml:space="preserve">This module should be standalone </w:t>
      </w:r>
      <w:r w:rsidR="00C86297">
        <w:t>and</w:t>
      </w:r>
      <w:r>
        <w:t xml:space="preserve"> used in the </w:t>
      </w:r>
      <w:r w:rsidR="00702CDE">
        <w:t>Fixed</w:t>
      </w:r>
      <w:r>
        <w:t xml:space="preserve"> Deposit module to calculate and store the maturity details on the account.</w:t>
      </w:r>
    </w:p>
    <w:p w14:paraId="276C1958" w14:textId="77777777" w:rsidR="004574E4" w:rsidRDefault="004574E4" w:rsidP="00187892">
      <w:pPr>
        <w:pStyle w:val="ListParagraph"/>
      </w:pPr>
    </w:p>
    <w:p w14:paraId="2C38B04B" w14:textId="086C4B33" w:rsidR="009A1AA1" w:rsidRDefault="009A1AA1" w:rsidP="00187892">
      <w:pPr>
        <w:pStyle w:val="ListParagraph"/>
      </w:pPr>
      <w:r>
        <w:t>Students</w:t>
      </w:r>
      <w:r w:rsidR="0070387B">
        <w:t>,</w:t>
      </w:r>
      <w:r>
        <w:t xml:space="preserve"> as part of this module</w:t>
      </w:r>
      <w:r w:rsidR="0070387B">
        <w:t>,</w:t>
      </w:r>
      <w:r>
        <w:t xml:space="preserve"> will do the following: </w:t>
      </w:r>
    </w:p>
    <w:p w14:paraId="29D0605D" w14:textId="77777777" w:rsidR="00D85AC9" w:rsidRDefault="003813BA" w:rsidP="003813BA">
      <w:pPr>
        <w:pStyle w:val="ListParagraph"/>
        <w:numPr>
          <w:ilvl w:val="0"/>
          <w:numId w:val="5"/>
        </w:numPr>
      </w:pPr>
      <w:r>
        <w:t xml:space="preserve">Integrate with the products – pricing module to get the </w:t>
      </w:r>
      <w:r w:rsidR="00D85AC9">
        <w:t>following</w:t>
      </w:r>
    </w:p>
    <w:p w14:paraId="13EF300E" w14:textId="43D05AA3" w:rsidR="00702CDE" w:rsidRDefault="000229F5" w:rsidP="00D85AC9">
      <w:pPr>
        <w:pStyle w:val="ListParagraph"/>
        <w:numPr>
          <w:ilvl w:val="1"/>
          <w:numId w:val="5"/>
        </w:numPr>
      </w:pPr>
      <w:r>
        <w:t>Product details</w:t>
      </w:r>
    </w:p>
    <w:p w14:paraId="040E44D1" w14:textId="2999FF98" w:rsidR="003813BA" w:rsidRDefault="00D85AC9" w:rsidP="00D85AC9">
      <w:pPr>
        <w:pStyle w:val="ListParagraph"/>
        <w:numPr>
          <w:ilvl w:val="1"/>
          <w:numId w:val="5"/>
        </w:numPr>
      </w:pPr>
      <w:r>
        <w:t>R</w:t>
      </w:r>
      <w:r w:rsidR="003813BA">
        <w:t xml:space="preserve">ate matrix for </w:t>
      </w:r>
      <w:r>
        <w:t>customer Category</w:t>
      </w:r>
      <w:r w:rsidR="003813BA">
        <w:t>.</w:t>
      </w:r>
    </w:p>
    <w:p w14:paraId="4D6C8601" w14:textId="4C7A9E20" w:rsidR="00D85AC9" w:rsidRDefault="00D85AC9" w:rsidP="00D85AC9">
      <w:pPr>
        <w:pStyle w:val="ListParagraph"/>
        <w:numPr>
          <w:ilvl w:val="1"/>
          <w:numId w:val="5"/>
        </w:numPr>
      </w:pPr>
      <w:r>
        <w:t>Rate to be capped based on the category combination</w:t>
      </w:r>
      <w:r w:rsidR="00FE2219">
        <w:t xml:space="preserve">, like </w:t>
      </w:r>
      <w:r w:rsidR="00C6608E">
        <w:t xml:space="preserve">a </w:t>
      </w:r>
      <w:r w:rsidR="00FE2219">
        <w:t>max of 2% excess from the base rate</w:t>
      </w:r>
    </w:p>
    <w:p w14:paraId="49BEF807" w14:textId="44784B13" w:rsidR="005351B7" w:rsidRDefault="00254D46" w:rsidP="00356C3F">
      <w:pPr>
        <w:pStyle w:val="ListParagraph"/>
        <w:numPr>
          <w:ilvl w:val="0"/>
          <w:numId w:val="5"/>
        </w:numPr>
      </w:pPr>
      <w:r>
        <w:t>B</w:t>
      </w:r>
      <w:r w:rsidR="005351B7">
        <w:t xml:space="preserve">uild an API for the calculator </w:t>
      </w:r>
    </w:p>
    <w:p w14:paraId="0C1775A8" w14:textId="2EFA626C" w:rsidR="005351B7" w:rsidRDefault="005351B7" w:rsidP="005351B7">
      <w:pPr>
        <w:pStyle w:val="ListParagraph"/>
        <w:numPr>
          <w:ilvl w:val="0"/>
          <w:numId w:val="5"/>
        </w:numPr>
      </w:pPr>
      <w:r>
        <w:t>Build UI for Calculator</w:t>
      </w:r>
      <w:r w:rsidR="00254D46">
        <w:t xml:space="preserve"> </w:t>
      </w:r>
      <w:r w:rsidR="00254D46">
        <w:sym w:font="Wingdings" w:char="F0E0"/>
      </w:r>
      <w:r w:rsidR="00254D46">
        <w:t xml:space="preserve"> While building the UI, based on inputs</w:t>
      </w:r>
      <w:r w:rsidR="00D20CDE">
        <w:t>,</w:t>
      </w:r>
      <w:r w:rsidR="00254D46">
        <w:t xml:space="preserve"> the rate should be </w:t>
      </w:r>
      <w:r w:rsidR="00D20CDE">
        <w:t>retrieved from the product and pricing module.</w:t>
      </w:r>
    </w:p>
    <w:p w14:paraId="3A0EA9A1" w14:textId="724EBBF8" w:rsidR="00D20CDE" w:rsidRDefault="00D20CDE" w:rsidP="00D20CDE">
      <w:pPr>
        <w:pStyle w:val="ListParagraph"/>
        <w:ind w:left="1080"/>
      </w:pPr>
      <w:r>
        <w:t>The following should be the options:</w:t>
      </w:r>
    </w:p>
    <w:p w14:paraId="4FC9F442" w14:textId="735336CF" w:rsidR="00D20CDE" w:rsidRDefault="00D20CDE" w:rsidP="00D20CDE">
      <w:pPr>
        <w:pStyle w:val="ListParagraph"/>
        <w:numPr>
          <w:ilvl w:val="1"/>
          <w:numId w:val="5"/>
        </w:numPr>
      </w:pPr>
      <w:r>
        <w:t>Principal amount /investment amount</w:t>
      </w:r>
    </w:p>
    <w:p w14:paraId="0163C2BA" w14:textId="39946338" w:rsidR="008A23F9" w:rsidRDefault="00D20CDE" w:rsidP="00C6608E">
      <w:pPr>
        <w:pStyle w:val="ListParagraph"/>
        <w:numPr>
          <w:ilvl w:val="1"/>
          <w:numId w:val="5"/>
        </w:numPr>
      </w:pPr>
      <w:r>
        <w:t>Customer Category and value</w:t>
      </w:r>
      <w:r w:rsidR="00073E64">
        <w:t xml:space="preserve">. </w:t>
      </w:r>
      <w:r w:rsidR="000005C7">
        <w:t xml:space="preserve">Possibility to capture </w:t>
      </w:r>
      <w:r w:rsidR="00C6608E">
        <w:t>a maximum</w:t>
      </w:r>
      <w:r w:rsidR="00CE241D">
        <w:t xml:space="preserve"> of </w:t>
      </w:r>
      <w:r w:rsidR="00C6608E">
        <w:t xml:space="preserve">2 </w:t>
      </w:r>
      <w:r w:rsidR="000005C7">
        <w:t>categor</w:t>
      </w:r>
      <w:r w:rsidR="00C6608E">
        <w:t>ies.</w:t>
      </w:r>
      <w:r w:rsidR="000005C7">
        <w:t xml:space="preserve"> </w:t>
      </w:r>
      <w:r w:rsidR="00C6608E">
        <w:t xml:space="preserve">The </w:t>
      </w:r>
      <w:r w:rsidR="00FE2219">
        <w:t>additional percentage</w:t>
      </w:r>
      <w:r w:rsidR="00C6608E">
        <w:t>,</w:t>
      </w:r>
      <w:r w:rsidR="00FE2219">
        <w:t xml:space="preserve"> as in the Rate matrix</w:t>
      </w:r>
      <w:r w:rsidR="00C6608E">
        <w:t>,</w:t>
      </w:r>
      <w:r w:rsidR="00FE2219">
        <w:t xml:space="preserve"> </w:t>
      </w:r>
      <w:r w:rsidR="00C6608E">
        <w:t xml:space="preserve">should be displayed </w:t>
      </w:r>
      <w:r w:rsidR="00FE2219">
        <w:t xml:space="preserve">against each </w:t>
      </w:r>
      <w:r w:rsidR="008A23F9">
        <w:t>Category chosen.</w:t>
      </w:r>
      <w:r w:rsidR="00C6608E">
        <w:t xml:space="preserve"> The Categories should be a dropdown from the rate matrix. </w:t>
      </w:r>
      <w:r w:rsidR="000D628A">
        <w:t xml:space="preserve">The final rate </w:t>
      </w:r>
      <w:r w:rsidR="00D150A9">
        <w:t>should not exceed the maximum additional percentage allowed in any two categories</w:t>
      </w:r>
      <w:r w:rsidR="00322D34">
        <w:t>. Also</w:t>
      </w:r>
      <w:r w:rsidR="00E56D67">
        <w:t>,</w:t>
      </w:r>
      <w:r w:rsidR="00322D34">
        <w:t xml:space="preserve"> display the </w:t>
      </w:r>
      <w:r w:rsidR="00E56D67">
        <w:t>additional percentage when the category is selected.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75"/>
        <w:gridCol w:w="3615"/>
      </w:tblGrid>
      <w:tr w:rsidR="00CE241D" w14:paraId="4B3CCA74" w14:textId="77777777" w:rsidTr="00E56D67">
        <w:tc>
          <w:tcPr>
            <w:tcW w:w="3575" w:type="dxa"/>
            <w:shd w:val="clear" w:color="auto" w:fill="D9D9D9" w:themeFill="background1" w:themeFillShade="D9"/>
          </w:tcPr>
          <w:p w14:paraId="2E9108EF" w14:textId="6E391B7C" w:rsidR="008A23F9" w:rsidRDefault="008A23F9" w:rsidP="008A23F9">
            <w:r>
              <w:t>Category</w:t>
            </w:r>
          </w:p>
        </w:tc>
        <w:tc>
          <w:tcPr>
            <w:tcW w:w="3615" w:type="dxa"/>
            <w:shd w:val="clear" w:color="auto" w:fill="D9D9D9" w:themeFill="background1" w:themeFillShade="D9"/>
          </w:tcPr>
          <w:p w14:paraId="0D1073F2" w14:textId="43A9E441" w:rsidR="008A23F9" w:rsidRDefault="008A23F9" w:rsidP="008A23F9">
            <w:r>
              <w:t>Additi</w:t>
            </w:r>
            <w:r w:rsidR="00CE241D">
              <w:t xml:space="preserve">onal </w:t>
            </w:r>
            <w:r>
              <w:t>Percentage</w:t>
            </w:r>
          </w:p>
        </w:tc>
      </w:tr>
      <w:tr w:rsidR="00CE241D" w14:paraId="72858459" w14:textId="77777777" w:rsidTr="00E56D67">
        <w:tc>
          <w:tcPr>
            <w:tcW w:w="3575" w:type="dxa"/>
          </w:tcPr>
          <w:p w14:paraId="762F9F2D" w14:textId="38BC24F1" w:rsidR="008A23F9" w:rsidRDefault="00CE241D" w:rsidP="008A23F9">
            <w:r>
              <w:t>Senior Citizen</w:t>
            </w:r>
          </w:p>
        </w:tc>
        <w:tc>
          <w:tcPr>
            <w:tcW w:w="3615" w:type="dxa"/>
          </w:tcPr>
          <w:p w14:paraId="1BFA75CA" w14:textId="24E205FF" w:rsidR="008A23F9" w:rsidRDefault="00CE241D" w:rsidP="008A23F9">
            <w:r>
              <w:t>1</w:t>
            </w:r>
          </w:p>
        </w:tc>
      </w:tr>
      <w:tr w:rsidR="00CE241D" w14:paraId="68121906" w14:textId="77777777" w:rsidTr="00E56D67">
        <w:tc>
          <w:tcPr>
            <w:tcW w:w="3575" w:type="dxa"/>
          </w:tcPr>
          <w:p w14:paraId="07332C7E" w14:textId="13908E0D" w:rsidR="008A23F9" w:rsidRDefault="00CE241D" w:rsidP="008A23F9">
            <w:r>
              <w:t>Employee</w:t>
            </w:r>
          </w:p>
        </w:tc>
        <w:tc>
          <w:tcPr>
            <w:tcW w:w="3615" w:type="dxa"/>
          </w:tcPr>
          <w:p w14:paraId="513E8F73" w14:textId="4C860BAF" w:rsidR="008A23F9" w:rsidRDefault="00CE241D" w:rsidP="008A23F9">
            <w:r>
              <w:t>1.5</w:t>
            </w:r>
          </w:p>
        </w:tc>
      </w:tr>
      <w:tr w:rsidR="00CE241D" w14:paraId="49C57317" w14:textId="77777777" w:rsidTr="00E56D67">
        <w:tc>
          <w:tcPr>
            <w:tcW w:w="3575" w:type="dxa"/>
          </w:tcPr>
          <w:p w14:paraId="1956EAC0" w14:textId="2FC2BE18" w:rsidR="008A23F9" w:rsidRDefault="00CE241D" w:rsidP="008A23F9">
            <w:r>
              <w:lastRenderedPageBreak/>
              <w:t>Silver</w:t>
            </w:r>
          </w:p>
        </w:tc>
        <w:tc>
          <w:tcPr>
            <w:tcW w:w="3615" w:type="dxa"/>
          </w:tcPr>
          <w:p w14:paraId="36788CFC" w14:textId="13257ED6" w:rsidR="008A23F9" w:rsidRDefault="00CE241D" w:rsidP="008A23F9">
            <w:r>
              <w:t>0.5</w:t>
            </w:r>
          </w:p>
        </w:tc>
      </w:tr>
      <w:tr w:rsidR="00CE241D" w14:paraId="296CA181" w14:textId="77777777" w:rsidTr="00E56D67">
        <w:tc>
          <w:tcPr>
            <w:tcW w:w="3575" w:type="dxa"/>
          </w:tcPr>
          <w:p w14:paraId="36DD2780" w14:textId="2FF9A1AD" w:rsidR="008A23F9" w:rsidRDefault="00CE241D" w:rsidP="008A23F9">
            <w:r>
              <w:t xml:space="preserve">Gold </w:t>
            </w:r>
          </w:p>
        </w:tc>
        <w:tc>
          <w:tcPr>
            <w:tcW w:w="3615" w:type="dxa"/>
          </w:tcPr>
          <w:p w14:paraId="5D4133CA" w14:textId="07BA5330" w:rsidR="00CE241D" w:rsidRDefault="00CE241D" w:rsidP="008A23F9">
            <w:r>
              <w:t>1</w:t>
            </w:r>
          </w:p>
        </w:tc>
      </w:tr>
      <w:tr w:rsidR="00CE241D" w14:paraId="151E6F60" w14:textId="77777777" w:rsidTr="00E56D67">
        <w:tc>
          <w:tcPr>
            <w:tcW w:w="3575" w:type="dxa"/>
          </w:tcPr>
          <w:p w14:paraId="0001C6D2" w14:textId="51075087" w:rsidR="00CE241D" w:rsidRDefault="00CE241D" w:rsidP="008A23F9">
            <w:r>
              <w:t>Platinum</w:t>
            </w:r>
          </w:p>
        </w:tc>
        <w:tc>
          <w:tcPr>
            <w:tcW w:w="3615" w:type="dxa"/>
          </w:tcPr>
          <w:p w14:paraId="5F3526CD" w14:textId="1C5DD131" w:rsidR="00CE241D" w:rsidRDefault="00CE241D" w:rsidP="008A23F9">
            <w:r>
              <w:t>1.5</w:t>
            </w:r>
          </w:p>
        </w:tc>
      </w:tr>
    </w:tbl>
    <w:p w14:paraId="17305030" w14:textId="77777777" w:rsidR="004526AE" w:rsidRDefault="004526AE" w:rsidP="004526AE"/>
    <w:p w14:paraId="4AE785C1" w14:textId="56EE9DF5" w:rsidR="00C928BF" w:rsidRDefault="00C928BF" w:rsidP="004526AE">
      <w:r>
        <w:t>Matrixed Interest:</w:t>
      </w:r>
    </w:p>
    <w:p w14:paraId="13530AF0" w14:textId="53023822" w:rsidR="004526AE" w:rsidRDefault="004526AE" w:rsidP="004526AE">
      <w:r w:rsidRPr="004526AE">
        <w:rPr>
          <w:noProof/>
        </w:rPr>
        <w:drawing>
          <wp:inline distT="0" distB="0" distL="0" distR="0" wp14:anchorId="137E7947" wp14:editId="20EDA643">
            <wp:extent cx="5943600" cy="1055370"/>
            <wp:effectExtent l="0" t="0" r="0" b="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9DDDB08A-2BAC-848F-CC29-ADDF5ECCBBD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9DDDB08A-2BAC-848F-CC29-ADDF5ECCBBD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B6D2" w14:textId="5A2D8A2A" w:rsidR="002742BC" w:rsidRDefault="00312440" w:rsidP="002A4EAE">
      <w:pPr>
        <w:pStyle w:val="ListParagraph"/>
        <w:numPr>
          <w:ilvl w:val="0"/>
          <w:numId w:val="5"/>
        </w:numPr>
      </w:pPr>
      <w:r>
        <w:t xml:space="preserve">Data </w:t>
      </w:r>
      <w:r w:rsidR="002742BC">
        <w:t xml:space="preserve">Caching: </w:t>
      </w:r>
      <w:r w:rsidR="00C126A1">
        <w:t xml:space="preserve">Product and </w:t>
      </w:r>
      <w:r>
        <w:t>Interest r</w:t>
      </w:r>
      <w:r w:rsidR="00E56D67">
        <w:t xml:space="preserve">ates won't change </w:t>
      </w:r>
      <w:r w:rsidR="00142419">
        <w:t>frequently;</w:t>
      </w:r>
      <w:r w:rsidR="00E56D67">
        <w:t xml:space="preserve"> hence</w:t>
      </w:r>
      <w:r>
        <w:t xml:space="preserve"> </w:t>
      </w:r>
      <w:r w:rsidR="002B754A">
        <w:t>the interest rates can be</w:t>
      </w:r>
      <w:r w:rsidR="00E56D67">
        <w:t xml:space="preserve"> </w:t>
      </w:r>
      <w:r w:rsidR="002B754A">
        <w:t>cached</w:t>
      </w:r>
      <w:r w:rsidR="00E56D67">
        <w:t xml:space="preserve"> on a daily basis for this </w:t>
      </w:r>
      <w:r w:rsidR="00422A0F">
        <w:t>m</w:t>
      </w:r>
      <w:r w:rsidR="00E56D67">
        <w:t>odule.</w:t>
      </w:r>
      <w:r w:rsidR="00325052">
        <w:t xml:space="preserve"> </w:t>
      </w:r>
      <w:r w:rsidR="008E07C1">
        <w:t xml:space="preserve">Use </w:t>
      </w:r>
      <w:r w:rsidR="00325052" w:rsidRPr="00422A0F">
        <w:t>In-memory caching</w:t>
      </w:r>
      <w:r w:rsidR="008E07C1" w:rsidRPr="00422A0F">
        <w:t xml:space="preserve"> </w:t>
      </w:r>
      <w:r w:rsidR="008E07C1" w:rsidRPr="008E07C1">
        <w:t xml:space="preserve">and </w:t>
      </w:r>
      <w:r w:rsidR="008E07C1">
        <w:t xml:space="preserve">do it whenever there is a login to the system. </w:t>
      </w:r>
    </w:p>
    <w:p w14:paraId="705C89AA" w14:textId="23FA4CCD" w:rsidR="003066A3" w:rsidRDefault="009D4E09" w:rsidP="003066A3">
      <w:r>
        <w:t xml:space="preserve">The </w:t>
      </w:r>
      <w:r w:rsidR="00B752CF">
        <w:t>output of this module provides the following:</w:t>
      </w:r>
    </w:p>
    <w:p w14:paraId="2BAE2D9A" w14:textId="6B8F46C0" w:rsidR="00B752CF" w:rsidRDefault="00B752CF" w:rsidP="00B752CF">
      <w:pPr>
        <w:pStyle w:val="ListParagraph"/>
        <w:numPr>
          <w:ilvl w:val="0"/>
          <w:numId w:val="5"/>
        </w:numPr>
      </w:pPr>
      <w:r>
        <w:t xml:space="preserve">Maturity Value </w:t>
      </w:r>
    </w:p>
    <w:p w14:paraId="1A538ABC" w14:textId="17D5479F" w:rsidR="00BE77BA" w:rsidRDefault="00BE77BA" w:rsidP="00B752CF">
      <w:pPr>
        <w:pStyle w:val="ListParagraph"/>
        <w:numPr>
          <w:ilvl w:val="0"/>
          <w:numId w:val="5"/>
        </w:numPr>
      </w:pPr>
      <w:r>
        <w:t>Maturity Date</w:t>
      </w:r>
    </w:p>
    <w:p w14:paraId="1FB6D59A" w14:textId="0B3E7D90" w:rsidR="00B752CF" w:rsidRDefault="00B752CF" w:rsidP="00B752CF">
      <w:pPr>
        <w:pStyle w:val="ListParagraph"/>
        <w:numPr>
          <w:ilvl w:val="0"/>
          <w:numId w:val="5"/>
        </w:numPr>
      </w:pPr>
      <w:r>
        <w:t xml:space="preserve">APY(Annual Percentage </w:t>
      </w:r>
      <w:r w:rsidR="00BE77BA">
        <w:t>Yield</w:t>
      </w:r>
      <w:r>
        <w:t>)</w:t>
      </w:r>
    </w:p>
    <w:sectPr w:rsidR="00B7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46AC6"/>
    <w:multiLevelType w:val="hybridMultilevel"/>
    <w:tmpl w:val="C6DEE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82AA1"/>
    <w:multiLevelType w:val="multilevel"/>
    <w:tmpl w:val="4D90F3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195F66"/>
    <w:multiLevelType w:val="hybridMultilevel"/>
    <w:tmpl w:val="2DB0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84091"/>
    <w:multiLevelType w:val="hybridMultilevel"/>
    <w:tmpl w:val="D13A4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E78A6"/>
    <w:multiLevelType w:val="hybridMultilevel"/>
    <w:tmpl w:val="A718D98A"/>
    <w:lvl w:ilvl="0" w:tplc="2E667C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45427"/>
    <w:multiLevelType w:val="multilevel"/>
    <w:tmpl w:val="28E6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12434">
    <w:abstractNumId w:val="0"/>
  </w:num>
  <w:num w:numId="2" w16cid:durableId="892083394">
    <w:abstractNumId w:val="3"/>
  </w:num>
  <w:num w:numId="3" w16cid:durableId="1372801700">
    <w:abstractNumId w:val="2"/>
  </w:num>
  <w:num w:numId="4" w16cid:durableId="374081713">
    <w:abstractNumId w:val="4"/>
  </w:num>
  <w:num w:numId="5" w16cid:durableId="86079065">
    <w:abstractNumId w:val="1"/>
  </w:num>
  <w:num w:numId="6" w16cid:durableId="1613895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D3"/>
    <w:rsid w:val="000005C7"/>
    <w:rsid w:val="00001EE9"/>
    <w:rsid w:val="00013ADF"/>
    <w:rsid w:val="000229F5"/>
    <w:rsid w:val="00036493"/>
    <w:rsid w:val="00050CE1"/>
    <w:rsid w:val="00073E64"/>
    <w:rsid w:val="00076DB5"/>
    <w:rsid w:val="000942A6"/>
    <w:rsid w:val="000A5318"/>
    <w:rsid w:val="000D628A"/>
    <w:rsid w:val="00104C20"/>
    <w:rsid w:val="0010694C"/>
    <w:rsid w:val="00113FF2"/>
    <w:rsid w:val="00121B4D"/>
    <w:rsid w:val="00122C9F"/>
    <w:rsid w:val="0012510B"/>
    <w:rsid w:val="00142419"/>
    <w:rsid w:val="00146F91"/>
    <w:rsid w:val="001707BD"/>
    <w:rsid w:val="00171CE0"/>
    <w:rsid w:val="00187892"/>
    <w:rsid w:val="00192FD2"/>
    <w:rsid w:val="00197EB5"/>
    <w:rsid w:val="001A3589"/>
    <w:rsid w:val="001C6759"/>
    <w:rsid w:val="001D7948"/>
    <w:rsid w:val="001F4164"/>
    <w:rsid w:val="00204D27"/>
    <w:rsid w:val="00211ECA"/>
    <w:rsid w:val="002223CF"/>
    <w:rsid w:val="00253FBF"/>
    <w:rsid w:val="0025403B"/>
    <w:rsid w:val="00254D46"/>
    <w:rsid w:val="00267AAD"/>
    <w:rsid w:val="002742BC"/>
    <w:rsid w:val="00277978"/>
    <w:rsid w:val="0028184C"/>
    <w:rsid w:val="002949A3"/>
    <w:rsid w:val="00295A53"/>
    <w:rsid w:val="00295B47"/>
    <w:rsid w:val="002A30B6"/>
    <w:rsid w:val="002B3727"/>
    <w:rsid w:val="002B754A"/>
    <w:rsid w:val="003042EB"/>
    <w:rsid w:val="003066A3"/>
    <w:rsid w:val="00306703"/>
    <w:rsid w:val="00310A0C"/>
    <w:rsid w:val="00312440"/>
    <w:rsid w:val="00322D34"/>
    <w:rsid w:val="00325052"/>
    <w:rsid w:val="00327137"/>
    <w:rsid w:val="00341416"/>
    <w:rsid w:val="0037567F"/>
    <w:rsid w:val="003813BA"/>
    <w:rsid w:val="003B3852"/>
    <w:rsid w:val="003D0282"/>
    <w:rsid w:val="003E2892"/>
    <w:rsid w:val="003F68AD"/>
    <w:rsid w:val="003F7049"/>
    <w:rsid w:val="004034D2"/>
    <w:rsid w:val="00422A0F"/>
    <w:rsid w:val="00444933"/>
    <w:rsid w:val="004526AE"/>
    <w:rsid w:val="004574E4"/>
    <w:rsid w:val="004622BA"/>
    <w:rsid w:val="00464EBE"/>
    <w:rsid w:val="00492E4A"/>
    <w:rsid w:val="0049304F"/>
    <w:rsid w:val="00495D07"/>
    <w:rsid w:val="004B7E77"/>
    <w:rsid w:val="004E21F5"/>
    <w:rsid w:val="00500025"/>
    <w:rsid w:val="00515262"/>
    <w:rsid w:val="005351B7"/>
    <w:rsid w:val="00547EF3"/>
    <w:rsid w:val="00561DA9"/>
    <w:rsid w:val="00570D38"/>
    <w:rsid w:val="00572646"/>
    <w:rsid w:val="00596968"/>
    <w:rsid w:val="00597B94"/>
    <w:rsid w:val="005A1706"/>
    <w:rsid w:val="005A1FA4"/>
    <w:rsid w:val="005D6F90"/>
    <w:rsid w:val="005D7A17"/>
    <w:rsid w:val="005F524A"/>
    <w:rsid w:val="00601DD3"/>
    <w:rsid w:val="00614D46"/>
    <w:rsid w:val="006336A0"/>
    <w:rsid w:val="00644CF9"/>
    <w:rsid w:val="00655238"/>
    <w:rsid w:val="00693F53"/>
    <w:rsid w:val="00697FF8"/>
    <w:rsid w:val="006A5E84"/>
    <w:rsid w:val="006A7EB9"/>
    <w:rsid w:val="006B74CE"/>
    <w:rsid w:val="006D4E32"/>
    <w:rsid w:val="006D6D5B"/>
    <w:rsid w:val="006D7DAA"/>
    <w:rsid w:val="00702CDE"/>
    <w:rsid w:val="007037A3"/>
    <w:rsid w:val="0070387B"/>
    <w:rsid w:val="00717394"/>
    <w:rsid w:val="007333F5"/>
    <w:rsid w:val="00762FEF"/>
    <w:rsid w:val="007C2C20"/>
    <w:rsid w:val="007D72B7"/>
    <w:rsid w:val="007E12DD"/>
    <w:rsid w:val="007F33F5"/>
    <w:rsid w:val="00810FC1"/>
    <w:rsid w:val="0081497E"/>
    <w:rsid w:val="00837660"/>
    <w:rsid w:val="0084329C"/>
    <w:rsid w:val="0085388E"/>
    <w:rsid w:val="00872B41"/>
    <w:rsid w:val="008769E3"/>
    <w:rsid w:val="008A23F9"/>
    <w:rsid w:val="008C5172"/>
    <w:rsid w:val="008E07C1"/>
    <w:rsid w:val="008F142A"/>
    <w:rsid w:val="00900AF9"/>
    <w:rsid w:val="0093040D"/>
    <w:rsid w:val="00965A8C"/>
    <w:rsid w:val="00967A00"/>
    <w:rsid w:val="00994A3E"/>
    <w:rsid w:val="00997C75"/>
    <w:rsid w:val="009A1AA1"/>
    <w:rsid w:val="009B30EC"/>
    <w:rsid w:val="009D4E09"/>
    <w:rsid w:val="00A06070"/>
    <w:rsid w:val="00A14D77"/>
    <w:rsid w:val="00A16233"/>
    <w:rsid w:val="00A23EA0"/>
    <w:rsid w:val="00A40843"/>
    <w:rsid w:val="00A46983"/>
    <w:rsid w:val="00A54A69"/>
    <w:rsid w:val="00A65EFB"/>
    <w:rsid w:val="00A71C8D"/>
    <w:rsid w:val="00A85E2E"/>
    <w:rsid w:val="00A94B70"/>
    <w:rsid w:val="00AA371A"/>
    <w:rsid w:val="00AB3D0C"/>
    <w:rsid w:val="00AD5C1A"/>
    <w:rsid w:val="00AE7BCD"/>
    <w:rsid w:val="00B229D0"/>
    <w:rsid w:val="00B33EFC"/>
    <w:rsid w:val="00B449F3"/>
    <w:rsid w:val="00B65BAC"/>
    <w:rsid w:val="00B70748"/>
    <w:rsid w:val="00B752CF"/>
    <w:rsid w:val="00B87E34"/>
    <w:rsid w:val="00B919A1"/>
    <w:rsid w:val="00B92E3F"/>
    <w:rsid w:val="00B961E5"/>
    <w:rsid w:val="00BB2C07"/>
    <w:rsid w:val="00BD1EA2"/>
    <w:rsid w:val="00BD5DF3"/>
    <w:rsid w:val="00BE09D0"/>
    <w:rsid w:val="00BE49FC"/>
    <w:rsid w:val="00BE77BA"/>
    <w:rsid w:val="00C0513B"/>
    <w:rsid w:val="00C05534"/>
    <w:rsid w:val="00C06E90"/>
    <w:rsid w:val="00C126A1"/>
    <w:rsid w:val="00C12BF4"/>
    <w:rsid w:val="00C20C14"/>
    <w:rsid w:val="00C2250E"/>
    <w:rsid w:val="00C41B8C"/>
    <w:rsid w:val="00C6608E"/>
    <w:rsid w:val="00C70CC0"/>
    <w:rsid w:val="00C72714"/>
    <w:rsid w:val="00C7315C"/>
    <w:rsid w:val="00C76670"/>
    <w:rsid w:val="00C846CC"/>
    <w:rsid w:val="00C86297"/>
    <w:rsid w:val="00C928BF"/>
    <w:rsid w:val="00CA502D"/>
    <w:rsid w:val="00CB20D6"/>
    <w:rsid w:val="00CE241D"/>
    <w:rsid w:val="00CE29C7"/>
    <w:rsid w:val="00CE6A70"/>
    <w:rsid w:val="00CF10F2"/>
    <w:rsid w:val="00D032CC"/>
    <w:rsid w:val="00D03F2D"/>
    <w:rsid w:val="00D132FF"/>
    <w:rsid w:val="00D150A9"/>
    <w:rsid w:val="00D20CDE"/>
    <w:rsid w:val="00D244B5"/>
    <w:rsid w:val="00D77F92"/>
    <w:rsid w:val="00D85AC9"/>
    <w:rsid w:val="00DF7AED"/>
    <w:rsid w:val="00E218B9"/>
    <w:rsid w:val="00E274C8"/>
    <w:rsid w:val="00E45AB8"/>
    <w:rsid w:val="00E56D67"/>
    <w:rsid w:val="00E947F2"/>
    <w:rsid w:val="00EB0B8B"/>
    <w:rsid w:val="00EB47A2"/>
    <w:rsid w:val="00ED70C9"/>
    <w:rsid w:val="00EF7E69"/>
    <w:rsid w:val="00F21D25"/>
    <w:rsid w:val="00F437DC"/>
    <w:rsid w:val="00F540CE"/>
    <w:rsid w:val="00F836EB"/>
    <w:rsid w:val="00F840BD"/>
    <w:rsid w:val="00F84F22"/>
    <w:rsid w:val="00FD2B21"/>
    <w:rsid w:val="00FE1065"/>
    <w:rsid w:val="00FE2219"/>
    <w:rsid w:val="00FE7BD8"/>
    <w:rsid w:val="00FF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5C251"/>
  <w15:chartTrackingRefBased/>
  <w15:docId w15:val="{60CF24ED-0FEF-4868-B5F5-3DB0C774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D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3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3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25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8382</TotalTime>
  <Pages>1</Pages>
  <Words>752</Words>
  <Characters>3643</Characters>
  <Application>Microsoft Office Word</Application>
  <DocSecurity>0</DocSecurity>
  <Lines>104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Radhika</dc:creator>
  <cp:keywords/>
  <dc:description/>
  <cp:lastModifiedBy>Kamath, Radhika</cp:lastModifiedBy>
  <cp:revision>201</cp:revision>
  <dcterms:created xsi:type="dcterms:W3CDTF">2025-04-14T14:52:00Z</dcterms:created>
  <dcterms:modified xsi:type="dcterms:W3CDTF">2025-08-11T12:00:00Z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2025-04-14T15:14:39Z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7522cccd-c24e-42be-b7b3-5fbbf179a818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10, 3, 0, 1</vt:lpwstr>
  </property>
  <property fmtid="{D5CDD505-2E9C-101B-9397-08002B2CF9AE}" pid="10" name="GrammarlyDocumentId">
    <vt:lpwstr>78cd17e3-a50e-45ed-acc5-4027eaad0b40</vt:lpwstr>
  </property>
</Properties>
</file>