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1B" w:rsidRDefault="009011DD" w:rsidP="00140A1B">
      <w:pPr>
        <w:pStyle w:val="Title"/>
        <w:rPr>
          <w:lang w:val="en-GB"/>
        </w:rPr>
      </w:pPr>
      <w:r>
        <w:rPr>
          <w:lang w:val="en-GB"/>
        </w:rPr>
        <w:t>Browsing</w:t>
      </w:r>
      <w:r w:rsidR="00D746E4">
        <w:rPr>
          <w:lang w:val="en-GB"/>
        </w:rPr>
        <w:t xml:space="preserve"> </w:t>
      </w:r>
      <w:r w:rsidR="00F8567A">
        <w:rPr>
          <w:lang w:val="en-GB"/>
        </w:rPr>
        <w:t>Online</w:t>
      </w:r>
      <w:r w:rsidR="005F0025">
        <w:rPr>
          <w:lang w:val="en-GB"/>
        </w:rPr>
        <w:t xml:space="preserve"> R</w:t>
      </w:r>
      <w:r w:rsidR="0034367C">
        <w:rPr>
          <w:lang w:val="en-GB"/>
        </w:rPr>
        <w:t>epositories</w:t>
      </w:r>
    </w:p>
    <w:p w:rsidR="00822D9F" w:rsidRDefault="00D746E4" w:rsidP="003F27D5">
      <w:pPr>
        <w:spacing w:after="0"/>
        <w:jc w:val="both"/>
        <w:rPr>
          <w:lang w:val="en-GB"/>
        </w:rPr>
      </w:pPr>
      <w:r>
        <w:rPr>
          <w:lang w:val="en-GB"/>
        </w:rPr>
        <w:t xml:space="preserve">The vast amount of data stored in </w:t>
      </w:r>
      <w:r w:rsidR="003F27D5" w:rsidRPr="003F27D5">
        <w:rPr>
          <w:color w:val="002060"/>
          <w:lang w:val="en-GB"/>
        </w:rPr>
        <w:t>PRIDE</w:t>
      </w:r>
      <w:r w:rsidR="005A37FB">
        <w:rPr>
          <w:color w:val="002060"/>
          <w:lang w:val="en-GB"/>
        </w:rPr>
        <w:fldChar w:fldCharType="begin"/>
      </w:r>
      <w:r w:rsidR="00D821D9">
        <w:rPr>
          <w:color w:val="002060"/>
          <w:lang w:val="en-GB"/>
        </w:rPr>
        <w:instrText xml:space="preserve"> ADDIN EN.CITE &lt;EndNote&gt;&lt;Cite&gt;&lt;Author&gt;Martens&lt;/Author&gt;&lt;Year&gt;2005&lt;/Year&gt;&lt;RecNum&gt;112&lt;/RecNum&gt;&lt;record&gt;&lt;rec-number&gt;112&lt;/rec-number&gt;&lt;foreign-keys&gt;&lt;key app="EN" db-id="wsxvrwestxpfw9e2re6pzxdopvfd2pfwxadz"&gt;112&lt;/key&gt;&lt;/foreign-keys&gt;&lt;ref-type name="Journal Article"&gt;17&lt;/ref-type&gt;&lt;contributors&gt;&lt;authors&gt;&lt;author&gt;Martens, L.&lt;/author&gt;&lt;author&gt;Hermjakob, H.&lt;/author&gt;&lt;author&gt;Jones, P.&lt;/author&gt;&lt;author&gt;Adamski, M.&lt;/author&gt;&lt;author&gt;Taylor, C.&lt;/author&gt;&lt;author&gt;States, D.&lt;/author&gt;&lt;author&gt;Gevaert, K.&lt;/author&gt;&lt;author&gt;Vandekerckhove, J.&lt;/author&gt;&lt;author&gt;Apweiler, R.&lt;/author&gt;&lt;/authors&gt;&lt;/contributors&gt;&lt;titles&gt;&lt;title&gt;PRIDE: the proteomics identifications database&lt;/title&gt;&lt;secondary-title&gt;Proteomics&lt;/secondary-title&gt;&lt;/titles&gt;&lt;periodical&gt;&lt;full-title&gt;Proteomics&lt;/full-title&gt;&lt;/periodical&gt;&lt;pages&gt;3537-45&lt;/pages&gt;&lt;volume&gt;5&lt;/volume&gt;&lt;number&gt;13&lt;/number&gt;&lt;section&gt;3537&lt;/section&gt;&lt;dates&gt;&lt;year&gt;2005&lt;/year&gt;&lt;/dates&gt;&lt;urls&gt;&lt;/urls&gt;&lt;/record&gt;&lt;/Cite&gt;&lt;/EndNote&gt;</w:instrText>
      </w:r>
      <w:r w:rsidR="005A37FB">
        <w:rPr>
          <w:color w:val="002060"/>
          <w:lang w:val="en-GB"/>
        </w:rPr>
        <w:fldChar w:fldCharType="separate"/>
      </w:r>
      <w:r w:rsidR="00D821D9" w:rsidRPr="00D821D9">
        <w:rPr>
          <w:noProof/>
          <w:color w:val="002060"/>
          <w:vertAlign w:val="superscript"/>
          <w:lang w:val="en-GB"/>
        </w:rPr>
        <w:t>1</w:t>
      </w:r>
      <w:r w:rsidR="005A37FB">
        <w:rPr>
          <w:color w:val="002060"/>
          <w:lang w:val="en-GB"/>
        </w:rPr>
        <w:fldChar w:fldCharType="end"/>
      </w:r>
      <w:r>
        <w:rPr>
          <w:lang w:val="en-GB"/>
        </w:rPr>
        <w:t xml:space="preserve"> can be accessed via the web interface or viewed in </w:t>
      </w:r>
      <w:r w:rsidRPr="00D746E4">
        <w:rPr>
          <w:color w:val="1F497D" w:themeColor="text2"/>
          <w:lang w:val="en-GB"/>
        </w:rPr>
        <w:t>PRIDE Inspector</w:t>
      </w:r>
      <w:hyperlink w:anchor="_ENREF_1" w:tooltip="Wang, 2012 #1" w:history="1">
        <w:r w:rsidR="005A37FB">
          <w:rPr>
            <w:color w:val="1F497D" w:themeColor="text2"/>
            <w:lang w:val="en-GB"/>
          </w:rPr>
          <w:fldChar w:fldCharType="begin"/>
        </w:r>
        <w:r>
          <w:rPr>
            <w:color w:val="1F497D" w:themeColor="text2"/>
            <w:lang w:val="en-GB"/>
          </w:rPr>
          <w:instrText xml:space="preserve"> ADDIN EN.CITE &lt;EndNote&gt;&lt;Cite&gt;&lt;Author&gt;Wang&lt;/Author&gt;&lt;Year&gt;2012&lt;/Year&gt;&lt;RecNum&gt;1&lt;/RecNum&gt;&lt;DisplayText&gt;&lt;style face="superscript"&gt;1&lt;/style&gt;&lt;/DisplayText&gt;&lt;record&gt;&lt;rec-number&gt;1&lt;/rec-number&gt;&lt;foreign-keys&gt;&lt;key app="EN" db-id="dsetvwes8tefdkews0cxszx0fx2es5aps5pv"&gt;1&lt;/key&gt;&lt;/foreign-keys&gt;&lt;ref-type name="Journal Article"&gt;17&lt;/ref-type&gt;&lt;contributors&gt;&lt;authors&gt;&lt;author&gt;Wang, R.&lt;/author&gt;&lt;author&gt;Fabregat, A.&lt;/author&gt;&lt;author&gt;Rios, D.&lt;/author&gt;&lt;author&gt;Ovelleiro, D.&lt;/author&gt;&lt;author&gt;Foster, J. M.&lt;/author&gt;&lt;author&gt;Cote, R. G.&lt;/author&gt;&lt;author&gt;Griss, J.&lt;/author&gt;&lt;author&gt;Csordas, A.&lt;/author&gt;&lt;author&gt;Perez-Riverol, Y.&lt;/author&gt;&lt;author&gt;Reisinger, F.&lt;/author&gt;&lt;author&gt;Hermjakob, H.&lt;/author&gt;&lt;author&gt;Martens, L.&lt;/author&gt;&lt;author&gt;Vizcaino, J. A.&lt;/author&gt;&lt;/authors&gt;&lt;/contributors&gt;&lt;titles&gt;&lt;title&gt;PRIDE Inspector: a tool to visualize and validate MS proteomics data&lt;/title&gt;&lt;secondary-title&gt;Nat Biotechnol&lt;/secondary-title&gt;&lt;alt-title&gt;Nature biotechnology&lt;/alt-title&gt;&lt;/titles&gt;&lt;periodical&gt;&lt;full-title&gt;Nat Biotechnol&lt;/full-title&gt;&lt;abbr-1&gt;Nature biotechnology&lt;/abbr-1&gt;&lt;/periodical&gt;&lt;alt-periodical&gt;&lt;full-title&gt;Nat Biotechnol&lt;/full-title&gt;&lt;abbr-1&gt;Nature biotechnology&lt;/abbr-1&gt;&lt;/alt-periodical&gt;&lt;pages&gt;135-7&lt;/pages&gt;&lt;volume&gt;30&lt;/volume&gt;&lt;number&gt;2&lt;/number&gt;&lt;keywords&gt;&lt;keyword&gt;Databases, Protein&lt;/keyword&gt;&lt;keyword&gt;Humans&lt;/keyword&gt;&lt;keyword&gt;Information Storage and Retrieval/*methods&lt;/keyword&gt;&lt;keyword&gt;Mass Spectrometry/methods&lt;/keyword&gt;&lt;keyword&gt;*Proteomics&lt;/keyword&gt;&lt;keyword&gt;*Software&lt;/keyword&gt;&lt;keyword&gt;Statistics as Topic/methods&lt;/keyword&gt;&lt;/keywords&gt;&lt;dates&gt;&lt;year&gt;2012&lt;/year&gt;&lt;pub-dates&gt;&lt;date&gt;Feb&lt;/date&gt;&lt;/pub-dates&gt;&lt;/dates&gt;&lt;isbn&gt;1546-1696 (Electronic)&amp;#xD;1087-0156 (Linking)&lt;/isbn&gt;&lt;accession-num&gt;22318026&lt;/accession-num&gt;&lt;urls&gt;&lt;related-urls&gt;&lt;url&gt;http://www.ncbi.nlm.nih.gov/pubmed/22318026&lt;/url&gt;&lt;/related-urls&gt;&lt;/urls&gt;&lt;custom2&gt;3277942&lt;/custom2&gt;&lt;electronic-resource-num&gt;10.1038/nbt.2112&lt;/electronic-resource-num&gt;&lt;/record&gt;&lt;/Cite&gt;&lt;/EndNote&gt;</w:instrText>
        </w:r>
        <w:r w:rsidR="005A37FB">
          <w:rPr>
            <w:color w:val="1F497D" w:themeColor="text2"/>
            <w:lang w:val="en-GB"/>
          </w:rPr>
          <w:fldChar w:fldCharType="separate"/>
        </w:r>
        <w:r w:rsidR="00D821D9" w:rsidRPr="00D821D9">
          <w:rPr>
            <w:noProof/>
            <w:color w:val="1F497D" w:themeColor="text2"/>
            <w:vertAlign w:val="superscript"/>
            <w:lang w:val="en-GB"/>
          </w:rPr>
          <w:t>2</w:t>
        </w:r>
        <w:r w:rsidR="005A37FB">
          <w:rPr>
            <w:color w:val="1F497D" w:themeColor="text2"/>
            <w:lang w:val="en-GB"/>
          </w:rPr>
          <w:fldChar w:fldCharType="end"/>
        </w:r>
      </w:hyperlink>
      <w:r>
        <w:rPr>
          <w:lang w:val="en-GB"/>
        </w:rPr>
        <w:t xml:space="preserve">. </w:t>
      </w:r>
      <w:r w:rsidR="00822D9F">
        <w:rPr>
          <w:lang w:val="en-GB"/>
        </w:rPr>
        <w:t xml:space="preserve">Go on the </w:t>
      </w:r>
      <w:r w:rsidR="00822D9F" w:rsidRPr="00227C79">
        <w:rPr>
          <w:color w:val="002060"/>
          <w:lang w:val="en-GB"/>
        </w:rPr>
        <w:t>PRIDE</w:t>
      </w:r>
      <w:r w:rsidR="00822D9F">
        <w:rPr>
          <w:lang w:val="en-GB"/>
        </w:rPr>
        <w:t xml:space="preserve"> website </w:t>
      </w:r>
      <w:r w:rsidR="00595464">
        <w:rPr>
          <w:lang w:val="en-GB"/>
        </w:rPr>
        <w:t>(</w:t>
      </w:r>
      <w:hyperlink r:id="rId8" w:history="1">
        <w:r w:rsidR="00595464" w:rsidRPr="00595464">
          <w:rPr>
            <w:rStyle w:val="Hyperlink"/>
            <w:lang w:val="en-GB"/>
          </w:rPr>
          <w:t>http://www.ebi.ac.uk/pride</w:t>
        </w:r>
      </w:hyperlink>
      <w:r w:rsidR="00595464">
        <w:rPr>
          <w:lang w:val="en-GB"/>
        </w:rPr>
        <w:t>)</w:t>
      </w:r>
      <w:r w:rsidR="00822D9F">
        <w:rPr>
          <w:lang w:val="en-GB"/>
        </w:rPr>
        <w:t>:</w:t>
      </w:r>
    </w:p>
    <w:p w:rsidR="00595464" w:rsidRDefault="00595464" w:rsidP="00822D9F">
      <w:pPr>
        <w:spacing w:after="0" w:line="240" w:lineRule="auto"/>
        <w:rPr>
          <w:lang w:val="en-GB"/>
        </w:rPr>
      </w:pPr>
    </w:p>
    <w:p w:rsidR="00822D9F" w:rsidRDefault="00822D9F" w:rsidP="00822D9F">
      <w:pPr>
        <w:spacing w:after="0" w:line="240" w:lineRule="auto"/>
        <w:rPr>
          <w:lang w:val="en-GB"/>
        </w:rPr>
      </w:pPr>
    </w:p>
    <w:p w:rsidR="00822D9F" w:rsidRDefault="000B36D4" w:rsidP="00162FDD">
      <w:pPr>
        <w:spacing w:after="0" w:line="240" w:lineRule="auto"/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808495" cy="2395207"/>
            <wp:effectExtent l="57150" t="19050" r="106405" b="81293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061" cy="239548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2D9F" w:rsidRDefault="00822D9F" w:rsidP="00822D9F">
      <w:pPr>
        <w:spacing w:after="0" w:line="240" w:lineRule="auto"/>
        <w:rPr>
          <w:lang w:val="en-GB"/>
        </w:rPr>
      </w:pPr>
    </w:p>
    <w:p w:rsidR="00595464" w:rsidRDefault="00595464" w:rsidP="00822D9F">
      <w:pPr>
        <w:spacing w:after="0" w:line="240" w:lineRule="auto"/>
        <w:rPr>
          <w:lang w:val="en-GB"/>
        </w:rPr>
      </w:pPr>
    </w:p>
    <w:p w:rsidR="00AC4607" w:rsidRDefault="00AC4607" w:rsidP="00822D9F">
      <w:pPr>
        <w:spacing w:after="0" w:line="240" w:lineRule="auto"/>
        <w:rPr>
          <w:lang w:val="en-GB"/>
        </w:rPr>
      </w:pPr>
    </w:p>
    <w:p w:rsidR="009233FC" w:rsidRDefault="009233FC" w:rsidP="00822D9F">
      <w:pPr>
        <w:spacing w:after="0" w:line="240" w:lineRule="auto"/>
        <w:rPr>
          <w:lang w:val="en-GB"/>
        </w:rPr>
      </w:pPr>
    </w:p>
    <w:p w:rsidR="009233FC" w:rsidRDefault="009233FC" w:rsidP="00D746E4">
      <w:pPr>
        <w:spacing w:after="0"/>
        <w:jc w:val="both"/>
        <w:rPr>
          <w:lang w:val="en-GB"/>
        </w:rPr>
      </w:pPr>
      <w:r>
        <w:rPr>
          <w:lang w:val="en-GB"/>
        </w:rPr>
        <w:t xml:space="preserve">Under </w:t>
      </w:r>
      <w:r w:rsidR="00227C79">
        <w:rPr>
          <w:lang w:val="en-GB"/>
        </w:rPr>
        <w:t>‘</w:t>
      </w:r>
      <w:r>
        <w:rPr>
          <w:lang w:val="en-GB"/>
        </w:rPr>
        <w:t>Access data</w:t>
      </w:r>
      <w:r w:rsidR="00227C79">
        <w:rPr>
          <w:lang w:val="en-GB"/>
        </w:rPr>
        <w:t>’</w:t>
      </w:r>
      <w:r w:rsidR="00822D9F">
        <w:rPr>
          <w:lang w:val="en-GB"/>
        </w:rPr>
        <w:t xml:space="preserve"> </w:t>
      </w:r>
      <w:r>
        <w:rPr>
          <w:lang w:val="en-GB"/>
        </w:rPr>
        <w:t>click on ’Browse</w:t>
      </w:r>
      <w:r w:rsidRPr="009233FC">
        <w:rPr>
          <w:lang w:val="en-GB"/>
        </w:rPr>
        <w:t xml:space="preserve"> </w:t>
      </w:r>
      <w:r>
        <w:rPr>
          <w:lang w:val="en-GB"/>
        </w:rPr>
        <w:t xml:space="preserve">’ </w:t>
      </w:r>
      <w:r w:rsidR="00822D9F">
        <w:rPr>
          <w:lang w:val="en-GB"/>
        </w:rPr>
        <w:t xml:space="preserve">to browse </w:t>
      </w:r>
      <w:r>
        <w:rPr>
          <w:lang w:val="en-GB"/>
        </w:rPr>
        <w:t>the list of</w:t>
      </w:r>
      <w:r w:rsidR="00822D9F">
        <w:rPr>
          <w:lang w:val="en-GB"/>
        </w:rPr>
        <w:t xml:space="preserve"> project</w:t>
      </w:r>
      <w:r>
        <w:rPr>
          <w:lang w:val="en-GB"/>
        </w:rPr>
        <w:t>s:</w:t>
      </w:r>
    </w:p>
    <w:p w:rsidR="009233FC" w:rsidRDefault="009233FC" w:rsidP="00D746E4">
      <w:pPr>
        <w:spacing w:after="0"/>
        <w:jc w:val="both"/>
        <w:rPr>
          <w:lang w:val="en-GB"/>
        </w:rPr>
      </w:pPr>
    </w:p>
    <w:p w:rsidR="009233FC" w:rsidRDefault="009233FC" w:rsidP="009233FC">
      <w:pPr>
        <w:spacing w:after="0"/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997953" cy="1926772"/>
            <wp:effectExtent l="57150" t="19050" r="107447" b="73478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435" cy="192965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33FC" w:rsidRDefault="009233FC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9233FC" w:rsidRDefault="009233FC" w:rsidP="00D746E4">
      <w:pPr>
        <w:spacing w:after="0"/>
        <w:jc w:val="both"/>
        <w:rPr>
          <w:lang w:val="en-GB"/>
        </w:rPr>
      </w:pPr>
    </w:p>
    <w:p w:rsidR="002C2D20" w:rsidRDefault="002C2D20" w:rsidP="00D746E4">
      <w:pPr>
        <w:spacing w:after="0"/>
        <w:jc w:val="both"/>
        <w:rPr>
          <w:lang w:val="en-GB"/>
        </w:rPr>
      </w:pPr>
      <w:r>
        <w:rPr>
          <w:lang w:val="en-GB"/>
        </w:rPr>
        <w:t>Click in a given dataset to see the project details available, for example:</w:t>
      </w:r>
    </w:p>
    <w:p w:rsidR="002C2D20" w:rsidRDefault="002C2D20" w:rsidP="00D746E4">
      <w:pPr>
        <w:spacing w:after="0"/>
        <w:jc w:val="both"/>
        <w:rPr>
          <w:lang w:val="en-GB"/>
        </w:rPr>
      </w:pPr>
    </w:p>
    <w:p w:rsidR="009233FC" w:rsidRDefault="002C2D20" w:rsidP="002C2D20">
      <w:pPr>
        <w:spacing w:after="0"/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829948" cy="4695446"/>
            <wp:effectExtent l="57150" t="19050" r="123052" b="67054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595" cy="469801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2D20" w:rsidRDefault="002C2D20" w:rsidP="002C2D20">
      <w:pPr>
        <w:spacing w:after="0"/>
        <w:jc w:val="center"/>
        <w:rPr>
          <w:lang w:val="en-GB"/>
        </w:rPr>
      </w:pPr>
    </w:p>
    <w:p w:rsidR="00822D9F" w:rsidRDefault="00822D9F" w:rsidP="00D746E4">
      <w:pPr>
        <w:spacing w:after="0"/>
        <w:jc w:val="both"/>
        <w:rPr>
          <w:i/>
          <w:lang w:val="en-GB"/>
        </w:rPr>
      </w:pPr>
      <w:r w:rsidRPr="00822D9F">
        <w:rPr>
          <w:i/>
          <w:lang w:val="en-GB"/>
        </w:rPr>
        <w:t xml:space="preserve">What information can you access </w:t>
      </w:r>
      <w:r w:rsidR="00AC4607">
        <w:rPr>
          <w:i/>
          <w:lang w:val="en-GB"/>
        </w:rPr>
        <w:t>regarding</w:t>
      </w:r>
      <w:r w:rsidRPr="00822D9F">
        <w:rPr>
          <w:i/>
          <w:lang w:val="en-GB"/>
        </w:rPr>
        <w:t xml:space="preserve"> this experiment? What is your opinion about making all data available?</w:t>
      </w:r>
      <w:r w:rsidR="00AC4607">
        <w:rPr>
          <w:i/>
          <w:lang w:val="en-GB"/>
        </w:rPr>
        <w:t xml:space="preserve"> </w:t>
      </w:r>
      <w:r w:rsidR="00AC4607" w:rsidRPr="0005713E">
        <w:rPr>
          <w:i/>
          <w:color w:val="9BBB59" w:themeColor="accent3"/>
          <w:lang w:val="en-GB"/>
        </w:rPr>
        <w:t>[</w:t>
      </w:r>
      <w:r w:rsidR="00702996">
        <w:rPr>
          <w:i/>
          <w:color w:val="9BBB59" w:themeColor="accent3"/>
          <w:sz w:val="20"/>
          <w:lang w:val="en-GB"/>
        </w:rPr>
        <w:t>3</w:t>
      </w:r>
      <w:r w:rsidR="00AC4607">
        <w:rPr>
          <w:i/>
          <w:color w:val="9BBB59" w:themeColor="accent3"/>
          <w:sz w:val="20"/>
          <w:lang w:val="en-GB"/>
        </w:rPr>
        <w:t>.2</w:t>
      </w:r>
      <w:r w:rsidR="00AC4607" w:rsidRPr="0005713E">
        <w:rPr>
          <w:i/>
          <w:color w:val="9BBB59" w:themeColor="accent3"/>
          <w:sz w:val="20"/>
          <w:lang w:val="en-GB"/>
        </w:rPr>
        <w:t>a</w:t>
      </w:r>
      <w:r w:rsidR="00AC4607">
        <w:rPr>
          <w:i/>
          <w:color w:val="9BBB59" w:themeColor="accent3"/>
          <w:sz w:val="20"/>
          <w:lang w:val="en-GB"/>
        </w:rPr>
        <w:t>]</w:t>
      </w:r>
    </w:p>
    <w:p w:rsidR="00D746E4" w:rsidRDefault="00D746E4" w:rsidP="00595464">
      <w:pPr>
        <w:spacing w:after="0" w:line="240" w:lineRule="auto"/>
        <w:jc w:val="both"/>
        <w:rPr>
          <w:lang w:val="en-GB"/>
        </w:rPr>
      </w:pPr>
    </w:p>
    <w:p w:rsidR="002C2D20" w:rsidRPr="002C2D20" w:rsidRDefault="002C2D20" w:rsidP="00595464">
      <w:pPr>
        <w:spacing w:after="0" w:line="240" w:lineRule="auto"/>
        <w:jc w:val="both"/>
        <w:rPr>
          <w:lang w:val="en-GB"/>
        </w:rPr>
      </w:pPr>
    </w:p>
    <w:p w:rsidR="00822D9F" w:rsidRDefault="002C2D20" w:rsidP="002C2D20">
      <w:pPr>
        <w:spacing w:after="0"/>
        <w:jc w:val="both"/>
        <w:rPr>
          <w:lang w:val="en-GB"/>
        </w:rPr>
      </w:pPr>
      <w:r>
        <w:rPr>
          <w:lang w:val="en-GB"/>
        </w:rPr>
        <w:t>To further inspec</w:t>
      </w:r>
      <w:r w:rsidR="00241AA6">
        <w:rPr>
          <w:lang w:val="en-GB"/>
        </w:rPr>
        <w:t>t the data you can use the 'Download Project Files' option in the upper right corner, where you can 'Visualize</w:t>
      </w:r>
      <w:r>
        <w:rPr>
          <w:lang w:val="en-GB"/>
        </w:rPr>
        <w:t xml:space="preserve"> in PRIDE Inspector' or 'Download Project Files'.</w:t>
      </w:r>
      <w:r w:rsidRPr="002C2D20">
        <w:rPr>
          <w:lang w:val="en-GB"/>
        </w:rPr>
        <w:t xml:space="preserve"> </w:t>
      </w:r>
      <w:r>
        <w:rPr>
          <w:lang w:val="en-GB"/>
        </w:rPr>
        <w:t xml:space="preserve">However, to save time (and to get a familiar dataset) we will </w:t>
      </w:r>
      <w:r w:rsidR="003F664D">
        <w:rPr>
          <w:lang w:val="en-GB"/>
        </w:rPr>
        <w:t>r</w:t>
      </w:r>
      <w:r>
        <w:rPr>
          <w:lang w:val="en-GB"/>
        </w:rPr>
        <w:t xml:space="preserve">ather use the </w:t>
      </w:r>
      <w:proofErr w:type="spellStart"/>
      <w:r w:rsidR="00294470">
        <w:rPr>
          <w:lang w:val="en-GB"/>
        </w:rPr>
        <w:t>mzIdentML</w:t>
      </w:r>
      <w:proofErr w:type="spellEnd"/>
      <w:r>
        <w:rPr>
          <w:lang w:val="en-GB"/>
        </w:rPr>
        <w:t xml:space="preserve"> file we created in the previous chapter.</w:t>
      </w:r>
    </w:p>
    <w:p w:rsidR="00822D9F" w:rsidRDefault="00822D9F" w:rsidP="00822D9F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822D9F" w:rsidRDefault="00822D9F" w:rsidP="007E1D20">
      <w:pPr>
        <w:spacing w:after="0"/>
        <w:jc w:val="both"/>
        <w:rPr>
          <w:lang w:val="en-GB"/>
        </w:rPr>
      </w:pPr>
      <w:r>
        <w:rPr>
          <w:lang w:val="en-GB"/>
        </w:rPr>
        <w:lastRenderedPageBreak/>
        <w:t xml:space="preserve">It is possible to browse all </w:t>
      </w:r>
      <w:r w:rsidR="0037522C">
        <w:rPr>
          <w:lang w:val="en-GB"/>
        </w:rPr>
        <w:t>public</w:t>
      </w:r>
      <w:r>
        <w:rPr>
          <w:lang w:val="en-GB"/>
        </w:rPr>
        <w:t xml:space="preserve"> </w:t>
      </w:r>
      <w:r w:rsidRPr="001D358C">
        <w:rPr>
          <w:color w:val="002060"/>
          <w:lang w:val="en-GB"/>
        </w:rPr>
        <w:t>PRIDE</w:t>
      </w:r>
      <w:r>
        <w:rPr>
          <w:lang w:val="en-GB"/>
        </w:rPr>
        <w:t xml:space="preserve"> datasets </w:t>
      </w:r>
      <w:r w:rsidR="00D77381">
        <w:rPr>
          <w:lang w:val="en-GB"/>
        </w:rPr>
        <w:t xml:space="preserve">and local PRIDE projects </w:t>
      </w:r>
      <w:r>
        <w:rPr>
          <w:lang w:val="en-GB"/>
        </w:rPr>
        <w:t xml:space="preserve">using </w:t>
      </w:r>
      <w:r w:rsidRPr="001D358C">
        <w:rPr>
          <w:color w:val="002060"/>
          <w:lang w:val="en-GB"/>
        </w:rPr>
        <w:t>PRIDE Inspector</w:t>
      </w:r>
      <w:r>
        <w:rPr>
          <w:color w:val="002060"/>
          <w:lang w:val="en-GB"/>
        </w:rPr>
        <w:t xml:space="preserve"> </w:t>
      </w:r>
      <w:r w:rsidRPr="00822D9F">
        <w:rPr>
          <w:lang w:val="en-GB"/>
        </w:rPr>
        <w:t>(</w:t>
      </w:r>
      <w:hyperlink r:id="rId12" w:history="1">
        <w:r w:rsidR="00595464">
          <w:rPr>
            <w:rStyle w:val="Hyperlink"/>
          </w:rPr>
          <w:t>http://pride-toolsuite.googlecode.com</w:t>
        </w:r>
      </w:hyperlink>
      <w:r w:rsidRPr="00822D9F">
        <w:rPr>
          <w:lang w:val="en-GB"/>
        </w:rPr>
        <w:t>)</w:t>
      </w:r>
      <w:r>
        <w:rPr>
          <w:lang w:val="en-GB"/>
        </w:rPr>
        <w:t xml:space="preserve">, available in the </w:t>
      </w:r>
      <w:r w:rsidR="00C36D85">
        <w:rPr>
          <w:color w:val="4F6228" w:themeColor="accent3" w:themeShade="80"/>
          <w:lang w:val="en-GB"/>
        </w:rPr>
        <w:t>software</w:t>
      </w:r>
      <w:r>
        <w:rPr>
          <w:lang w:val="en-GB"/>
        </w:rPr>
        <w:t xml:space="preserve"> folder. Start</w:t>
      </w:r>
      <w:r w:rsidR="005424BB">
        <w:rPr>
          <w:lang w:val="en-GB"/>
        </w:rPr>
        <w:t>ing</w:t>
      </w:r>
      <w:r>
        <w:rPr>
          <w:lang w:val="en-GB"/>
        </w:rPr>
        <w:t xml:space="preserve"> </w:t>
      </w:r>
      <w:r w:rsidRPr="00662DB2">
        <w:rPr>
          <w:color w:val="002060"/>
          <w:lang w:val="en-GB"/>
        </w:rPr>
        <w:t>PRIDE Inspector</w:t>
      </w:r>
      <w:r>
        <w:rPr>
          <w:lang w:val="en-GB"/>
        </w:rPr>
        <w:t xml:space="preserve">, you </w:t>
      </w:r>
      <w:r w:rsidR="00B47AB6">
        <w:rPr>
          <w:lang w:val="en-GB"/>
        </w:rPr>
        <w:t>will</w:t>
      </w:r>
      <w:r>
        <w:rPr>
          <w:lang w:val="en-GB"/>
        </w:rPr>
        <w:t xml:space="preserve"> see the following:</w:t>
      </w:r>
    </w:p>
    <w:p w:rsidR="00822D9F" w:rsidRDefault="00822D9F" w:rsidP="00822D9F">
      <w:pPr>
        <w:spacing w:after="0" w:line="240" w:lineRule="auto"/>
        <w:rPr>
          <w:lang w:val="en-GB"/>
        </w:rPr>
      </w:pPr>
    </w:p>
    <w:p w:rsidR="00162FDD" w:rsidRDefault="00162FDD" w:rsidP="00822D9F">
      <w:pPr>
        <w:spacing w:after="0" w:line="240" w:lineRule="auto"/>
        <w:rPr>
          <w:lang w:val="en-GB"/>
        </w:rPr>
      </w:pPr>
    </w:p>
    <w:p w:rsidR="00162FDD" w:rsidRDefault="00162FDD" w:rsidP="00822D9F">
      <w:pPr>
        <w:spacing w:after="0" w:line="240" w:lineRule="auto"/>
        <w:rPr>
          <w:lang w:val="en-GB"/>
        </w:rPr>
      </w:pPr>
    </w:p>
    <w:p w:rsidR="005424BB" w:rsidRDefault="005424BB" w:rsidP="00822D9F">
      <w:pPr>
        <w:spacing w:after="0" w:line="240" w:lineRule="auto"/>
        <w:rPr>
          <w:lang w:val="en-GB"/>
        </w:rPr>
      </w:pPr>
    </w:p>
    <w:p w:rsidR="005424BB" w:rsidRDefault="002E56DE" w:rsidP="00162FDD">
      <w:pPr>
        <w:spacing w:after="0" w:line="240" w:lineRule="auto"/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648943" cy="3063351"/>
            <wp:effectExtent l="57150" t="19050" r="123207" b="79899"/>
            <wp:docPr id="2" name="Picture 2" descr="D:\tutorials\tutorial\3 - Data Sharing\3.2 - Browse\illustrations\inspecto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utorials\tutorial\3 - Data Sharing\3.2 - Browse\illustrations\inspector 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196" cy="306240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2D9F" w:rsidRDefault="00822D9F" w:rsidP="00822D9F">
      <w:pPr>
        <w:rPr>
          <w:lang w:val="en-GB"/>
        </w:rPr>
      </w:pPr>
    </w:p>
    <w:p w:rsidR="00822D9F" w:rsidRDefault="00822D9F" w:rsidP="00822D9F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162FDD" w:rsidRDefault="00162FDD" w:rsidP="00370FC9">
      <w:pPr>
        <w:jc w:val="both"/>
        <w:rPr>
          <w:lang w:val="en-GB"/>
        </w:rPr>
      </w:pPr>
    </w:p>
    <w:p w:rsidR="00486EEF" w:rsidRDefault="00E02913" w:rsidP="00370FC9">
      <w:pPr>
        <w:jc w:val="both"/>
        <w:rPr>
          <w:lang w:val="en-GB"/>
        </w:rPr>
      </w:pPr>
      <w:r>
        <w:rPr>
          <w:lang w:val="en-GB"/>
        </w:rPr>
        <w:t xml:space="preserve">Select ‘Open </w:t>
      </w:r>
      <w:r w:rsidR="002E56DE">
        <w:rPr>
          <w:lang w:val="en-GB"/>
        </w:rPr>
        <w:t>Identification or Peak</w:t>
      </w:r>
      <w:r>
        <w:rPr>
          <w:lang w:val="en-GB"/>
        </w:rPr>
        <w:t xml:space="preserve"> Files’ and open </w:t>
      </w:r>
      <w:proofErr w:type="spellStart"/>
      <w:r w:rsidR="00AD7331" w:rsidRPr="00AD7331">
        <w:rPr>
          <w:color w:val="4F6228" w:themeColor="accent3" w:themeShade="80"/>
          <w:lang w:val="en-GB"/>
        </w:rPr>
        <w:t>PeptideShaker_Tutorial.</w:t>
      </w:r>
      <w:r w:rsidR="00294470">
        <w:rPr>
          <w:color w:val="4F6228" w:themeColor="accent3" w:themeShade="80"/>
          <w:lang w:val="en-GB"/>
        </w:rPr>
        <w:t>mzid</w:t>
      </w:r>
      <w:proofErr w:type="spellEnd"/>
      <w:r>
        <w:rPr>
          <w:lang w:val="en-GB"/>
        </w:rPr>
        <w:t xml:space="preserve"> located in the </w:t>
      </w:r>
      <w:r w:rsidRPr="00E02913">
        <w:rPr>
          <w:color w:val="4F6228" w:themeColor="accent3" w:themeShade="80"/>
          <w:lang w:val="en-GB"/>
        </w:rPr>
        <w:t>resources</w:t>
      </w:r>
      <w:r>
        <w:rPr>
          <w:lang w:val="en-GB"/>
        </w:rPr>
        <w:t xml:space="preserve"> folder. </w:t>
      </w:r>
      <w:r w:rsidR="00FC2DAB">
        <w:rPr>
          <w:lang w:val="en-GB"/>
        </w:rPr>
        <w:t xml:space="preserve">When asked if you want to load the related spectrum files, select 'Yes' and locate the </w:t>
      </w:r>
      <w:proofErr w:type="spellStart"/>
      <w:r w:rsidR="00FC2DAB">
        <w:rPr>
          <w:lang w:val="en-GB"/>
        </w:rPr>
        <w:t>mgf</w:t>
      </w:r>
      <w:proofErr w:type="spellEnd"/>
      <w:r w:rsidR="00FC2DAB">
        <w:rPr>
          <w:lang w:val="en-GB"/>
        </w:rPr>
        <w:t xml:space="preserve"> file used for the search (also located in the resources folder). </w:t>
      </w:r>
      <w:r w:rsidR="008B0488">
        <w:rPr>
          <w:lang w:val="en-GB"/>
        </w:rPr>
        <w:t>When done loading y</w:t>
      </w:r>
      <w:r>
        <w:rPr>
          <w:lang w:val="en-GB"/>
        </w:rPr>
        <w:t>ou should see the following:</w:t>
      </w:r>
    </w:p>
    <w:p w:rsidR="000C15E9" w:rsidRDefault="000C15E9" w:rsidP="00370FC9">
      <w:pPr>
        <w:jc w:val="both"/>
        <w:rPr>
          <w:lang w:val="en-GB"/>
        </w:rPr>
      </w:pPr>
    </w:p>
    <w:p w:rsidR="00E02913" w:rsidRDefault="00FC2DAB" w:rsidP="00E833F5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943600" cy="3591957"/>
            <wp:effectExtent l="0" t="19050" r="76200" b="65643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1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15E9" w:rsidRDefault="000C15E9" w:rsidP="00A166C6">
      <w:pPr>
        <w:rPr>
          <w:lang w:val="en-GB"/>
        </w:rPr>
      </w:pPr>
    </w:p>
    <w:p w:rsidR="007E1D20" w:rsidRDefault="00D50D8F" w:rsidP="007E1D20">
      <w:pPr>
        <w:spacing w:after="0"/>
        <w:jc w:val="both"/>
        <w:rPr>
          <w:i/>
          <w:lang w:val="en-GB"/>
        </w:rPr>
      </w:pPr>
      <w:r w:rsidRPr="000275E5">
        <w:rPr>
          <w:lang w:val="en-GB"/>
        </w:rPr>
        <w:t>Note that all</w:t>
      </w:r>
      <w:r w:rsidR="008E572D">
        <w:rPr>
          <w:lang w:val="en-GB"/>
        </w:rPr>
        <w:t xml:space="preserve"> the </w:t>
      </w:r>
      <w:r w:rsidRPr="000275E5">
        <w:rPr>
          <w:lang w:val="en-GB"/>
        </w:rPr>
        <w:t>spectrum annotation</w:t>
      </w:r>
      <w:r w:rsidR="008E572D">
        <w:rPr>
          <w:lang w:val="en-GB"/>
        </w:rPr>
        <w:t>s</w:t>
      </w:r>
      <w:r w:rsidRPr="000275E5">
        <w:rPr>
          <w:lang w:val="en-GB"/>
        </w:rPr>
        <w:t xml:space="preserve"> (modifications, ions, etc.) have been passed by </w:t>
      </w:r>
      <w:proofErr w:type="spellStart"/>
      <w:r w:rsidRPr="001F7683">
        <w:rPr>
          <w:color w:val="002060"/>
          <w:lang w:val="en-GB"/>
        </w:rPr>
        <w:t>PeptideShaker</w:t>
      </w:r>
      <w:proofErr w:type="spellEnd"/>
      <w:r w:rsidRPr="000275E5">
        <w:rPr>
          <w:lang w:val="en-GB"/>
        </w:rPr>
        <w:t xml:space="preserve"> to </w:t>
      </w:r>
      <w:r w:rsidRPr="001F7683">
        <w:rPr>
          <w:color w:val="002060"/>
          <w:lang w:val="en-GB"/>
        </w:rPr>
        <w:t xml:space="preserve">PRIDE Inspector </w:t>
      </w:r>
      <w:r w:rsidRPr="000275E5">
        <w:rPr>
          <w:lang w:val="en-GB"/>
        </w:rPr>
        <w:t xml:space="preserve">as standardized terms and will thus be </w:t>
      </w:r>
      <w:r w:rsidR="008E572D">
        <w:rPr>
          <w:lang w:val="en-GB"/>
        </w:rPr>
        <w:t xml:space="preserve">available for </w:t>
      </w:r>
      <w:r w:rsidR="000275E5" w:rsidRPr="000275E5">
        <w:rPr>
          <w:lang w:val="en-GB"/>
        </w:rPr>
        <w:t>other online resources</w:t>
      </w:r>
      <w:r w:rsidRPr="000275E5">
        <w:rPr>
          <w:lang w:val="en-GB"/>
        </w:rPr>
        <w:t>.</w:t>
      </w:r>
      <w:r w:rsidR="008E572D">
        <w:rPr>
          <w:i/>
          <w:lang w:val="en-GB"/>
        </w:rPr>
        <w:t xml:space="preserve"> </w:t>
      </w:r>
      <w:r w:rsidR="00E02913" w:rsidRPr="00E02913">
        <w:rPr>
          <w:i/>
          <w:lang w:val="en-GB"/>
        </w:rPr>
        <w:t xml:space="preserve">What difference do you see </w:t>
      </w:r>
      <w:r w:rsidR="00A176DE">
        <w:rPr>
          <w:i/>
          <w:lang w:val="en-GB"/>
        </w:rPr>
        <w:t>compared to</w:t>
      </w:r>
      <w:r w:rsidR="00E02913" w:rsidRPr="00E02913">
        <w:rPr>
          <w:i/>
          <w:lang w:val="en-GB"/>
        </w:rPr>
        <w:t xml:space="preserve"> the </w:t>
      </w:r>
      <w:proofErr w:type="spellStart"/>
      <w:r w:rsidR="00E02913" w:rsidRPr="00E02913">
        <w:rPr>
          <w:i/>
          <w:lang w:val="en-GB"/>
        </w:rPr>
        <w:t>PeptideShaker</w:t>
      </w:r>
      <w:proofErr w:type="spellEnd"/>
      <w:r w:rsidR="00E02913" w:rsidRPr="00E02913">
        <w:rPr>
          <w:i/>
          <w:lang w:val="en-GB"/>
        </w:rPr>
        <w:t xml:space="preserve"> results?</w:t>
      </w:r>
      <w:r w:rsidR="007E1D20" w:rsidRPr="007E1D20">
        <w:rPr>
          <w:i/>
          <w:lang w:val="en-GB"/>
        </w:rPr>
        <w:t xml:space="preserve"> </w:t>
      </w:r>
      <w:r w:rsidR="000C15E9" w:rsidRPr="0005713E">
        <w:rPr>
          <w:i/>
          <w:color w:val="9BBB59" w:themeColor="accent3"/>
          <w:lang w:val="en-GB"/>
        </w:rPr>
        <w:t>[</w:t>
      </w:r>
      <w:r w:rsidR="00702996">
        <w:rPr>
          <w:i/>
          <w:color w:val="9BBB59" w:themeColor="accent3"/>
          <w:sz w:val="20"/>
          <w:lang w:val="en-GB"/>
        </w:rPr>
        <w:t>3.</w:t>
      </w:r>
      <w:r w:rsidR="000C15E9">
        <w:rPr>
          <w:i/>
          <w:color w:val="9BBB59" w:themeColor="accent3"/>
          <w:sz w:val="20"/>
          <w:lang w:val="en-GB"/>
        </w:rPr>
        <w:t>2b]</w:t>
      </w:r>
    </w:p>
    <w:p w:rsidR="007E1D20" w:rsidRPr="007E1D20" w:rsidRDefault="007E1D20" w:rsidP="007E1D20">
      <w:pPr>
        <w:spacing w:after="0" w:line="240" w:lineRule="auto"/>
        <w:jc w:val="both"/>
        <w:rPr>
          <w:i/>
          <w:color w:val="0000FF"/>
          <w:lang w:val="en-GB"/>
        </w:rPr>
      </w:pPr>
    </w:p>
    <w:p w:rsidR="007E1D20" w:rsidRDefault="007E1D20" w:rsidP="007E1D20">
      <w:pPr>
        <w:spacing w:after="0" w:line="240" w:lineRule="auto"/>
        <w:rPr>
          <w:lang w:val="en-GB"/>
        </w:rPr>
      </w:pPr>
    </w:p>
    <w:p w:rsidR="00983D56" w:rsidRDefault="00983D56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7C26C4" w:rsidRPr="00B02185" w:rsidRDefault="007C26C4" w:rsidP="007C26C4">
      <w:pPr>
        <w:pStyle w:val="Title"/>
      </w:pPr>
      <w:r w:rsidRPr="00B02185">
        <w:lastRenderedPageBreak/>
        <w:t>References</w:t>
      </w:r>
    </w:p>
    <w:p w:rsidR="00D821D9" w:rsidRPr="00D821D9" w:rsidRDefault="005A37FB" w:rsidP="00D821D9">
      <w:pPr>
        <w:spacing w:after="0" w:line="240" w:lineRule="auto"/>
        <w:ind w:left="720" w:hanging="720"/>
        <w:rPr>
          <w:noProof/>
        </w:rPr>
      </w:pPr>
      <w:r>
        <w:rPr>
          <w:lang w:val="en-GB"/>
        </w:rPr>
        <w:fldChar w:fldCharType="begin"/>
      </w:r>
      <w:r w:rsidR="00072926" w:rsidRPr="00B02185">
        <w:instrText xml:space="preserve"> ADDIN EN.</w:instrText>
      </w:r>
      <w:r w:rsidR="00072926" w:rsidRPr="00567FB6">
        <w:rPr>
          <w:lang w:val="fr-FR"/>
        </w:rPr>
        <w:instrText xml:space="preserve">REFLIST </w:instrText>
      </w:r>
      <w:r>
        <w:rPr>
          <w:lang w:val="en-GB"/>
        </w:rPr>
        <w:fldChar w:fldCharType="separate"/>
      </w:r>
      <w:r w:rsidR="00D821D9" w:rsidRPr="00D821D9">
        <w:rPr>
          <w:noProof/>
        </w:rPr>
        <w:t>1.</w:t>
      </w:r>
      <w:r w:rsidR="00D821D9" w:rsidRPr="00D821D9">
        <w:rPr>
          <w:noProof/>
        </w:rPr>
        <w:tab/>
        <w:t xml:space="preserve">Martens, L. et al. PRIDE: the proteomics identifications database. </w:t>
      </w:r>
      <w:r w:rsidR="00D821D9" w:rsidRPr="00D821D9">
        <w:rPr>
          <w:i/>
          <w:noProof/>
        </w:rPr>
        <w:t>Proteomics</w:t>
      </w:r>
      <w:r w:rsidR="00D821D9" w:rsidRPr="00D821D9">
        <w:rPr>
          <w:noProof/>
        </w:rPr>
        <w:t xml:space="preserve"> </w:t>
      </w:r>
      <w:r w:rsidR="00D821D9" w:rsidRPr="00D821D9">
        <w:rPr>
          <w:b/>
          <w:noProof/>
        </w:rPr>
        <w:t>5</w:t>
      </w:r>
      <w:r w:rsidR="00D821D9" w:rsidRPr="00D821D9">
        <w:rPr>
          <w:noProof/>
        </w:rPr>
        <w:t>, 3537-3545 (2005).</w:t>
      </w:r>
    </w:p>
    <w:p w:rsidR="00D821D9" w:rsidRPr="00D821D9" w:rsidRDefault="00D821D9" w:rsidP="00D821D9">
      <w:pPr>
        <w:spacing w:after="0" w:line="240" w:lineRule="auto"/>
        <w:ind w:left="720" w:hanging="720"/>
        <w:rPr>
          <w:noProof/>
        </w:rPr>
      </w:pPr>
      <w:r w:rsidRPr="00D821D9">
        <w:rPr>
          <w:noProof/>
        </w:rPr>
        <w:t>2.</w:t>
      </w:r>
      <w:r w:rsidRPr="00D821D9">
        <w:rPr>
          <w:noProof/>
        </w:rPr>
        <w:tab/>
        <w:t xml:space="preserve">Wang, R. et al. PRIDE Inspector: a tool to visualize and validate MS proteomics data. </w:t>
      </w:r>
      <w:r w:rsidRPr="00D821D9">
        <w:rPr>
          <w:i/>
          <w:noProof/>
        </w:rPr>
        <w:t>Nature biotechnology</w:t>
      </w:r>
      <w:r w:rsidRPr="00D821D9">
        <w:rPr>
          <w:noProof/>
        </w:rPr>
        <w:t xml:space="preserve"> </w:t>
      </w:r>
      <w:r w:rsidRPr="00D821D9">
        <w:rPr>
          <w:b/>
          <w:noProof/>
        </w:rPr>
        <w:t>30</w:t>
      </w:r>
      <w:r w:rsidRPr="00D821D9">
        <w:rPr>
          <w:noProof/>
        </w:rPr>
        <w:t>, 135-137 (2012).</w:t>
      </w:r>
    </w:p>
    <w:p w:rsidR="00D821D9" w:rsidRDefault="00D821D9" w:rsidP="00D821D9">
      <w:pPr>
        <w:spacing w:after="0" w:line="240" w:lineRule="auto"/>
        <w:ind w:left="720" w:hanging="720"/>
        <w:rPr>
          <w:rFonts w:cs="Calibri"/>
          <w:noProof/>
          <w:lang w:val="fr-FR"/>
        </w:rPr>
      </w:pPr>
    </w:p>
    <w:p w:rsidR="002C4A56" w:rsidRPr="00072926" w:rsidRDefault="005A37FB" w:rsidP="00072926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6348" w:rsidRDefault="00936348" w:rsidP="00C22471">
      <w:pPr>
        <w:spacing w:after="0" w:line="240" w:lineRule="auto"/>
      </w:pPr>
      <w:r>
        <w:separator/>
      </w:r>
    </w:p>
  </w:endnote>
  <w:endnote w:type="continuationSeparator" w:id="0">
    <w:p w:rsidR="00936348" w:rsidRDefault="00936348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1D9" w:rsidRPr="00305CE1" w:rsidRDefault="00D821D9" w:rsidP="00D821D9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4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>ibution-</w:t>
    </w:r>
    <w:proofErr w:type="spellStart"/>
    <w:r>
      <w:rPr>
        <w:rFonts w:cs="Calibri"/>
        <w:i/>
        <w:lang w:eastAsia="de-DE"/>
      </w:rPr>
      <w:t>ShareAlike</w:t>
    </w:r>
    <w:proofErr w:type="spellEnd"/>
    <w:r>
      <w:rPr>
        <w:rFonts w:cs="Calibri"/>
        <w:i/>
        <w:lang w:eastAsia="de-DE"/>
      </w:rPr>
      <w:t xml:space="preserve"> </w:t>
    </w:r>
    <w:r w:rsidRPr="00305CE1">
      <w:rPr>
        <w:rFonts w:cs="Calibri"/>
        <w:i/>
        <w:lang w:eastAsia="de-DE"/>
      </w:rPr>
      <w:t xml:space="preserve">3.0 License. </w:t>
    </w:r>
  </w:p>
  <w:p w:rsidR="00753DBE" w:rsidRPr="00EE5E45" w:rsidRDefault="00D821D9" w:rsidP="00D821D9">
    <w:pPr>
      <w:pStyle w:val="Footer"/>
      <w:pBdr>
        <w:top w:val="single" w:sz="4" w:space="1" w:color="auto"/>
      </w:pBdr>
      <w:spacing w:after="0" w:line="240" w:lineRule="auto"/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Pr="00EE5E45">
      <w:tab/>
    </w:r>
    <w:r w:rsidR="00753DBE" w:rsidRPr="00EE5E45">
      <w:tab/>
    </w:r>
    <w:r w:rsidR="00753DBE" w:rsidRPr="00EE5E45">
      <w:tab/>
      <w:t xml:space="preserve">Page </w:t>
    </w:r>
    <w:r w:rsidR="005A37FB" w:rsidRPr="00EE5E45">
      <w:rPr>
        <w:b/>
      </w:rPr>
      <w:fldChar w:fldCharType="begin"/>
    </w:r>
    <w:r w:rsidR="00753DBE" w:rsidRPr="00EE5E45">
      <w:rPr>
        <w:b/>
      </w:rPr>
      <w:instrText xml:space="preserve"> PAGE </w:instrText>
    </w:r>
    <w:r w:rsidR="005A37FB" w:rsidRPr="00EE5E45">
      <w:rPr>
        <w:b/>
      </w:rPr>
      <w:fldChar w:fldCharType="separate"/>
    </w:r>
    <w:r w:rsidR="00241AA6">
      <w:rPr>
        <w:b/>
        <w:noProof/>
      </w:rPr>
      <w:t>3</w:t>
    </w:r>
    <w:r w:rsidR="005A37FB" w:rsidRPr="00EE5E45">
      <w:rPr>
        <w:b/>
      </w:rPr>
      <w:fldChar w:fldCharType="end"/>
    </w:r>
    <w:r w:rsidR="00753DBE" w:rsidRPr="00EE5E45">
      <w:t xml:space="preserve"> of </w:t>
    </w:r>
    <w:r w:rsidR="005A37FB" w:rsidRPr="00EE5E45">
      <w:rPr>
        <w:b/>
      </w:rPr>
      <w:fldChar w:fldCharType="begin"/>
    </w:r>
    <w:r w:rsidR="00753DBE" w:rsidRPr="00EE5E45">
      <w:rPr>
        <w:b/>
      </w:rPr>
      <w:instrText xml:space="preserve"> NUMPAGES  </w:instrText>
    </w:r>
    <w:r w:rsidR="005A37FB" w:rsidRPr="00EE5E45">
      <w:rPr>
        <w:b/>
      </w:rPr>
      <w:fldChar w:fldCharType="separate"/>
    </w:r>
    <w:r w:rsidR="00241AA6">
      <w:rPr>
        <w:b/>
        <w:noProof/>
      </w:rPr>
      <w:t>5</w:t>
    </w:r>
    <w:r w:rsidR="005A37FB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6348" w:rsidRDefault="00936348" w:rsidP="00C22471">
      <w:pPr>
        <w:spacing w:after="0" w:line="240" w:lineRule="auto"/>
      </w:pPr>
      <w:r>
        <w:separator/>
      </w:r>
    </w:p>
  </w:footnote>
  <w:footnote w:type="continuationSeparator" w:id="0">
    <w:p w:rsidR="00936348" w:rsidRDefault="00936348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Pr="00753DBE" w:rsidRDefault="001D662D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F34048">
      <w:rPr>
        <w:rFonts w:cs="Calibri"/>
        <w:lang w:eastAsia="de-DE"/>
      </w:rPr>
      <w:t>3</w:t>
    </w:r>
    <w:r w:rsidR="008405FD">
      <w:rPr>
        <w:rFonts w:cs="Calibri"/>
        <w:lang w:eastAsia="de-DE"/>
      </w:rPr>
      <w:t>.</w:t>
    </w:r>
    <w:r w:rsidR="00D746E4">
      <w:rPr>
        <w:rFonts w:cs="Calibri"/>
        <w:lang w:eastAsia="de-DE"/>
      </w:rPr>
      <w:t>2</w:t>
    </w:r>
    <w:r w:rsidR="007529EA">
      <w:rPr>
        <w:rFonts w:cs="Calibri"/>
        <w:lang w:eastAsia="de-DE"/>
      </w:rPr>
      <w:t xml:space="preserve"> </w:t>
    </w:r>
    <w:r w:rsidR="00567FB6">
      <w:rPr>
        <w:rFonts w:cs="Calibri"/>
        <w:lang w:eastAsia="de-DE"/>
      </w:rPr>
      <w:t>–</w:t>
    </w:r>
    <w:r w:rsidR="007529EA">
      <w:rPr>
        <w:rFonts w:cs="Calibri"/>
        <w:lang w:eastAsia="de-DE"/>
      </w:rPr>
      <w:t xml:space="preserve"> </w:t>
    </w:r>
    <w:r w:rsidR="00757233">
      <w:rPr>
        <w:rFonts w:cs="Calibri"/>
        <w:lang w:eastAsia="de-DE"/>
      </w:rPr>
      <w:t>Browsing</w:t>
    </w:r>
    <w:r w:rsidR="00567FB6">
      <w:rPr>
        <w:rFonts w:cs="Calibri"/>
        <w:lang w:eastAsia="de-DE"/>
      </w:rPr>
      <w:t xml:space="preserve"> </w:t>
    </w:r>
    <w:r w:rsidR="00F8567A">
      <w:rPr>
        <w:rFonts w:cs="Calibri"/>
        <w:lang w:eastAsia="de-DE"/>
      </w:rPr>
      <w:t>Online</w:t>
    </w:r>
    <w:r w:rsidR="007529EA">
      <w:rPr>
        <w:rFonts w:cs="Calibri"/>
        <w:lang w:eastAsia="de-DE"/>
      </w:rPr>
      <w:t xml:space="preserve"> R</w:t>
    </w:r>
    <w:r w:rsidR="0034367C">
      <w:rPr>
        <w:rFonts w:cs="Calibri"/>
        <w:lang w:eastAsia="de-DE"/>
      </w:rPr>
      <w:t>epositories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844F5C"/>
    <w:multiLevelType w:val="multilevel"/>
    <w:tmpl w:val="A280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0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3"/>
  </w:num>
  <w:num w:numId="11">
    <w:abstractNumId w:val="13"/>
  </w:num>
  <w:num w:numId="12">
    <w:abstractNumId w:val="10"/>
  </w:num>
  <w:num w:numId="13">
    <w:abstractNumId w:val="14"/>
  </w:num>
  <w:num w:numId="14">
    <w:abstractNumId w:val="15"/>
  </w:num>
  <w:num w:numId="15">
    <w:abstractNumId w:val="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ENLibraries&gt;&lt;Libraries&gt;&lt;item&gt;EndNoteLib.enl&lt;/item&gt;&lt;/Libraries&gt;&lt;/EN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2811"/>
    <w:rsid w:val="00013C0F"/>
    <w:rsid w:val="00014CF7"/>
    <w:rsid w:val="00025484"/>
    <w:rsid w:val="00025CE2"/>
    <w:rsid w:val="000275E5"/>
    <w:rsid w:val="00037FAE"/>
    <w:rsid w:val="00043283"/>
    <w:rsid w:val="0004403D"/>
    <w:rsid w:val="00044B7B"/>
    <w:rsid w:val="00045282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1C19"/>
    <w:rsid w:val="00072926"/>
    <w:rsid w:val="00074104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945FF"/>
    <w:rsid w:val="000A13B4"/>
    <w:rsid w:val="000A1D10"/>
    <w:rsid w:val="000A51D6"/>
    <w:rsid w:val="000A52B8"/>
    <w:rsid w:val="000A5E24"/>
    <w:rsid w:val="000A6038"/>
    <w:rsid w:val="000A66F8"/>
    <w:rsid w:val="000A795F"/>
    <w:rsid w:val="000A7DA1"/>
    <w:rsid w:val="000B1283"/>
    <w:rsid w:val="000B1EB1"/>
    <w:rsid w:val="000B36D4"/>
    <w:rsid w:val="000B37DB"/>
    <w:rsid w:val="000B3D16"/>
    <w:rsid w:val="000C15E9"/>
    <w:rsid w:val="000C27CA"/>
    <w:rsid w:val="000C4EA4"/>
    <w:rsid w:val="000C55B8"/>
    <w:rsid w:val="000D00BB"/>
    <w:rsid w:val="000D1B17"/>
    <w:rsid w:val="000D218B"/>
    <w:rsid w:val="000D3BAD"/>
    <w:rsid w:val="000D40F8"/>
    <w:rsid w:val="000D43E8"/>
    <w:rsid w:val="000D53ED"/>
    <w:rsid w:val="000D77C0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57E"/>
    <w:rsid w:val="001019E6"/>
    <w:rsid w:val="00101AB6"/>
    <w:rsid w:val="00106A7B"/>
    <w:rsid w:val="00107825"/>
    <w:rsid w:val="00107A07"/>
    <w:rsid w:val="00110882"/>
    <w:rsid w:val="00110EE5"/>
    <w:rsid w:val="001140DA"/>
    <w:rsid w:val="001153FE"/>
    <w:rsid w:val="00120ED0"/>
    <w:rsid w:val="001311BE"/>
    <w:rsid w:val="0013206C"/>
    <w:rsid w:val="00132594"/>
    <w:rsid w:val="001334CE"/>
    <w:rsid w:val="00134270"/>
    <w:rsid w:val="0013427F"/>
    <w:rsid w:val="001352B1"/>
    <w:rsid w:val="00135DDF"/>
    <w:rsid w:val="0013667E"/>
    <w:rsid w:val="00140A1B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2FDD"/>
    <w:rsid w:val="0016395B"/>
    <w:rsid w:val="0016396F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23CC"/>
    <w:rsid w:val="00175AC0"/>
    <w:rsid w:val="0017621B"/>
    <w:rsid w:val="001773B2"/>
    <w:rsid w:val="00177A3F"/>
    <w:rsid w:val="001812A8"/>
    <w:rsid w:val="00181A00"/>
    <w:rsid w:val="00181C01"/>
    <w:rsid w:val="00181E09"/>
    <w:rsid w:val="00182C5E"/>
    <w:rsid w:val="00183CCB"/>
    <w:rsid w:val="0018486C"/>
    <w:rsid w:val="00186E6A"/>
    <w:rsid w:val="00190BAA"/>
    <w:rsid w:val="00191646"/>
    <w:rsid w:val="00191870"/>
    <w:rsid w:val="00191FFD"/>
    <w:rsid w:val="00193718"/>
    <w:rsid w:val="001943E7"/>
    <w:rsid w:val="00194E29"/>
    <w:rsid w:val="001A00F0"/>
    <w:rsid w:val="001A0848"/>
    <w:rsid w:val="001A171C"/>
    <w:rsid w:val="001B042E"/>
    <w:rsid w:val="001B2871"/>
    <w:rsid w:val="001B3DC2"/>
    <w:rsid w:val="001B635F"/>
    <w:rsid w:val="001B7B9D"/>
    <w:rsid w:val="001C213D"/>
    <w:rsid w:val="001C28D9"/>
    <w:rsid w:val="001C4013"/>
    <w:rsid w:val="001D358C"/>
    <w:rsid w:val="001D4136"/>
    <w:rsid w:val="001D662D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66CC"/>
    <w:rsid w:val="001F748C"/>
    <w:rsid w:val="001F7683"/>
    <w:rsid w:val="001F7829"/>
    <w:rsid w:val="0020340D"/>
    <w:rsid w:val="00203476"/>
    <w:rsid w:val="00206534"/>
    <w:rsid w:val="00210E4B"/>
    <w:rsid w:val="00213B68"/>
    <w:rsid w:val="00214A86"/>
    <w:rsid w:val="00214FAF"/>
    <w:rsid w:val="00215836"/>
    <w:rsid w:val="00215908"/>
    <w:rsid w:val="00222E79"/>
    <w:rsid w:val="002248E7"/>
    <w:rsid w:val="00226537"/>
    <w:rsid w:val="00227C79"/>
    <w:rsid w:val="00231EC0"/>
    <w:rsid w:val="00232100"/>
    <w:rsid w:val="00233B5F"/>
    <w:rsid w:val="00233BF6"/>
    <w:rsid w:val="00235EAD"/>
    <w:rsid w:val="00235FC7"/>
    <w:rsid w:val="0023713C"/>
    <w:rsid w:val="00237883"/>
    <w:rsid w:val="00241AA6"/>
    <w:rsid w:val="002438DF"/>
    <w:rsid w:val="00244747"/>
    <w:rsid w:val="00246551"/>
    <w:rsid w:val="00247C23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22D5"/>
    <w:rsid w:val="00263108"/>
    <w:rsid w:val="0026490A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55E"/>
    <w:rsid w:val="00287EAD"/>
    <w:rsid w:val="00290F92"/>
    <w:rsid w:val="00291292"/>
    <w:rsid w:val="00294470"/>
    <w:rsid w:val="00294889"/>
    <w:rsid w:val="00295022"/>
    <w:rsid w:val="00296068"/>
    <w:rsid w:val="00296632"/>
    <w:rsid w:val="00296638"/>
    <w:rsid w:val="002972EA"/>
    <w:rsid w:val="002979DA"/>
    <w:rsid w:val="00297B4D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2D20"/>
    <w:rsid w:val="002C3EB9"/>
    <w:rsid w:val="002C4A56"/>
    <w:rsid w:val="002C7A47"/>
    <w:rsid w:val="002D1295"/>
    <w:rsid w:val="002D2467"/>
    <w:rsid w:val="002D2E78"/>
    <w:rsid w:val="002D6515"/>
    <w:rsid w:val="002E0962"/>
    <w:rsid w:val="002E1E15"/>
    <w:rsid w:val="002E2E5F"/>
    <w:rsid w:val="002E50CB"/>
    <w:rsid w:val="002E56DE"/>
    <w:rsid w:val="002E7088"/>
    <w:rsid w:val="002E74A4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3C70"/>
    <w:rsid w:val="00306D26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262"/>
    <w:rsid w:val="003375DD"/>
    <w:rsid w:val="00343083"/>
    <w:rsid w:val="0034367C"/>
    <w:rsid w:val="003437C4"/>
    <w:rsid w:val="00344E6E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65D95"/>
    <w:rsid w:val="00370FC9"/>
    <w:rsid w:val="00371EEA"/>
    <w:rsid w:val="00372416"/>
    <w:rsid w:val="0037441F"/>
    <w:rsid w:val="0037522C"/>
    <w:rsid w:val="00375E9F"/>
    <w:rsid w:val="00377AA1"/>
    <w:rsid w:val="00381CDD"/>
    <w:rsid w:val="00382C18"/>
    <w:rsid w:val="0038308F"/>
    <w:rsid w:val="0038363B"/>
    <w:rsid w:val="00383D7E"/>
    <w:rsid w:val="00387EF2"/>
    <w:rsid w:val="003917DC"/>
    <w:rsid w:val="003918D5"/>
    <w:rsid w:val="003929A6"/>
    <w:rsid w:val="00396252"/>
    <w:rsid w:val="0039676C"/>
    <w:rsid w:val="00396DB1"/>
    <w:rsid w:val="003A0AE3"/>
    <w:rsid w:val="003A4575"/>
    <w:rsid w:val="003A5607"/>
    <w:rsid w:val="003B0C19"/>
    <w:rsid w:val="003B166B"/>
    <w:rsid w:val="003B172A"/>
    <w:rsid w:val="003B275A"/>
    <w:rsid w:val="003B4709"/>
    <w:rsid w:val="003B4E8C"/>
    <w:rsid w:val="003B4F66"/>
    <w:rsid w:val="003B5455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E3D42"/>
    <w:rsid w:val="003E3EBC"/>
    <w:rsid w:val="003E5080"/>
    <w:rsid w:val="003E70E8"/>
    <w:rsid w:val="003E7974"/>
    <w:rsid w:val="003F1EF7"/>
    <w:rsid w:val="003F27D5"/>
    <w:rsid w:val="003F639F"/>
    <w:rsid w:val="003F664D"/>
    <w:rsid w:val="00400269"/>
    <w:rsid w:val="004004B3"/>
    <w:rsid w:val="00400D2D"/>
    <w:rsid w:val="00401B7D"/>
    <w:rsid w:val="00403F5F"/>
    <w:rsid w:val="004067AB"/>
    <w:rsid w:val="004112FA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30673"/>
    <w:rsid w:val="00431BC4"/>
    <w:rsid w:val="00432839"/>
    <w:rsid w:val="0043394A"/>
    <w:rsid w:val="00434411"/>
    <w:rsid w:val="004428FA"/>
    <w:rsid w:val="004432E8"/>
    <w:rsid w:val="0044372D"/>
    <w:rsid w:val="004467FE"/>
    <w:rsid w:val="00447D3B"/>
    <w:rsid w:val="00447FDF"/>
    <w:rsid w:val="004515E4"/>
    <w:rsid w:val="00451D26"/>
    <w:rsid w:val="00454104"/>
    <w:rsid w:val="0045545F"/>
    <w:rsid w:val="00457806"/>
    <w:rsid w:val="0046346E"/>
    <w:rsid w:val="00463922"/>
    <w:rsid w:val="00467447"/>
    <w:rsid w:val="00472A19"/>
    <w:rsid w:val="00472CEC"/>
    <w:rsid w:val="00472F8E"/>
    <w:rsid w:val="004769FB"/>
    <w:rsid w:val="00480017"/>
    <w:rsid w:val="00481CCA"/>
    <w:rsid w:val="004859CE"/>
    <w:rsid w:val="00485A47"/>
    <w:rsid w:val="00486EEF"/>
    <w:rsid w:val="00491C88"/>
    <w:rsid w:val="0049253F"/>
    <w:rsid w:val="00494536"/>
    <w:rsid w:val="00494BD2"/>
    <w:rsid w:val="004958D0"/>
    <w:rsid w:val="00497334"/>
    <w:rsid w:val="004A0665"/>
    <w:rsid w:val="004A40A0"/>
    <w:rsid w:val="004A7284"/>
    <w:rsid w:val="004A72C3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6905"/>
    <w:rsid w:val="005076D5"/>
    <w:rsid w:val="00510314"/>
    <w:rsid w:val="00511D32"/>
    <w:rsid w:val="00512261"/>
    <w:rsid w:val="0051361F"/>
    <w:rsid w:val="005145BD"/>
    <w:rsid w:val="0051559A"/>
    <w:rsid w:val="00516E82"/>
    <w:rsid w:val="00516FCC"/>
    <w:rsid w:val="005200FA"/>
    <w:rsid w:val="005212A0"/>
    <w:rsid w:val="005219A7"/>
    <w:rsid w:val="00522CE8"/>
    <w:rsid w:val="0052726A"/>
    <w:rsid w:val="005325C7"/>
    <w:rsid w:val="005359DC"/>
    <w:rsid w:val="005364C3"/>
    <w:rsid w:val="00537A6E"/>
    <w:rsid w:val="005408E9"/>
    <w:rsid w:val="00540FA0"/>
    <w:rsid w:val="00541397"/>
    <w:rsid w:val="00541B3D"/>
    <w:rsid w:val="0054214A"/>
    <w:rsid w:val="005424BB"/>
    <w:rsid w:val="005446F2"/>
    <w:rsid w:val="005452B7"/>
    <w:rsid w:val="00546712"/>
    <w:rsid w:val="005501DD"/>
    <w:rsid w:val="005515C7"/>
    <w:rsid w:val="00551E6A"/>
    <w:rsid w:val="005521FD"/>
    <w:rsid w:val="005555C0"/>
    <w:rsid w:val="005557F3"/>
    <w:rsid w:val="00557278"/>
    <w:rsid w:val="00560CAD"/>
    <w:rsid w:val="00561141"/>
    <w:rsid w:val="005620DD"/>
    <w:rsid w:val="00563F4E"/>
    <w:rsid w:val="005658FB"/>
    <w:rsid w:val="00566299"/>
    <w:rsid w:val="00567955"/>
    <w:rsid w:val="00567FB6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90524"/>
    <w:rsid w:val="00592CA2"/>
    <w:rsid w:val="00592EAA"/>
    <w:rsid w:val="005934F0"/>
    <w:rsid w:val="0059513F"/>
    <w:rsid w:val="00595464"/>
    <w:rsid w:val="00595698"/>
    <w:rsid w:val="005959A4"/>
    <w:rsid w:val="0059665A"/>
    <w:rsid w:val="00597200"/>
    <w:rsid w:val="005A0DB9"/>
    <w:rsid w:val="005A114C"/>
    <w:rsid w:val="005A1F70"/>
    <w:rsid w:val="005A24EC"/>
    <w:rsid w:val="005A2919"/>
    <w:rsid w:val="005A37FB"/>
    <w:rsid w:val="005A572F"/>
    <w:rsid w:val="005A69CF"/>
    <w:rsid w:val="005B0331"/>
    <w:rsid w:val="005B39C7"/>
    <w:rsid w:val="005B3FC8"/>
    <w:rsid w:val="005B5DD4"/>
    <w:rsid w:val="005B6579"/>
    <w:rsid w:val="005C10AA"/>
    <w:rsid w:val="005C2FA7"/>
    <w:rsid w:val="005C2FCC"/>
    <w:rsid w:val="005C3FF9"/>
    <w:rsid w:val="005C57C6"/>
    <w:rsid w:val="005C5F9B"/>
    <w:rsid w:val="005C74E3"/>
    <w:rsid w:val="005C7548"/>
    <w:rsid w:val="005D10E6"/>
    <w:rsid w:val="005D1A36"/>
    <w:rsid w:val="005D2850"/>
    <w:rsid w:val="005D2B27"/>
    <w:rsid w:val="005D50FA"/>
    <w:rsid w:val="005D5FC4"/>
    <w:rsid w:val="005D61B9"/>
    <w:rsid w:val="005D62C9"/>
    <w:rsid w:val="005D6413"/>
    <w:rsid w:val="005D686A"/>
    <w:rsid w:val="005D739B"/>
    <w:rsid w:val="005E3B0C"/>
    <w:rsid w:val="005E3C2E"/>
    <w:rsid w:val="005E4BE8"/>
    <w:rsid w:val="005F0025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16F4D"/>
    <w:rsid w:val="00622748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3F52"/>
    <w:rsid w:val="00645527"/>
    <w:rsid w:val="00645A9F"/>
    <w:rsid w:val="00646A93"/>
    <w:rsid w:val="00646DB1"/>
    <w:rsid w:val="0064733D"/>
    <w:rsid w:val="00647715"/>
    <w:rsid w:val="00650B7F"/>
    <w:rsid w:val="00651201"/>
    <w:rsid w:val="0065323D"/>
    <w:rsid w:val="006550EE"/>
    <w:rsid w:val="00655868"/>
    <w:rsid w:val="006562E7"/>
    <w:rsid w:val="00662DB2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1521"/>
    <w:rsid w:val="0067458E"/>
    <w:rsid w:val="00675663"/>
    <w:rsid w:val="00677312"/>
    <w:rsid w:val="00677E01"/>
    <w:rsid w:val="0068108A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52DC"/>
    <w:rsid w:val="006975A5"/>
    <w:rsid w:val="00697A19"/>
    <w:rsid w:val="006A2AC8"/>
    <w:rsid w:val="006A2C7F"/>
    <w:rsid w:val="006A3ACC"/>
    <w:rsid w:val="006A3E88"/>
    <w:rsid w:val="006A5D90"/>
    <w:rsid w:val="006A5FC3"/>
    <w:rsid w:val="006A766B"/>
    <w:rsid w:val="006A7CC8"/>
    <w:rsid w:val="006B0F82"/>
    <w:rsid w:val="006B1498"/>
    <w:rsid w:val="006B1502"/>
    <w:rsid w:val="006B1D5F"/>
    <w:rsid w:val="006B26E2"/>
    <w:rsid w:val="006B2E6A"/>
    <w:rsid w:val="006B34C2"/>
    <w:rsid w:val="006B6C60"/>
    <w:rsid w:val="006C09DE"/>
    <w:rsid w:val="006C2B6F"/>
    <w:rsid w:val="006C4EF6"/>
    <w:rsid w:val="006C5D4B"/>
    <w:rsid w:val="006C6DD7"/>
    <w:rsid w:val="006C7861"/>
    <w:rsid w:val="006D1F95"/>
    <w:rsid w:val="006D3106"/>
    <w:rsid w:val="006D3240"/>
    <w:rsid w:val="006D3C7F"/>
    <w:rsid w:val="006D6009"/>
    <w:rsid w:val="006D6EB2"/>
    <w:rsid w:val="006D7C9B"/>
    <w:rsid w:val="006E037E"/>
    <w:rsid w:val="006E1931"/>
    <w:rsid w:val="006F1A07"/>
    <w:rsid w:val="006F32F3"/>
    <w:rsid w:val="006F48D4"/>
    <w:rsid w:val="006F4EE5"/>
    <w:rsid w:val="006F5024"/>
    <w:rsid w:val="006F5D32"/>
    <w:rsid w:val="006F6F3D"/>
    <w:rsid w:val="006F75E3"/>
    <w:rsid w:val="006F77BB"/>
    <w:rsid w:val="00702996"/>
    <w:rsid w:val="00703946"/>
    <w:rsid w:val="00704078"/>
    <w:rsid w:val="00704857"/>
    <w:rsid w:val="00711AC4"/>
    <w:rsid w:val="007125C2"/>
    <w:rsid w:val="00712CD3"/>
    <w:rsid w:val="00713A90"/>
    <w:rsid w:val="00715438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277B"/>
    <w:rsid w:val="007529EA"/>
    <w:rsid w:val="00753DBE"/>
    <w:rsid w:val="00755BC9"/>
    <w:rsid w:val="00757233"/>
    <w:rsid w:val="00760DA9"/>
    <w:rsid w:val="00762BE4"/>
    <w:rsid w:val="007668D2"/>
    <w:rsid w:val="00766E31"/>
    <w:rsid w:val="00766F06"/>
    <w:rsid w:val="007670DC"/>
    <w:rsid w:val="0076714E"/>
    <w:rsid w:val="0076723E"/>
    <w:rsid w:val="0077159B"/>
    <w:rsid w:val="0077322E"/>
    <w:rsid w:val="00773C59"/>
    <w:rsid w:val="00775504"/>
    <w:rsid w:val="0077550B"/>
    <w:rsid w:val="00777403"/>
    <w:rsid w:val="0077795F"/>
    <w:rsid w:val="007842C7"/>
    <w:rsid w:val="00784365"/>
    <w:rsid w:val="0078699B"/>
    <w:rsid w:val="00786AC9"/>
    <w:rsid w:val="00787A42"/>
    <w:rsid w:val="00791970"/>
    <w:rsid w:val="00794652"/>
    <w:rsid w:val="007963AD"/>
    <w:rsid w:val="0079675F"/>
    <w:rsid w:val="0079691B"/>
    <w:rsid w:val="007A08B3"/>
    <w:rsid w:val="007A2FA4"/>
    <w:rsid w:val="007A2FD0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68E4"/>
    <w:rsid w:val="007C7084"/>
    <w:rsid w:val="007D2907"/>
    <w:rsid w:val="007D3E5A"/>
    <w:rsid w:val="007D3F7C"/>
    <w:rsid w:val="007D7343"/>
    <w:rsid w:val="007E1D20"/>
    <w:rsid w:val="007E42FB"/>
    <w:rsid w:val="007E4A7A"/>
    <w:rsid w:val="007E6796"/>
    <w:rsid w:val="007F0137"/>
    <w:rsid w:val="007F15C2"/>
    <w:rsid w:val="007F3655"/>
    <w:rsid w:val="00801DF4"/>
    <w:rsid w:val="00803B42"/>
    <w:rsid w:val="00803C79"/>
    <w:rsid w:val="00804108"/>
    <w:rsid w:val="0081036F"/>
    <w:rsid w:val="0081058D"/>
    <w:rsid w:val="00810F2E"/>
    <w:rsid w:val="00811B2B"/>
    <w:rsid w:val="00811B8D"/>
    <w:rsid w:val="00812A0D"/>
    <w:rsid w:val="008169B3"/>
    <w:rsid w:val="00817460"/>
    <w:rsid w:val="00821E5A"/>
    <w:rsid w:val="00822D9F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405FD"/>
    <w:rsid w:val="008407D6"/>
    <w:rsid w:val="008407F5"/>
    <w:rsid w:val="0084107D"/>
    <w:rsid w:val="00842BB4"/>
    <w:rsid w:val="0084442E"/>
    <w:rsid w:val="00846AC8"/>
    <w:rsid w:val="00851448"/>
    <w:rsid w:val="00851E62"/>
    <w:rsid w:val="00852809"/>
    <w:rsid w:val="00853265"/>
    <w:rsid w:val="008573E7"/>
    <w:rsid w:val="00860339"/>
    <w:rsid w:val="00861077"/>
    <w:rsid w:val="00864D4E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1C86"/>
    <w:rsid w:val="0088226F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6BD1"/>
    <w:rsid w:val="008A7836"/>
    <w:rsid w:val="008B0488"/>
    <w:rsid w:val="008B1698"/>
    <w:rsid w:val="008B1AD0"/>
    <w:rsid w:val="008B30F9"/>
    <w:rsid w:val="008B5165"/>
    <w:rsid w:val="008B6809"/>
    <w:rsid w:val="008B6C4E"/>
    <w:rsid w:val="008C04BA"/>
    <w:rsid w:val="008C0891"/>
    <w:rsid w:val="008C23FE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D7DE8"/>
    <w:rsid w:val="008E0EE7"/>
    <w:rsid w:val="008E0F50"/>
    <w:rsid w:val="008E10E5"/>
    <w:rsid w:val="008E3096"/>
    <w:rsid w:val="008E32F6"/>
    <w:rsid w:val="008E39C1"/>
    <w:rsid w:val="008E42D6"/>
    <w:rsid w:val="008E572D"/>
    <w:rsid w:val="008E597C"/>
    <w:rsid w:val="008E5C66"/>
    <w:rsid w:val="008E5F29"/>
    <w:rsid w:val="008E6EC8"/>
    <w:rsid w:val="008E778E"/>
    <w:rsid w:val="008F182E"/>
    <w:rsid w:val="008F49CC"/>
    <w:rsid w:val="008F58A2"/>
    <w:rsid w:val="008F769B"/>
    <w:rsid w:val="009011DD"/>
    <w:rsid w:val="00902843"/>
    <w:rsid w:val="00902978"/>
    <w:rsid w:val="00902B51"/>
    <w:rsid w:val="009044AB"/>
    <w:rsid w:val="00904809"/>
    <w:rsid w:val="00905C35"/>
    <w:rsid w:val="00907F2D"/>
    <w:rsid w:val="009123F0"/>
    <w:rsid w:val="00912909"/>
    <w:rsid w:val="00913677"/>
    <w:rsid w:val="0091451B"/>
    <w:rsid w:val="00914736"/>
    <w:rsid w:val="00916659"/>
    <w:rsid w:val="00916DF9"/>
    <w:rsid w:val="009233FC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122C"/>
    <w:rsid w:val="00933433"/>
    <w:rsid w:val="00933E6E"/>
    <w:rsid w:val="0093448B"/>
    <w:rsid w:val="00936348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5766"/>
    <w:rsid w:val="009676FF"/>
    <w:rsid w:val="00967AE0"/>
    <w:rsid w:val="00970008"/>
    <w:rsid w:val="009701CA"/>
    <w:rsid w:val="009709CE"/>
    <w:rsid w:val="009734BE"/>
    <w:rsid w:val="00973F8C"/>
    <w:rsid w:val="0097652A"/>
    <w:rsid w:val="009809D1"/>
    <w:rsid w:val="00980D9B"/>
    <w:rsid w:val="0098139D"/>
    <w:rsid w:val="00983D56"/>
    <w:rsid w:val="00990155"/>
    <w:rsid w:val="00991403"/>
    <w:rsid w:val="00992933"/>
    <w:rsid w:val="00992D8A"/>
    <w:rsid w:val="00993AFC"/>
    <w:rsid w:val="00995E1D"/>
    <w:rsid w:val="009965A6"/>
    <w:rsid w:val="00997B73"/>
    <w:rsid w:val="009A3AFD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C4505"/>
    <w:rsid w:val="009C45A0"/>
    <w:rsid w:val="009D086B"/>
    <w:rsid w:val="009D1DFA"/>
    <w:rsid w:val="009D2811"/>
    <w:rsid w:val="009D696B"/>
    <w:rsid w:val="009D7B5B"/>
    <w:rsid w:val="009E02B0"/>
    <w:rsid w:val="009E05CA"/>
    <w:rsid w:val="009E604A"/>
    <w:rsid w:val="009E6A88"/>
    <w:rsid w:val="009F056D"/>
    <w:rsid w:val="009F2930"/>
    <w:rsid w:val="009F2AEF"/>
    <w:rsid w:val="009F3412"/>
    <w:rsid w:val="009F690F"/>
    <w:rsid w:val="009F70B5"/>
    <w:rsid w:val="00A078E1"/>
    <w:rsid w:val="00A12497"/>
    <w:rsid w:val="00A12B5E"/>
    <w:rsid w:val="00A13D75"/>
    <w:rsid w:val="00A14C20"/>
    <w:rsid w:val="00A166C6"/>
    <w:rsid w:val="00A1699F"/>
    <w:rsid w:val="00A176DE"/>
    <w:rsid w:val="00A22AD0"/>
    <w:rsid w:val="00A243F8"/>
    <w:rsid w:val="00A24FE4"/>
    <w:rsid w:val="00A277C5"/>
    <w:rsid w:val="00A27E30"/>
    <w:rsid w:val="00A30CFC"/>
    <w:rsid w:val="00A311E6"/>
    <w:rsid w:val="00A331A9"/>
    <w:rsid w:val="00A376B1"/>
    <w:rsid w:val="00A405ED"/>
    <w:rsid w:val="00A44335"/>
    <w:rsid w:val="00A45164"/>
    <w:rsid w:val="00A51200"/>
    <w:rsid w:val="00A52E2C"/>
    <w:rsid w:val="00A53DE9"/>
    <w:rsid w:val="00A53F0E"/>
    <w:rsid w:val="00A54DC9"/>
    <w:rsid w:val="00A5704E"/>
    <w:rsid w:val="00A640BC"/>
    <w:rsid w:val="00A64997"/>
    <w:rsid w:val="00A65DF6"/>
    <w:rsid w:val="00A66950"/>
    <w:rsid w:val="00A70F14"/>
    <w:rsid w:val="00A72076"/>
    <w:rsid w:val="00A7270C"/>
    <w:rsid w:val="00A744EF"/>
    <w:rsid w:val="00A748EF"/>
    <w:rsid w:val="00A74C0A"/>
    <w:rsid w:val="00A7536B"/>
    <w:rsid w:val="00A753D8"/>
    <w:rsid w:val="00A75715"/>
    <w:rsid w:val="00A76181"/>
    <w:rsid w:val="00A76EEA"/>
    <w:rsid w:val="00A847F5"/>
    <w:rsid w:val="00A84D67"/>
    <w:rsid w:val="00A915E8"/>
    <w:rsid w:val="00A939F7"/>
    <w:rsid w:val="00A940A1"/>
    <w:rsid w:val="00A959AA"/>
    <w:rsid w:val="00A95B60"/>
    <w:rsid w:val="00A95DF8"/>
    <w:rsid w:val="00A96060"/>
    <w:rsid w:val="00A96F24"/>
    <w:rsid w:val="00A97DD8"/>
    <w:rsid w:val="00AA1CD9"/>
    <w:rsid w:val="00AA483D"/>
    <w:rsid w:val="00AA5A54"/>
    <w:rsid w:val="00AA6A2A"/>
    <w:rsid w:val="00AB0A19"/>
    <w:rsid w:val="00AB4C81"/>
    <w:rsid w:val="00AB580F"/>
    <w:rsid w:val="00AB6A4F"/>
    <w:rsid w:val="00AC0C0A"/>
    <w:rsid w:val="00AC1D72"/>
    <w:rsid w:val="00AC21D0"/>
    <w:rsid w:val="00AC4607"/>
    <w:rsid w:val="00AC6B52"/>
    <w:rsid w:val="00AC79D4"/>
    <w:rsid w:val="00AC7C2D"/>
    <w:rsid w:val="00AD187B"/>
    <w:rsid w:val="00AD1F6F"/>
    <w:rsid w:val="00AD4C93"/>
    <w:rsid w:val="00AD4EE8"/>
    <w:rsid w:val="00AD6E72"/>
    <w:rsid w:val="00AD7331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3ED1"/>
    <w:rsid w:val="00AF60A7"/>
    <w:rsid w:val="00AF6280"/>
    <w:rsid w:val="00B0014E"/>
    <w:rsid w:val="00B00F16"/>
    <w:rsid w:val="00B02185"/>
    <w:rsid w:val="00B0733C"/>
    <w:rsid w:val="00B10A5F"/>
    <w:rsid w:val="00B177ED"/>
    <w:rsid w:val="00B210DE"/>
    <w:rsid w:val="00B210EC"/>
    <w:rsid w:val="00B2270D"/>
    <w:rsid w:val="00B22EB9"/>
    <w:rsid w:val="00B22F72"/>
    <w:rsid w:val="00B2313F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7A78"/>
    <w:rsid w:val="00B404C4"/>
    <w:rsid w:val="00B43C36"/>
    <w:rsid w:val="00B46A9E"/>
    <w:rsid w:val="00B46E9F"/>
    <w:rsid w:val="00B477F5"/>
    <w:rsid w:val="00B47AB6"/>
    <w:rsid w:val="00B502A0"/>
    <w:rsid w:val="00B5314C"/>
    <w:rsid w:val="00B53C19"/>
    <w:rsid w:val="00B54B93"/>
    <w:rsid w:val="00B54C1F"/>
    <w:rsid w:val="00B55C22"/>
    <w:rsid w:val="00B56788"/>
    <w:rsid w:val="00B624CC"/>
    <w:rsid w:val="00B66250"/>
    <w:rsid w:val="00B66A47"/>
    <w:rsid w:val="00B6797C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81021"/>
    <w:rsid w:val="00B84CC0"/>
    <w:rsid w:val="00B84D4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A71D0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3AC3"/>
    <w:rsid w:val="00BD5392"/>
    <w:rsid w:val="00BD5EC6"/>
    <w:rsid w:val="00BD5EED"/>
    <w:rsid w:val="00BD7003"/>
    <w:rsid w:val="00BD7533"/>
    <w:rsid w:val="00BE1877"/>
    <w:rsid w:val="00BE31EA"/>
    <w:rsid w:val="00BE3FE0"/>
    <w:rsid w:val="00BE420A"/>
    <w:rsid w:val="00BE5373"/>
    <w:rsid w:val="00BE5838"/>
    <w:rsid w:val="00BE68BE"/>
    <w:rsid w:val="00BF0CCC"/>
    <w:rsid w:val="00BF1404"/>
    <w:rsid w:val="00BF2D82"/>
    <w:rsid w:val="00BF3795"/>
    <w:rsid w:val="00BF5D83"/>
    <w:rsid w:val="00C02CF6"/>
    <w:rsid w:val="00C0600B"/>
    <w:rsid w:val="00C06C8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19DC"/>
    <w:rsid w:val="00C3241B"/>
    <w:rsid w:val="00C344C5"/>
    <w:rsid w:val="00C3565D"/>
    <w:rsid w:val="00C36D85"/>
    <w:rsid w:val="00C37483"/>
    <w:rsid w:val="00C379EA"/>
    <w:rsid w:val="00C406EF"/>
    <w:rsid w:val="00C429FC"/>
    <w:rsid w:val="00C4380A"/>
    <w:rsid w:val="00C44602"/>
    <w:rsid w:val="00C45EA4"/>
    <w:rsid w:val="00C460B6"/>
    <w:rsid w:val="00C505F2"/>
    <w:rsid w:val="00C50CE2"/>
    <w:rsid w:val="00C50F05"/>
    <w:rsid w:val="00C515E1"/>
    <w:rsid w:val="00C5393F"/>
    <w:rsid w:val="00C55AB6"/>
    <w:rsid w:val="00C60206"/>
    <w:rsid w:val="00C612C5"/>
    <w:rsid w:val="00C62A19"/>
    <w:rsid w:val="00C64CAE"/>
    <w:rsid w:val="00C6500A"/>
    <w:rsid w:val="00C655ED"/>
    <w:rsid w:val="00C65B72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431E"/>
    <w:rsid w:val="00CB0B0E"/>
    <w:rsid w:val="00CB4F51"/>
    <w:rsid w:val="00CB63A8"/>
    <w:rsid w:val="00CB6C75"/>
    <w:rsid w:val="00CC1C48"/>
    <w:rsid w:val="00CC21D6"/>
    <w:rsid w:val="00CC2806"/>
    <w:rsid w:val="00CC35D1"/>
    <w:rsid w:val="00CC4834"/>
    <w:rsid w:val="00CD166E"/>
    <w:rsid w:val="00CD1777"/>
    <w:rsid w:val="00CD2F0F"/>
    <w:rsid w:val="00CD4749"/>
    <w:rsid w:val="00CD56BB"/>
    <w:rsid w:val="00CD6C56"/>
    <w:rsid w:val="00CD7B04"/>
    <w:rsid w:val="00CD7F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923"/>
    <w:rsid w:val="00CF4AA8"/>
    <w:rsid w:val="00CF6275"/>
    <w:rsid w:val="00CF6424"/>
    <w:rsid w:val="00CF7008"/>
    <w:rsid w:val="00D01502"/>
    <w:rsid w:val="00D01FF8"/>
    <w:rsid w:val="00D022EF"/>
    <w:rsid w:val="00D02640"/>
    <w:rsid w:val="00D03A22"/>
    <w:rsid w:val="00D040C7"/>
    <w:rsid w:val="00D04CA4"/>
    <w:rsid w:val="00D04F0B"/>
    <w:rsid w:val="00D0704E"/>
    <w:rsid w:val="00D073D3"/>
    <w:rsid w:val="00D07780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0D8F"/>
    <w:rsid w:val="00D53B90"/>
    <w:rsid w:val="00D5415D"/>
    <w:rsid w:val="00D553A8"/>
    <w:rsid w:val="00D55A9B"/>
    <w:rsid w:val="00D561D8"/>
    <w:rsid w:val="00D61363"/>
    <w:rsid w:val="00D61415"/>
    <w:rsid w:val="00D61AB5"/>
    <w:rsid w:val="00D667D4"/>
    <w:rsid w:val="00D702EF"/>
    <w:rsid w:val="00D714E1"/>
    <w:rsid w:val="00D746E4"/>
    <w:rsid w:val="00D75F07"/>
    <w:rsid w:val="00D77381"/>
    <w:rsid w:val="00D821D9"/>
    <w:rsid w:val="00D82275"/>
    <w:rsid w:val="00D83BA2"/>
    <w:rsid w:val="00D90376"/>
    <w:rsid w:val="00D90ECB"/>
    <w:rsid w:val="00D9582B"/>
    <w:rsid w:val="00D97CFA"/>
    <w:rsid w:val="00DA05A5"/>
    <w:rsid w:val="00DA1B14"/>
    <w:rsid w:val="00DA30E1"/>
    <w:rsid w:val="00DA4174"/>
    <w:rsid w:val="00DA6B69"/>
    <w:rsid w:val="00DB1933"/>
    <w:rsid w:val="00DB3021"/>
    <w:rsid w:val="00DB533B"/>
    <w:rsid w:val="00DC280B"/>
    <w:rsid w:val="00DC352A"/>
    <w:rsid w:val="00DC49A1"/>
    <w:rsid w:val="00DC6547"/>
    <w:rsid w:val="00DC72E1"/>
    <w:rsid w:val="00DD0276"/>
    <w:rsid w:val="00DD10B5"/>
    <w:rsid w:val="00DD10B6"/>
    <w:rsid w:val="00DD11AE"/>
    <w:rsid w:val="00DD1C15"/>
    <w:rsid w:val="00DD59C8"/>
    <w:rsid w:val="00DD7526"/>
    <w:rsid w:val="00DD7752"/>
    <w:rsid w:val="00DE02CF"/>
    <w:rsid w:val="00DE4DCD"/>
    <w:rsid w:val="00DE5E4A"/>
    <w:rsid w:val="00DE67F1"/>
    <w:rsid w:val="00DE76BF"/>
    <w:rsid w:val="00DF0D52"/>
    <w:rsid w:val="00DF23A7"/>
    <w:rsid w:val="00DF27A1"/>
    <w:rsid w:val="00DF2875"/>
    <w:rsid w:val="00DF3560"/>
    <w:rsid w:val="00DF3AF6"/>
    <w:rsid w:val="00DF49BC"/>
    <w:rsid w:val="00E00C65"/>
    <w:rsid w:val="00E02913"/>
    <w:rsid w:val="00E037CC"/>
    <w:rsid w:val="00E04D01"/>
    <w:rsid w:val="00E10100"/>
    <w:rsid w:val="00E10BE4"/>
    <w:rsid w:val="00E13EDA"/>
    <w:rsid w:val="00E15A80"/>
    <w:rsid w:val="00E21EBF"/>
    <w:rsid w:val="00E22A43"/>
    <w:rsid w:val="00E247DE"/>
    <w:rsid w:val="00E26156"/>
    <w:rsid w:val="00E3000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2C0A"/>
    <w:rsid w:val="00E542B4"/>
    <w:rsid w:val="00E54B64"/>
    <w:rsid w:val="00E560AE"/>
    <w:rsid w:val="00E57930"/>
    <w:rsid w:val="00E61A87"/>
    <w:rsid w:val="00E63058"/>
    <w:rsid w:val="00E657E0"/>
    <w:rsid w:val="00E65C8D"/>
    <w:rsid w:val="00E66B20"/>
    <w:rsid w:val="00E66B5D"/>
    <w:rsid w:val="00E67481"/>
    <w:rsid w:val="00E70801"/>
    <w:rsid w:val="00E71A0F"/>
    <w:rsid w:val="00E72672"/>
    <w:rsid w:val="00E752EE"/>
    <w:rsid w:val="00E75C72"/>
    <w:rsid w:val="00E777A2"/>
    <w:rsid w:val="00E77B9C"/>
    <w:rsid w:val="00E833F5"/>
    <w:rsid w:val="00E83766"/>
    <w:rsid w:val="00E8487E"/>
    <w:rsid w:val="00E854B3"/>
    <w:rsid w:val="00E85513"/>
    <w:rsid w:val="00E85A87"/>
    <w:rsid w:val="00E907D0"/>
    <w:rsid w:val="00E92BBA"/>
    <w:rsid w:val="00E92D23"/>
    <w:rsid w:val="00E948DD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C6157"/>
    <w:rsid w:val="00EC65C6"/>
    <w:rsid w:val="00ED124C"/>
    <w:rsid w:val="00ED6C1C"/>
    <w:rsid w:val="00ED7358"/>
    <w:rsid w:val="00ED7E22"/>
    <w:rsid w:val="00EE00C2"/>
    <w:rsid w:val="00EE5282"/>
    <w:rsid w:val="00EE5EA7"/>
    <w:rsid w:val="00EE66DE"/>
    <w:rsid w:val="00EE767E"/>
    <w:rsid w:val="00EE7874"/>
    <w:rsid w:val="00EF14BB"/>
    <w:rsid w:val="00EF1E35"/>
    <w:rsid w:val="00EF260D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073D6"/>
    <w:rsid w:val="00F140EC"/>
    <w:rsid w:val="00F15CE8"/>
    <w:rsid w:val="00F205EB"/>
    <w:rsid w:val="00F21AEF"/>
    <w:rsid w:val="00F22342"/>
    <w:rsid w:val="00F226C3"/>
    <w:rsid w:val="00F24EA3"/>
    <w:rsid w:val="00F25C11"/>
    <w:rsid w:val="00F31318"/>
    <w:rsid w:val="00F32020"/>
    <w:rsid w:val="00F34048"/>
    <w:rsid w:val="00F35190"/>
    <w:rsid w:val="00F3751B"/>
    <w:rsid w:val="00F43A0F"/>
    <w:rsid w:val="00F443EB"/>
    <w:rsid w:val="00F44765"/>
    <w:rsid w:val="00F473A3"/>
    <w:rsid w:val="00F50EAE"/>
    <w:rsid w:val="00F558D4"/>
    <w:rsid w:val="00F560D4"/>
    <w:rsid w:val="00F56B12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567A"/>
    <w:rsid w:val="00F8661D"/>
    <w:rsid w:val="00F91113"/>
    <w:rsid w:val="00F9516F"/>
    <w:rsid w:val="00F955EA"/>
    <w:rsid w:val="00F95A2C"/>
    <w:rsid w:val="00F97242"/>
    <w:rsid w:val="00FA199F"/>
    <w:rsid w:val="00FA1D82"/>
    <w:rsid w:val="00FA5302"/>
    <w:rsid w:val="00FA5383"/>
    <w:rsid w:val="00FA5B0C"/>
    <w:rsid w:val="00FA790E"/>
    <w:rsid w:val="00FB0AFA"/>
    <w:rsid w:val="00FB47B0"/>
    <w:rsid w:val="00FC00B4"/>
    <w:rsid w:val="00FC11AF"/>
    <w:rsid w:val="00FC2C42"/>
    <w:rsid w:val="00FC2DAB"/>
    <w:rsid w:val="00FC3912"/>
    <w:rsid w:val="00FC45D8"/>
    <w:rsid w:val="00FC7D6D"/>
    <w:rsid w:val="00FD79AC"/>
    <w:rsid w:val="00FE0BA9"/>
    <w:rsid w:val="00FE0EDC"/>
    <w:rsid w:val="00FE1C0E"/>
    <w:rsid w:val="00FE1CF2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bi.ac.uk/pride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ride-toolsuite.googlecode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EE60D-16CB-4F7B-BB9B-83CC41389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765</Words>
  <Characters>4057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4813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216</cp:revision>
  <cp:lastPrinted>2012-09-15T11:08:00Z</cp:lastPrinted>
  <dcterms:created xsi:type="dcterms:W3CDTF">2011-09-01T10:00:00Z</dcterms:created>
  <dcterms:modified xsi:type="dcterms:W3CDTF">2015-04-17T16:15:00Z</dcterms:modified>
</cp:coreProperties>
</file>