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3145"/>
        <w:gridCol w:w="6205"/>
      </w:tblGrid>
      <w:tr w:rsidR="00BF0DB2" w:rsidRPr="00960B8F" w14:paraId="5A58A9B2" w14:textId="77777777" w:rsidTr="00F72036">
        <w:tc>
          <w:tcPr>
            <w:tcW w:w="3145" w:type="dxa"/>
          </w:tcPr>
          <w:p w14:paraId="1C8052BC" w14:textId="77777777" w:rsidR="00BF0DB2" w:rsidRPr="00960B8F" w:rsidRDefault="00BF0DB2" w:rsidP="00F72036">
            <w:pPr>
              <w:rPr>
                <w:rFonts w:ascii="Times New Roman" w:eastAsia="Calibri" w:hAnsi="Times New Roman" w:cs="Times New Roman"/>
                <w:b/>
                <w:bCs/>
                <w:sz w:val="24"/>
                <w:szCs w:val="24"/>
              </w:rPr>
            </w:pPr>
            <w:r w:rsidRPr="00960B8F">
              <w:rPr>
                <w:rFonts w:ascii="Times New Roman" w:eastAsia="Calibri" w:hAnsi="Times New Roman" w:cs="Times New Roman"/>
                <w:b/>
                <w:bCs/>
                <w:sz w:val="24"/>
                <w:szCs w:val="24"/>
              </w:rPr>
              <w:t>Policy Name</w:t>
            </w:r>
          </w:p>
        </w:tc>
        <w:tc>
          <w:tcPr>
            <w:tcW w:w="6205" w:type="dxa"/>
          </w:tcPr>
          <w:p w14:paraId="01F2CABF" w14:textId="3ECCE824" w:rsidR="00BF0DB2" w:rsidRPr="00960B8F" w:rsidRDefault="00BF0DB2" w:rsidP="00F72036">
            <w:pPr>
              <w:rPr>
                <w:rFonts w:ascii="Times New Roman" w:hAnsi="Times New Roman" w:cs="Times New Roman"/>
                <w:sz w:val="24"/>
                <w:szCs w:val="24"/>
              </w:rPr>
            </w:pPr>
            <w:r>
              <w:rPr>
                <w:rFonts w:ascii="Times New Roman" w:eastAsia="Calibri" w:hAnsi="Times New Roman" w:cs="Times New Roman"/>
                <w:sz w:val="24"/>
                <w:szCs w:val="24"/>
              </w:rPr>
              <w:t>Security Incident Response</w:t>
            </w:r>
            <w:r w:rsidRPr="00960B8F">
              <w:rPr>
                <w:rFonts w:ascii="Times New Roman" w:eastAsia="Calibri" w:hAnsi="Times New Roman" w:cs="Times New Roman"/>
                <w:sz w:val="24"/>
                <w:szCs w:val="24"/>
              </w:rPr>
              <w:t xml:space="preserve"> Policy</w:t>
            </w:r>
          </w:p>
        </w:tc>
      </w:tr>
      <w:tr w:rsidR="00BF0DB2" w:rsidRPr="00960B8F" w14:paraId="6D643600" w14:textId="77777777" w:rsidTr="00F72036">
        <w:tc>
          <w:tcPr>
            <w:tcW w:w="3145" w:type="dxa"/>
          </w:tcPr>
          <w:p w14:paraId="1673073B" w14:textId="77777777" w:rsidR="00BF0DB2" w:rsidRPr="00960B8F" w:rsidRDefault="00BF0DB2" w:rsidP="00F72036">
            <w:pPr>
              <w:rPr>
                <w:rFonts w:ascii="Times New Roman" w:eastAsia="Calibri" w:hAnsi="Times New Roman" w:cs="Times New Roman"/>
                <w:b/>
                <w:bCs/>
                <w:sz w:val="24"/>
                <w:szCs w:val="24"/>
              </w:rPr>
            </w:pPr>
            <w:r w:rsidRPr="00960B8F">
              <w:rPr>
                <w:rFonts w:ascii="Times New Roman" w:eastAsia="Calibri" w:hAnsi="Times New Roman" w:cs="Times New Roman"/>
                <w:b/>
                <w:bCs/>
                <w:sz w:val="24"/>
                <w:szCs w:val="24"/>
              </w:rPr>
              <w:t>Responsible Party</w:t>
            </w:r>
          </w:p>
        </w:tc>
        <w:tc>
          <w:tcPr>
            <w:tcW w:w="6205" w:type="dxa"/>
          </w:tcPr>
          <w:p w14:paraId="55E92CB0" w14:textId="77777777" w:rsidR="00BF0DB2" w:rsidRPr="00960B8F" w:rsidRDefault="00BF0DB2" w:rsidP="00F72036">
            <w:pPr>
              <w:rPr>
                <w:rFonts w:ascii="Times New Roman" w:eastAsia="Calibri" w:hAnsi="Times New Roman" w:cs="Times New Roman"/>
                <w:sz w:val="24"/>
                <w:szCs w:val="24"/>
              </w:rPr>
            </w:pPr>
            <w:r w:rsidRPr="00960B8F">
              <w:rPr>
                <w:rFonts w:ascii="Times New Roman" w:eastAsia="Calibri" w:hAnsi="Times New Roman" w:cs="Times New Roman"/>
                <w:sz w:val="24"/>
                <w:szCs w:val="24"/>
              </w:rPr>
              <w:t>David Trost</w:t>
            </w:r>
          </w:p>
        </w:tc>
      </w:tr>
      <w:tr w:rsidR="00BF0DB2" w:rsidRPr="00960B8F" w14:paraId="741290F7" w14:textId="77777777" w:rsidTr="00F72036">
        <w:tc>
          <w:tcPr>
            <w:tcW w:w="3145" w:type="dxa"/>
          </w:tcPr>
          <w:p w14:paraId="38788494" w14:textId="77777777" w:rsidR="00BF0DB2" w:rsidRPr="00960B8F" w:rsidRDefault="00BF0DB2" w:rsidP="00F72036">
            <w:pPr>
              <w:rPr>
                <w:rFonts w:ascii="Times New Roman" w:eastAsia="Calibri" w:hAnsi="Times New Roman" w:cs="Times New Roman"/>
                <w:b/>
                <w:bCs/>
                <w:sz w:val="24"/>
                <w:szCs w:val="24"/>
              </w:rPr>
            </w:pPr>
            <w:r w:rsidRPr="00960B8F">
              <w:rPr>
                <w:rFonts w:ascii="Times New Roman" w:eastAsia="Calibri" w:hAnsi="Times New Roman" w:cs="Times New Roman"/>
                <w:b/>
                <w:bCs/>
                <w:sz w:val="24"/>
                <w:szCs w:val="24"/>
              </w:rPr>
              <w:t>Contact</w:t>
            </w:r>
          </w:p>
        </w:tc>
        <w:tc>
          <w:tcPr>
            <w:tcW w:w="6205" w:type="dxa"/>
          </w:tcPr>
          <w:p w14:paraId="0282EEDF" w14:textId="77777777" w:rsidR="00BF0DB2" w:rsidRPr="00960B8F" w:rsidRDefault="00BF0DB2" w:rsidP="00F72036">
            <w:pPr>
              <w:rPr>
                <w:rFonts w:ascii="Times New Roman" w:eastAsia="Calibri" w:hAnsi="Times New Roman" w:cs="Times New Roman"/>
                <w:sz w:val="24"/>
                <w:szCs w:val="24"/>
              </w:rPr>
            </w:pPr>
            <w:r w:rsidRPr="00960B8F">
              <w:rPr>
                <w:rFonts w:ascii="Times New Roman" w:eastAsia="Calibri" w:hAnsi="Times New Roman" w:cs="Times New Roman"/>
                <w:sz w:val="24"/>
                <w:szCs w:val="24"/>
              </w:rPr>
              <w:t>david@compto.com</w:t>
            </w:r>
          </w:p>
        </w:tc>
      </w:tr>
      <w:tr w:rsidR="00BF0DB2" w:rsidRPr="00960B8F" w14:paraId="460288CF" w14:textId="77777777" w:rsidTr="00F72036">
        <w:tc>
          <w:tcPr>
            <w:tcW w:w="3145" w:type="dxa"/>
          </w:tcPr>
          <w:p w14:paraId="0750372B" w14:textId="77777777" w:rsidR="00BF0DB2" w:rsidRPr="00960B8F" w:rsidRDefault="00BF0DB2" w:rsidP="00F72036">
            <w:pPr>
              <w:rPr>
                <w:rFonts w:ascii="Times New Roman" w:eastAsia="Calibri" w:hAnsi="Times New Roman" w:cs="Times New Roman"/>
                <w:sz w:val="24"/>
                <w:szCs w:val="24"/>
              </w:rPr>
            </w:pPr>
            <w:r w:rsidRPr="00960B8F">
              <w:rPr>
                <w:rFonts w:ascii="Times New Roman" w:eastAsia="Calibri" w:hAnsi="Times New Roman" w:cs="Times New Roman"/>
                <w:sz w:val="24"/>
                <w:szCs w:val="24"/>
              </w:rPr>
              <w:t>Status</w:t>
            </w:r>
          </w:p>
        </w:tc>
        <w:tc>
          <w:tcPr>
            <w:tcW w:w="6205" w:type="dxa"/>
          </w:tcPr>
          <w:p w14:paraId="2B611229" w14:textId="77777777" w:rsidR="00BF0DB2" w:rsidRPr="00960B8F" w:rsidRDefault="00BF0DB2" w:rsidP="00F72036">
            <w:pPr>
              <w:rPr>
                <w:rFonts w:ascii="Times New Roman" w:eastAsia="Calibri" w:hAnsi="Times New Roman" w:cs="Times New Roman"/>
                <w:sz w:val="24"/>
                <w:szCs w:val="24"/>
              </w:rPr>
            </w:pPr>
            <w:r w:rsidRPr="00960B8F">
              <w:rPr>
                <w:rFonts w:ascii="Times New Roman" w:eastAsia="Calibri" w:hAnsi="Times New Roman" w:cs="Times New Roman"/>
                <w:sz w:val="24"/>
                <w:szCs w:val="24"/>
              </w:rPr>
              <w:t>Approved</w:t>
            </w:r>
          </w:p>
        </w:tc>
      </w:tr>
      <w:tr w:rsidR="00BF0DB2" w:rsidRPr="00960B8F" w14:paraId="354D177A" w14:textId="77777777" w:rsidTr="00F72036">
        <w:tc>
          <w:tcPr>
            <w:tcW w:w="3145" w:type="dxa"/>
          </w:tcPr>
          <w:p w14:paraId="6A4745D6" w14:textId="77777777" w:rsidR="00BF0DB2" w:rsidRPr="00960B8F" w:rsidRDefault="00BF0DB2" w:rsidP="00F72036">
            <w:pPr>
              <w:rPr>
                <w:rFonts w:ascii="Times New Roman" w:eastAsia="Calibri" w:hAnsi="Times New Roman" w:cs="Times New Roman"/>
                <w:sz w:val="24"/>
                <w:szCs w:val="24"/>
              </w:rPr>
            </w:pPr>
            <w:r w:rsidRPr="00960B8F">
              <w:rPr>
                <w:rFonts w:ascii="Times New Roman" w:eastAsia="Calibri" w:hAnsi="Times New Roman" w:cs="Times New Roman"/>
                <w:sz w:val="24"/>
                <w:szCs w:val="24"/>
              </w:rPr>
              <w:t>Effective Date</w:t>
            </w:r>
          </w:p>
        </w:tc>
        <w:tc>
          <w:tcPr>
            <w:tcW w:w="6205" w:type="dxa"/>
          </w:tcPr>
          <w:p w14:paraId="4B4F1E60" w14:textId="10D5EAE2" w:rsidR="00BF0DB2" w:rsidRPr="00960B8F" w:rsidRDefault="00BF0DB2" w:rsidP="00F72036">
            <w:pPr>
              <w:rPr>
                <w:rFonts w:ascii="Times New Roman" w:eastAsia="Calibri" w:hAnsi="Times New Roman" w:cs="Times New Roman"/>
                <w:sz w:val="24"/>
                <w:szCs w:val="24"/>
              </w:rPr>
            </w:pPr>
            <w:r>
              <w:rPr>
                <w:rFonts w:ascii="Times New Roman" w:eastAsia="Calibri" w:hAnsi="Times New Roman" w:cs="Times New Roman"/>
                <w:sz w:val="24"/>
                <w:szCs w:val="24"/>
              </w:rPr>
              <w:t>January</w:t>
            </w:r>
            <w:r w:rsidRPr="00960B8F">
              <w:rPr>
                <w:rFonts w:ascii="Times New Roman" w:eastAsia="Calibri" w:hAnsi="Times New Roman" w:cs="Times New Roman"/>
                <w:sz w:val="24"/>
                <w:szCs w:val="24"/>
              </w:rPr>
              <w:t xml:space="preserve"> 202</w:t>
            </w:r>
            <w:r>
              <w:rPr>
                <w:rFonts w:ascii="Times New Roman" w:eastAsia="Calibri" w:hAnsi="Times New Roman" w:cs="Times New Roman"/>
                <w:sz w:val="24"/>
                <w:szCs w:val="24"/>
              </w:rPr>
              <w:t>5</w:t>
            </w:r>
          </w:p>
        </w:tc>
      </w:tr>
      <w:tr w:rsidR="00BF0DB2" w:rsidRPr="00960B8F" w14:paraId="65EBE2C2" w14:textId="77777777" w:rsidTr="00F72036">
        <w:tc>
          <w:tcPr>
            <w:tcW w:w="3145" w:type="dxa"/>
          </w:tcPr>
          <w:p w14:paraId="698A6B8D" w14:textId="77777777" w:rsidR="00BF0DB2" w:rsidRPr="00960B8F" w:rsidRDefault="00BF0DB2" w:rsidP="00F72036">
            <w:pPr>
              <w:rPr>
                <w:rFonts w:ascii="Times New Roman" w:eastAsia="Calibri" w:hAnsi="Times New Roman" w:cs="Times New Roman"/>
                <w:sz w:val="24"/>
                <w:szCs w:val="24"/>
              </w:rPr>
            </w:pPr>
            <w:r w:rsidRPr="00960B8F">
              <w:rPr>
                <w:rFonts w:ascii="Times New Roman" w:eastAsia="Calibri" w:hAnsi="Times New Roman" w:cs="Times New Roman"/>
                <w:sz w:val="24"/>
                <w:szCs w:val="24"/>
              </w:rPr>
              <w:t>Revision Date</w:t>
            </w:r>
          </w:p>
        </w:tc>
        <w:tc>
          <w:tcPr>
            <w:tcW w:w="6205" w:type="dxa"/>
          </w:tcPr>
          <w:p w14:paraId="7E4CDDF4" w14:textId="44524F52" w:rsidR="00BF0DB2" w:rsidRPr="00960B8F" w:rsidRDefault="00BF0DB2" w:rsidP="00F72036">
            <w:pPr>
              <w:rPr>
                <w:rFonts w:ascii="Times New Roman" w:eastAsia="Calibri" w:hAnsi="Times New Roman" w:cs="Times New Roman"/>
                <w:sz w:val="24"/>
                <w:szCs w:val="24"/>
              </w:rPr>
            </w:pPr>
            <w:r>
              <w:rPr>
                <w:rFonts w:ascii="Times New Roman" w:eastAsia="Calibri" w:hAnsi="Times New Roman" w:cs="Times New Roman"/>
                <w:sz w:val="24"/>
                <w:szCs w:val="24"/>
              </w:rPr>
              <w:t xml:space="preserve">January </w:t>
            </w:r>
            <w:r w:rsidRPr="00960B8F">
              <w:rPr>
                <w:rFonts w:ascii="Times New Roman" w:eastAsia="Calibri" w:hAnsi="Times New Roman" w:cs="Times New Roman"/>
                <w:sz w:val="24"/>
                <w:szCs w:val="24"/>
              </w:rPr>
              <w:t>202</w:t>
            </w:r>
            <w:r>
              <w:rPr>
                <w:rFonts w:ascii="Times New Roman" w:eastAsia="Calibri" w:hAnsi="Times New Roman" w:cs="Times New Roman"/>
                <w:sz w:val="24"/>
                <w:szCs w:val="24"/>
              </w:rPr>
              <w:t>5</w:t>
            </w:r>
          </w:p>
        </w:tc>
      </w:tr>
    </w:tbl>
    <w:p w14:paraId="256715E7" w14:textId="77777777" w:rsidR="00BF0DB2" w:rsidRPr="00960B8F" w:rsidRDefault="00BF0DB2" w:rsidP="00BF0DB2">
      <w:pPr>
        <w:rPr>
          <w:rFonts w:ascii="Times New Roman" w:eastAsia="Calibri" w:hAnsi="Times New Roman" w:cs="Times New Roman"/>
          <w:sz w:val="36"/>
        </w:rPr>
      </w:pPr>
    </w:p>
    <w:p w14:paraId="7EC00832" w14:textId="77777777" w:rsidR="00BF0DB2" w:rsidRPr="00960B8F" w:rsidRDefault="00BF0DB2" w:rsidP="00BF0DB2">
      <w:pPr>
        <w:spacing w:line="240" w:lineRule="auto"/>
        <w:jc w:val="center"/>
        <w:rPr>
          <w:rFonts w:ascii="Times New Roman" w:eastAsia="Calibri" w:hAnsi="Times New Roman" w:cs="Times New Roman"/>
          <w:sz w:val="36"/>
        </w:rPr>
      </w:pPr>
      <w:r w:rsidRPr="00960B8F">
        <w:rPr>
          <w:rFonts w:ascii="Times New Roman" w:eastAsia="Calibri" w:hAnsi="Times New Roman" w:cs="Times New Roman"/>
          <w:sz w:val="36"/>
        </w:rPr>
        <w:t>Compto Public Benefit Corporation</w:t>
      </w:r>
    </w:p>
    <w:p w14:paraId="280758BB" w14:textId="002156E1" w:rsidR="00BF0DB2" w:rsidRPr="00960B8F" w:rsidRDefault="00BF0DB2" w:rsidP="00BF0DB2">
      <w:pPr>
        <w:spacing w:line="240" w:lineRule="auto"/>
        <w:jc w:val="center"/>
        <w:rPr>
          <w:rFonts w:ascii="Times New Roman" w:eastAsia="Calibri" w:hAnsi="Times New Roman" w:cs="Times New Roman"/>
          <w:sz w:val="36"/>
        </w:rPr>
      </w:pPr>
      <w:r w:rsidRPr="00BF0DB2">
        <w:rPr>
          <w:rFonts w:ascii="Times New Roman" w:eastAsia="Calibri" w:hAnsi="Times New Roman" w:cs="Times New Roman"/>
          <w:sz w:val="36"/>
        </w:rPr>
        <w:t xml:space="preserve">Security Incident Response </w:t>
      </w:r>
      <w:r w:rsidRPr="00960B8F">
        <w:rPr>
          <w:rFonts w:ascii="Times New Roman" w:eastAsia="Calibri" w:hAnsi="Times New Roman" w:cs="Times New Roman"/>
          <w:sz w:val="36"/>
        </w:rPr>
        <w:t>Program:</w:t>
      </w:r>
    </w:p>
    <w:bookmarkStart w:id="0" w:name="_Hlk185669520"/>
    <w:p w14:paraId="3CE3CD6F" w14:textId="77777777" w:rsidR="00BF0DB2" w:rsidRPr="00960B8F" w:rsidRDefault="00BF0DB2" w:rsidP="00BF0DB2">
      <w:pPr>
        <w:jc w:val="center"/>
        <w:rPr>
          <w:rFonts w:ascii="Times New Roman" w:hAnsi="Times New Roman" w:cs="Times New Roman"/>
          <w:sz w:val="36"/>
          <w:szCs w:val="36"/>
        </w:rPr>
      </w:pPr>
      <w:r w:rsidRPr="00960B8F">
        <w:rPr>
          <w:rFonts w:ascii="Times New Roman" w:hAnsi="Times New Roman" w:cs="Times New Roman"/>
          <w:noProof/>
          <w:sz w:val="36"/>
          <w:szCs w:val="36"/>
        </w:rPr>
        <mc:AlternateContent>
          <mc:Choice Requires="wps">
            <w:drawing>
              <wp:anchor distT="0" distB="0" distL="114300" distR="114300" simplePos="0" relativeHeight="251659264" behindDoc="0" locked="0" layoutInCell="1" allowOverlap="1" wp14:anchorId="0A4CEA74" wp14:editId="43CB106C">
                <wp:simplePos x="0" y="0"/>
                <wp:positionH relativeFrom="column">
                  <wp:posOffset>311150</wp:posOffset>
                </wp:positionH>
                <wp:positionV relativeFrom="paragraph">
                  <wp:posOffset>370840</wp:posOffset>
                </wp:positionV>
                <wp:extent cx="5099050" cy="0"/>
                <wp:effectExtent l="19050" t="19050" r="6350" b="19050"/>
                <wp:wrapNone/>
                <wp:docPr id="1083609191" name="Straight Connector 1"/>
                <wp:cNvGraphicFramePr/>
                <a:graphic xmlns:a="http://schemas.openxmlformats.org/drawingml/2006/main">
                  <a:graphicData uri="http://schemas.microsoft.com/office/word/2010/wordprocessingShape">
                    <wps:wsp>
                      <wps:cNvCnPr/>
                      <wps:spPr>
                        <a:xfrm flipH="1">
                          <a:off x="0" y="0"/>
                          <a:ext cx="509905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FC11BB" id="Straight Connector 1"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24.5pt,29.2pt" to="426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" strokecolor="black [3213]" strokeweight="3pt">
                <v:stroke joinstyle="miter"/>
              </v:line>
            </w:pict>
          </mc:Fallback>
        </mc:AlternateContent>
      </w:r>
      <w:r w:rsidRPr="00960B8F">
        <w:rPr>
          <w:rFonts w:ascii="Times New Roman" w:hAnsi="Times New Roman" w:cs="Times New Roman"/>
          <w:sz w:val="36"/>
          <w:szCs w:val="36"/>
        </w:rPr>
        <w:t>Compliance and Supervisory Procedures</w:t>
      </w:r>
    </w:p>
    <w:bookmarkEnd w:id="0"/>
    <w:p w14:paraId="729E83E1" w14:textId="77777777" w:rsidR="00BF0DB2" w:rsidRDefault="00BF0DB2" w:rsidP="00BF0DB2">
      <w:pPr>
        <w:rPr>
          <w:rFonts w:ascii="Times New Roman" w:hAnsi="Times New Roman" w:cs="Times New Roman"/>
          <w:b/>
          <w:bCs/>
        </w:rPr>
      </w:pPr>
    </w:p>
    <w:p w14:paraId="410DC729" w14:textId="77777777" w:rsidR="00BF0DB2" w:rsidRPr="00BF0DB2" w:rsidRDefault="00BF0DB2" w:rsidP="00BF0DB2">
      <w:pPr>
        <w:rPr>
          <w:rFonts w:ascii="Times New Roman" w:hAnsi="Times New Roman" w:cs="Times New Roman"/>
          <w:b/>
          <w:bCs/>
          <w:sz w:val="36"/>
          <w:szCs w:val="36"/>
        </w:rPr>
      </w:pPr>
      <w:r w:rsidRPr="00BF0DB2">
        <w:rPr>
          <w:rFonts w:ascii="Times New Roman" w:hAnsi="Times New Roman" w:cs="Times New Roman"/>
          <w:b/>
          <w:bCs/>
          <w:sz w:val="36"/>
          <w:szCs w:val="36"/>
        </w:rPr>
        <w:t>1. Introduction</w:t>
      </w:r>
    </w:p>
    <w:p w14:paraId="79F2D4D0" w14:textId="15BBF56C" w:rsidR="00BF0DB2" w:rsidRPr="00BF0DB2" w:rsidRDefault="00261B84" w:rsidP="00BF0DB2">
      <w:pPr>
        <w:rPr>
          <w:rFonts w:ascii="Times New Roman" w:hAnsi="Times New Roman" w:cs="Times New Roman"/>
          <w:b/>
          <w:bCs/>
          <w:sz w:val="24"/>
          <w:szCs w:val="24"/>
        </w:rPr>
      </w:pPr>
      <w:r w:rsidRPr="00261B84">
        <w:rPr>
          <w:rFonts w:ascii="Times New Roman" w:hAnsi="Times New Roman" w:cs="Times New Roman"/>
          <w:sz w:val="24"/>
          <w:szCs w:val="24"/>
        </w:rPr>
        <w:t>All security detection, triage, and response activities in our company are overseen and carried out by the Chief Security Officer (“CSO”). This process applies to protecting our work devices—managed through a centralized endpoint security platform—and securing our production assets in Firebase, which are monitored using a suite of cloud monitoring and security tools.</w:t>
      </w:r>
    </w:p>
    <w:p w14:paraId="73DB2892" w14:textId="77777777" w:rsidR="00BF0DB2" w:rsidRPr="00BF0DB2" w:rsidRDefault="00BF0DB2" w:rsidP="00BF0DB2">
      <w:pPr>
        <w:rPr>
          <w:rFonts w:ascii="Times New Roman" w:hAnsi="Times New Roman" w:cs="Times New Roman"/>
          <w:b/>
          <w:bCs/>
          <w:sz w:val="36"/>
          <w:szCs w:val="36"/>
        </w:rPr>
      </w:pPr>
      <w:r w:rsidRPr="00BF0DB2">
        <w:rPr>
          <w:rFonts w:ascii="Times New Roman" w:hAnsi="Times New Roman" w:cs="Times New Roman"/>
          <w:b/>
          <w:bCs/>
          <w:sz w:val="36"/>
          <w:szCs w:val="36"/>
        </w:rPr>
        <w:t>2. Monitoring and Detection</w:t>
      </w:r>
    </w:p>
    <w:p w14:paraId="3F379177" w14:textId="7FC2D171" w:rsidR="0066568F" w:rsidRPr="0066568F" w:rsidRDefault="00BB6AA1" w:rsidP="0066568F">
      <w:pPr>
        <w:rPr>
          <w:rFonts w:ascii="Times New Roman" w:hAnsi="Times New Roman" w:cs="Times New Roman"/>
          <w:sz w:val="24"/>
          <w:szCs w:val="24"/>
        </w:rPr>
      </w:pPr>
      <w:r w:rsidRPr="00BB6AA1">
        <w:rPr>
          <w:rFonts w:ascii="Times New Roman" w:hAnsi="Times New Roman" w:cs="Times New Roman"/>
          <w:sz w:val="24"/>
          <w:szCs w:val="24"/>
        </w:rPr>
        <w:t>The CSO relies on several tools and configurations to identify potential security events. A dedicated endpoint security platform is installed on all work devices to detect suspicious behaviors such as malicious file executions, anomalous user activity, and questionable network traffic. It also provides automated alerts that indicate potential endpoint threats or policy violations. Meanwhile, a cloud-based logging and monitoring system centralizes logs from our Firebase production environment and related cloud services</w:t>
      </w:r>
      <w:r w:rsidR="0066568F" w:rsidRPr="0066568F">
        <w:rPr>
          <w:rFonts w:ascii="Times New Roman" w:hAnsi="Times New Roman" w:cs="Times New Roman"/>
          <w:sz w:val="24"/>
          <w:szCs w:val="24"/>
        </w:rPr>
        <w:t>. These tools track performance metrics—such as CPU usage, network traffic, and error rates—and use alerting thresholds to flag abnormal patterns or spikes. Google Cloud Security Command Center further consolidates security findings and possible vulnerabilities across our cloud environment, highlighting misconfigurations, exposed services, or suspicious activities that might jeopardize production integrity.</w:t>
      </w:r>
    </w:p>
    <w:p w14:paraId="51D45A7F" w14:textId="77777777" w:rsidR="0066568F" w:rsidRPr="0066568F" w:rsidRDefault="0066568F" w:rsidP="0066568F">
      <w:pPr>
        <w:rPr>
          <w:rFonts w:ascii="Times New Roman" w:hAnsi="Times New Roman" w:cs="Times New Roman"/>
          <w:sz w:val="24"/>
          <w:szCs w:val="24"/>
        </w:rPr>
      </w:pPr>
      <w:r w:rsidRPr="0066568F">
        <w:rPr>
          <w:rFonts w:ascii="Times New Roman" w:hAnsi="Times New Roman" w:cs="Times New Roman"/>
          <w:sz w:val="24"/>
          <w:szCs w:val="24"/>
        </w:rPr>
        <w:t>Any alerts triggered by these systems are immediately reviewed by the CSO, who also encourages employees to report suspicious emails, login issues, or other anomalies. If such reports arise, the CSO investigates them alongside the automated alerts.</w:t>
      </w:r>
    </w:p>
    <w:p w14:paraId="2A6759F2" w14:textId="77777777" w:rsidR="00BF0DB2" w:rsidRPr="00BF0DB2" w:rsidRDefault="00BF0DB2" w:rsidP="00BF0DB2">
      <w:pPr>
        <w:rPr>
          <w:rFonts w:ascii="Times New Roman" w:hAnsi="Times New Roman" w:cs="Times New Roman"/>
          <w:b/>
          <w:bCs/>
          <w:sz w:val="24"/>
          <w:szCs w:val="24"/>
        </w:rPr>
      </w:pPr>
    </w:p>
    <w:p w14:paraId="59F260FE" w14:textId="77777777" w:rsidR="00BF0DB2" w:rsidRPr="00460699" w:rsidRDefault="00BF0DB2" w:rsidP="00BF0DB2">
      <w:pPr>
        <w:rPr>
          <w:rFonts w:ascii="Times New Roman" w:hAnsi="Times New Roman" w:cs="Times New Roman"/>
          <w:b/>
          <w:bCs/>
          <w:sz w:val="36"/>
          <w:szCs w:val="36"/>
        </w:rPr>
      </w:pPr>
      <w:r w:rsidRPr="00460699">
        <w:rPr>
          <w:rFonts w:ascii="Times New Roman" w:hAnsi="Times New Roman" w:cs="Times New Roman"/>
          <w:b/>
          <w:bCs/>
          <w:sz w:val="36"/>
          <w:szCs w:val="36"/>
        </w:rPr>
        <w:t>3. Incident Classification and Triage</w:t>
      </w:r>
    </w:p>
    <w:p w14:paraId="3FB81B52" w14:textId="23636AB9" w:rsidR="00BF0DB2" w:rsidRPr="00460699" w:rsidRDefault="00BF0DB2" w:rsidP="00BF0DB2">
      <w:pPr>
        <w:rPr>
          <w:rFonts w:ascii="Times New Roman" w:hAnsi="Times New Roman" w:cs="Times New Roman"/>
          <w:sz w:val="24"/>
          <w:szCs w:val="24"/>
        </w:rPr>
      </w:pPr>
      <w:r w:rsidRPr="00460699">
        <w:rPr>
          <w:rFonts w:ascii="Times New Roman" w:hAnsi="Times New Roman" w:cs="Times New Roman"/>
          <w:sz w:val="24"/>
          <w:szCs w:val="24"/>
        </w:rPr>
        <w:lastRenderedPageBreak/>
        <w:t>Upon receiving an alert or notification, the CSO performs an initial assessment to determine the incident’s severity and urgency:</w:t>
      </w:r>
    </w:p>
    <w:p w14:paraId="14FD0151" w14:textId="77777777" w:rsidR="00BF0DB2" w:rsidRPr="00460699" w:rsidRDefault="00BF0DB2" w:rsidP="00BF0DB2">
      <w:pPr>
        <w:rPr>
          <w:rFonts w:ascii="Times New Roman" w:hAnsi="Times New Roman" w:cs="Times New Roman"/>
          <w:b/>
          <w:bCs/>
          <w:sz w:val="24"/>
          <w:szCs w:val="24"/>
        </w:rPr>
      </w:pPr>
      <w:r w:rsidRPr="00460699">
        <w:rPr>
          <w:rFonts w:ascii="Times New Roman" w:hAnsi="Times New Roman" w:cs="Times New Roman"/>
          <w:b/>
          <w:bCs/>
          <w:sz w:val="24"/>
          <w:szCs w:val="24"/>
        </w:rPr>
        <w:t>Severity 1 (Critical):</w:t>
      </w:r>
    </w:p>
    <w:p w14:paraId="2897FCDB" w14:textId="638C9600" w:rsidR="00BF0DB2" w:rsidRPr="00460699" w:rsidRDefault="00BF0DB2" w:rsidP="00460699">
      <w:pPr>
        <w:rPr>
          <w:rFonts w:ascii="Times New Roman" w:hAnsi="Times New Roman" w:cs="Times New Roman"/>
          <w:sz w:val="24"/>
          <w:szCs w:val="24"/>
        </w:rPr>
      </w:pPr>
      <w:r w:rsidRPr="00460699">
        <w:rPr>
          <w:rFonts w:ascii="Times New Roman" w:hAnsi="Times New Roman" w:cs="Times New Roman"/>
          <w:sz w:val="24"/>
          <w:szCs w:val="24"/>
        </w:rPr>
        <w:t>Incidents indicating active data breach, high likelihood of data loss, or severe disruption to production services. Immediate action is required.</w:t>
      </w:r>
    </w:p>
    <w:p w14:paraId="69CC287C" w14:textId="77777777" w:rsidR="00BF0DB2" w:rsidRPr="00460699" w:rsidRDefault="00BF0DB2" w:rsidP="00BF0DB2">
      <w:pPr>
        <w:rPr>
          <w:rFonts w:ascii="Times New Roman" w:hAnsi="Times New Roman" w:cs="Times New Roman"/>
          <w:b/>
          <w:bCs/>
          <w:sz w:val="24"/>
          <w:szCs w:val="24"/>
        </w:rPr>
      </w:pPr>
      <w:r w:rsidRPr="00460699">
        <w:rPr>
          <w:rFonts w:ascii="Times New Roman" w:hAnsi="Times New Roman" w:cs="Times New Roman"/>
          <w:b/>
          <w:bCs/>
          <w:sz w:val="24"/>
          <w:szCs w:val="24"/>
        </w:rPr>
        <w:t>Severity 2 (High):</w:t>
      </w:r>
    </w:p>
    <w:p w14:paraId="467009B8" w14:textId="68DC393C" w:rsidR="00BF0DB2" w:rsidRPr="00460699" w:rsidRDefault="00BF0DB2" w:rsidP="00BF0DB2">
      <w:pPr>
        <w:rPr>
          <w:rFonts w:ascii="Times New Roman" w:hAnsi="Times New Roman" w:cs="Times New Roman"/>
          <w:sz w:val="24"/>
          <w:szCs w:val="24"/>
        </w:rPr>
      </w:pPr>
      <w:r w:rsidRPr="00460699">
        <w:rPr>
          <w:rFonts w:ascii="Times New Roman" w:hAnsi="Times New Roman" w:cs="Times New Roman"/>
          <w:sz w:val="24"/>
          <w:szCs w:val="24"/>
        </w:rPr>
        <w:t>Incidents suggesting malicious activity (e.g., malware infection, unauthorized network access) with potential to escalate unless promptly contained.</w:t>
      </w:r>
    </w:p>
    <w:p w14:paraId="5331A83E" w14:textId="77777777" w:rsidR="00BF0DB2" w:rsidRPr="00460699" w:rsidRDefault="00BF0DB2" w:rsidP="00BF0DB2">
      <w:pPr>
        <w:rPr>
          <w:rFonts w:ascii="Times New Roman" w:hAnsi="Times New Roman" w:cs="Times New Roman"/>
          <w:b/>
          <w:bCs/>
          <w:sz w:val="24"/>
          <w:szCs w:val="24"/>
        </w:rPr>
      </w:pPr>
      <w:r w:rsidRPr="00460699">
        <w:rPr>
          <w:rFonts w:ascii="Times New Roman" w:hAnsi="Times New Roman" w:cs="Times New Roman"/>
          <w:b/>
          <w:bCs/>
          <w:sz w:val="24"/>
          <w:szCs w:val="24"/>
        </w:rPr>
        <w:t>Severity 3 (Medium):</w:t>
      </w:r>
    </w:p>
    <w:p w14:paraId="0DF0240E" w14:textId="37EBB71A" w:rsidR="00BF0DB2" w:rsidRPr="00460699" w:rsidRDefault="00BF0DB2" w:rsidP="00BF0DB2">
      <w:pPr>
        <w:rPr>
          <w:rFonts w:ascii="Times New Roman" w:hAnsi="Times New Roman" w:cs="Times New Roman"/>
          <w:sz w:val="24"/>
          <w:szCs w:val="24"/>
        </w:rPr>
      </w:pPr>
      <w:r w:rsidRPr="00460699">
        <w:rPr>
          <w:rFonts w:ascii="Times New Roman" w:hAnsi="Times New Roman" w:cs="Times New Roman"/>
          <w:sz w:val="24"/>
          <w:szCs w:val="24"/>
        </w:rPr>
        <w:t>Suspicious or anomalous behavior that may become more serious over time, such as unusual login attempts or traffic patterns.</w:t>
      </w:r>
    </w:p>
    <w:p w14:paraId="50A3F278" w14:textId="77777777" w:rsidR="00BF0DB2" w:rsidRPr="00460699" w:rsidRDefault="00BF0DB2" w:rsidP="00BF0DB2">
      <w:pPr>
        <w:rPr>
          <w:rFonts w:ascii="Times New Roman" w:hAnsi="Times New Roman" w:cs="Times New Roman"/>
          <w:b/>
          <w:bCs/>
          <w:sz w:val="24"/>
          <w:szCs w:val="24"/>
        </w:rPr>
      </w:pPr>
      <w:r w:rsidRPr="00460699">
        <w:rPr>
          <w:rFonts w:ascii="Times New Roman" w:hAnsi="Times New Roman" w:cs="Times New Roman"/>
          <w:b/>
          <w:bCs/>
          <w:sz w:val="24"/>
          <w:szCs w:val="24"/>
        </w:rPr>
        <w:t>Severity 4 (Low):</w:t>
      </w:r>
    </w:p>
    <w:p w14:paraId="727709CD" w14:textId="43C000CE" w:rsidR="00BF0DB2" w:rsidRPr="00460699" w:rsidRDefault="00BF0DB2" w:rsidP="00BF0DB2">
      <w:pPr>
        <w:rPr>
          <w:rFonts w:ascii="Times New Roman" w:hAnsi="Times New Roman" w:cs="Times New Roman"/>
          <w:sz w:val="24"/>
          <w:szCs w:val="24"/>
        </w:rPr>
      </w:pPr>
      <w:r w:rsidRPr="00460699">
        <w:rPr>
          <w:rFonts w:ascii="Times New Roman" w:hAnsi="Times New Roman" w:cs="Times New Roman"/>
          <w:sz w:val="24"/>
          <w:szCs w:val="24"/>
        </w:rPr>
        <w:t>Minor policy violations, small misconfigurations, or benign anomalies that pose limited immediate threat.</w:t>
      </w:r>
    </w:p>
    <w:p w14:paraId="6FA1A586" w14:textId="48A31BD5" w:rsidR="00BF0DB2" w:rsidRPr="00BF0DB2" w:rsidRDefault="00BB6AA1" w:rsidP="00BF0DB2">
      <w:pPr>
        <w:rPr>
          <w:rFonts w:ascii="Times New Roman" w:hAnsi="Times New Roman" w:cs="Times New Roman"/>
          <w:b/>
          <w:bCs/>
          <w:sz w:val="24"/>
          <w:szCs w:val="24"/>
        </w:rPr>
      </w:pPr>
      <w:r w:rsidRPr="00BB6AA1">
        <w:rPr>
          <w:rFonts w:ascii="Times New Roman" w:hAnsi="Times New Roman" w:cs="Times New Roman"/>
          <w:sz w:val="24"/>
          <w:szCs w:val="24"/>
        </w:rPr>
        <w:t>After establishing the severity level, the CSO gathers log data from the organization’s security platforms and any additional relevant sources. This triage helps confirm if the alert signals a legitimate threat and informs the next steps for containment.</w:t>
      </w:r>
    </w:p>
    <w:p w14:paraId="2757F0D4" w14:textId="77777777" w:rsidR="00BF0DB2" w:rsidRPr="00460699" w:rsidRDefault="00BF0DB2" w:rsidP="00BF0DB2">
      <w:pPr>
        <w:rPr>
          <w:rFonts w:ascii="Times New Roman" w:hAnsi="Times New Roman" w:cs="Times New Roman"/>
          <w:b/>
          <w:bCs/>
          <w:sz w:val="36"/>
          <w:szCs w:val="36"/>
        </w:rPr>
      </w:pPr>
      <w:r w:rsidRPr="00460699">
        <w:rPr>
          <w:rFonts w:ascii="Times New Roman" w:hAnsi="Times New Roman" w:cs="Times New Roman"/>
          <w:b/>
          <w:bCs/>
          <w:sz w:val="36"/>
          <w:szCs w:val="36"/>
        </w:rPr>
        <w:t>4. Containment</w:t>
      </w:r>
    </w:p>
    <w:p w14:paraId="78A289C8" w14:textId="38020430" w:rsidR="00BF0DB2" w:rsidRPr="00460699" w:rsidRDefault="00BF0DB2" w:rsidP="00BF0DB2">
      <w:pPr>
        <w:rPr>
          <w:rFonts w:ascii="Times New Roman" w:hAnsi="Times New Roman" w:cs="Times New Roman"/>
          <w:sz w:val="24"/>
          <w:szCs w:val="24"/>
        </w:rPr>
      </w:pPr>
      <w:r w:rsidRPr="00460699">
        <w:rPr>
          <w:rFonts w:ascii="Times New Roman" w:hAnsi="Times New Roman" w:cs="Times New Roman"/>
          <w:sz w:val="24"/>
          <w:szCs w:val="24"/>
        </w:rPr>
        <w:t>If the incident requires immediate action to prevent further damage, the CSO initiates containment measures:</w:t>
      </w:r>
    </w:p>
    <w:p w14:paraId="0E8CB3F9" w14:textId="77777777" w:rsidR="00BF0DB2" w:rsidRPr="00460699" w:rsidRDefault="00BF0DB2" w:rsidP="00BF0DB2">
      <w:pPr>
        <w:rPr>
          <w:rFonts w:ascii="Times New Roman" w:hAnsi="Times New Roman" w:cs="Times New Roman"/>
          <w:b/>
          <w:bCs/>
          <w:sz w:val="24"/>
          <w:szCs w:val="24"/>
        </w:rPr>
      </w:pPr>
      <w:r w:rsidRPr="00460699">
        <w:rPr>
          <w:rFonts w:ascii="Times New Roman" w:hAnsi="Times New Roman" w:cs="Times New Roman"/>
          <w:b/>
          <w:bCs/>
          <w:sz w:val="24"/>
          <w:szCs w:val="24"/>
        </w:rPr>
        <w:t>Endpoint Isolation:</w:t>
      </w:r>
    </w:p>
    <w:p w14:paraId="17B3529E" w14:textId="77777777" w:rsidR="00BB6AA1" w:rsidRDefault="00BB6AA1" w:rsidP="00BF0DB2">
      <w:pPr>
        <w:rPr>
          <w:rFonts w:ascii="Times New Roman" w:hAnsi="Times New Roman" w:cs="Times New Roman"/>
          <w:sz w:val="24"/>
          <w:szCs w:val="24"/>
        </w:rPr>
      </w:pPr>
      <w:r w:rsidRPr="00BB6AA1">
        <w:rPr>
          <w:rFonts w:ascii="Times New Roman" w:hAnsi="Times New Roman" w:cs="Times New Roman"/>
          <w:sz w:val="24"/>
          <w:szCs w:val="24"/>
        </w:rPr>
        <w:t>Using the organization’s security platform, the CSO can quarantine a compromised or suspicious device. This cuts off network connectivity except for secure communication with the endpoint security system for continued investigation.</w:t>
      </w:r>
    </w:p>
    <w:p w14:paraId="037C16CE" w14:textId="079C714D" w:rsidR="00BF0DB2" w:rsidRPr="00460699" w:rsidRDefault="00BF0DB2" w:rsidP="00BF0DB2">
      <w:pPr>
        <w:rPr>
          <w:rFonts w:ascii="Times New Roman" w:hAnsi="Times New Roman" w:cs="Times New Roman"/>
          <w:b/>
          <w:bCs/>
          <w:sz w:val="24"/>
          <w:szCs w:val="24"/>
        </w:rPr>
      </w:pPr>
      <w:r w:rsidRPr="00460699">
        <w:rPr>
          <w:rFonts w:ascii="Times New Roman" w:hAnsi="Times New Roman" w:cs="Times New Roman"/>
          <w:b/>
          <w:bCs/>
          <w:sz w:val="24"/>
          <w:szCs w:val="24"/>
        </w:rPr>
        <w:t>Access Restriction:</w:t>
      </w:r>
    </w:p>
    <w:p w14:paraId="4A83A165" w14:textId="77777777" w:rsidR="00BF0DB2" w:rsidRPr="00460699" w:rsidRDefault="00BF0DB2" w:rsidP="00BF0DB2">
      <w:pPr>
        <w:rPr>
          <w:rFonts w:ascii="Times New Roman" w:hAnsi="Times New Roman" w:cs="Times New Roman"/>
          <w:sz w:val="24"/>
          <w:szCs w:val="24"/>
        </w:rPr>
      </w:pPr>
      <w:r w:rsidRPr="00460699">
        <w:rPr>
          <w:rFonts w:ascii="Times New Roman" w:hAnsi="Times New Roman" w:cs="Times New Roman"/>
          <w:sz w:val="24"/>
          <w:szCs w:val="24"/>
        </w:rPr>
        <w:t>If an account is suspected to be compromised, the CSO resets passwords, revokes API tokens, and enforces multifactor authentication as needed.</w:t>
      </w:r>
    </w:p>
    <w:p w14:paraId="36D38140" w14:textId="77777777" w:rsidR="00BF0DB2" w:rsidRPr="00460699" w:rsidRDefault="00BF0DB2" w:rsidP="00BF0DB2">
      <w:pPr>
        <w:rPr>
          <w:rFonts w:ascii="Times New Roman" w:hAnsi="Times New Roman" w:cs="Times New Roman"/>
          <w:b/>
          <w:bCs/>
          <w:sz w:val="24"/>
          <w:szCs w:val="24"/>
        </w:rPr>
      </w:pPr>
      <w:r w:rsidRPr="00460699">
        <w:rPr>
          <w:rFonts w:ascii="Times New Roman" w:hAnsi="Times New Roman" w:cs="Times New Roman"/>
          <w:b/>
          <w:bCs/>
          <w:sz w:val="24"/>
          <w:szCs w:val="24"/>
        </w:rPr>
        <w:t>Cloud Environment Safeguards:</w:t>
      </w:r>
    </w:p>
    <w:p w14:paraId="7E0D2023" w14:textId="271FF3AB" w:rsidR="00BF0DB2" w:rsidRPr="00460699" w:rsidRDefault="00BF0DB2" w:rsidP="00BF0DB2">
      <w:pPr>
        <w:rPr>
          <w:rFonts w:ascii="Times New Roman" w:hAnsi="Times New Roman" w:cs="Times New Roman"/>
          <w:sz w:val="24"/>
          <w:szCs w:val="24"/>
        </w:rPr>
      </w:pPr>
      <w:r w:rsidRPr="00460699">
        <w:rPr>
          <w:rFonts w:ascii="Times New Roman" w:hAnsi="Times New Roman" w:cs="Times New Roman"/>
          <w:sz w:val="24"/>
          <w:szCs w:val="24"/>
        </w:rPr>
        <w:t>Potentially vulnerable or exploited services in Firebase or Google Cloud are paused, locked down, or reconfigured.</w:t>
      </w:r>
      <w:r w:rsidR="00460699">
        <w:rPr>
          <w:rFonts w:ascii="Times New Roman" w:hAnsi="Times New Roman" w:cs="Times New Roman"/>
          <w:sz w:val="24"/>
          <w:szCs w:val="24"/>
        </w:rPr>
        <w:t xml:space="preserve"> </w:t>
      </w:r>
      <w:r w:rsidRPr="00460699">
        <w:rPr>
          <w:rFonts w:ascii="Times New Roman" w:hAnsi="Times New Roman" w:cs="Times New Roman"/>
          <w:sz w:val="24"/>
          <w:szCs w:val="24"/>
        </w:rPr>
        <w:t>Firewall rules are adjusted to block malicious IP addresses, and snapshots of suspect virtual machines or data stores are captured to preserve forensic evidence.</w:t>
      </w:r>
    </w:p>
    <w:p w14:paraId="5896E5BC" w14:textId="77777777" w:rsidR="00BF0DB2" w:rsidRPr="00460699" w:rsidRDefault="00BF0DB2" w:rsidP="00BF0DB2">
      <w:pPr>
        <w:rPr>
          <w:rFonts w:ascii="Times New Roman" w:hAnsi="Times New Roman" w:cs="Times New Roman"/>
          <w:sz w:val="24"/>
          <w:szCs w:val="24"/>
        </w:rPr>
      </w:pPr>
      <w:r w:rsidRPr="00460699">
        <w:rPr>
          <w:rFonts w:ascii="Times New Roman" w:hAnsi="Times New Roman" w:cs="Times New Roman"/>
          <w:sz w:val="24"/>
          <w:szCs w:val="24"/>
        </w:rPr>
        <w:t>These steps ensure that the threat does not spread to additional systems or exfiltrate sensitive information during the investigation phase.</w:t>
      </w:r>
    </w:p>
    <w:p w14:paraId="2FF8436D" w14:textId="77777777" w:rsidR="00BF0DB2" w:rsidRPr="00BF0DB2" w:rsidRDefault="00BF0DB2" w:rsidP="00BF0DB2">
      <w:pPr>
        <w:rPr>
          <w:rFonts w:ascii="Times New Roman" w:hAnsi="Times New Roman" w:cs="Times New Roman"/>
          <w:b/>
          <w:bCs/>
          <w:sz w:val="24"/>
          <w:szCs w:val="24"/>
        </w:rPr>
      </w:pPr>
    </w:p>
    <w:p w14:paraId="623F762D" w14:textId="77777777" w:rsidR="00BF0DB2" w:rsidRPr="00460699" w:rsidRDefault="00BF0DB2" w:rsidP="00BF0DB2">
      <w:pPr>
        <w:rPr>
          <w:rFonts w:ascii="Times New Roman" w:hAnsi="Times New Roman" w:cs="Times New Roman"/>
          <w:b/>
          <w:bCs/>
          <w:sz w:val="36"/>
          <w:szCs w:val="36"/>
        </w:rPr>
      </w:pPr>
      <w:r w:rsidRPr="00460699">
        <w:rPr>
          <w:rFonts w:ascii="Times New Roman" w:hAnsi="Times New Roman" w:cs="Times New Roman"/>
          <w:b/>
          <w:bCs/>
          <w:sz w:val="36"/>
          <w:szCs w:val="36"/>
        </w:rPr>
        <w:t>5. Investigation and Analysis</w:t>
      </w:r>
    </w:p>
    <w:p w14:paraId="37A5846D" w14:textId="77777777" w:rsidR="00BF0DB2" w:rsidRPr="00460699" w:rsidRDefault="00BF0DB2" w:rsidP="00BF0DB2">
      <w:pPr>
        <w:rPr>
          <w:rFonts w:ascii="Times New Roman" w:hAnsi="Times New Roman" w:cs="Times New Roman"/>
          <w:sz w:val="24"/>
          <w:szCs w:val="24"/>
        </w:rPr>
      </w:pPr>
      <w:r w:rsidRPr="00460699">
        <w:rPr>
          <w:rFonts w:ascii="Times New Roman" w:hAnsi="Times New Roman" w:cs="Times New Roman"/>
          <w:sz w:val="24"/>
          <w:szCs w:val="24"/>
        </w:rPr>
        <w:t>With the incident contained, the CSO conducts a comprehensive inquiry:</w:t>
      </w:r>
    </w:p>
    <w:p w14:paraId="4CF19110" w14:textId="5D11DDE5" w:rsidR="00BF0DB2" w:rsidRPr="00BF0DB2" w:rsidRDefault="00BF0DB2" w:rsidP="00BF0DB2">
      <w:pPr>
        <w:rPr>
          <w:rFonts w:ascii="Times New Roman" w:hAnsi="Times New Roman" w:cs="Times New Roman"/>
          <w:b/>
          <w:bCs/>
          <w:sz w:val="24"/>
          <w:szCs w:val="24"/>
        </w:rPr>
      </w:pPr>
      <w:r w:rsidRPr="00BF0DB2">
        <w:rPr>
          <w:rFonts w:ascii="Times New Roman" w:hAnsi="Times New Roman" w:cs="Times New Roman"/>
          <w:b/>
          <w:bCs/>
          <w:sz w:val="24"/>
          <w:szCs w:val="24"/>
        </w:rPr>
        <w:t>Gather Logs and Evidence:</w:t>
      </w:r>
    </w:p>
    <w:p w14:paraId="1A323ADE" w14:textId="77777777" w:rsidR="00BB6AA1" w:rsidRDefault="00BB6AA1" w:rsidP="00BF0DB2">
      <w:pPr>
        <w:rPr>
          <w:rFonts w:ascii="Times New Roman" w:hAnsi="Times New Roman" w:cs="Times New Roman"/>
          <w:sz w:val="24"/>
          <w:szCs w:val="24"/>
        </w:rPr>
      </w:pPr>
      <w:r w:rsidRPr="00BB6AA1">
        <w:rPr>
          <w:rFonts w:ascii="Times New Roman" w:hAnsi="Times New Roman" w:cs="Times New Roman"/>
          <w:sz w:val="24"/>
          <w:szCs w:val="24"/>
        </w:rPr>
        <w:t>Pulls logs from endpoint security agents, cloud-based logging tools, and any application logs.</w:t>
      </w:r>
    </w:p>
    <w:p w14:paraId="0B593049" w14:textId="7BCD9DF8" w:rsidR="00BF0DB2" w:rsidRPr="00BF0DB2" w:rsidRDefault="00BF0DB2" w:rsidP="00BF0DB2">
      <w:pPr>
        <w:rPr>
          <w:rFonts w:ascii="Times New Roman" w:hAnsi="Times New Roman" w:cs="Times New Roman"/>
          <w:b/>
          <w:bCs/>
          <w:sz w:val="24"/>
          <w:szCs w:val="24"/>
        </w:rPr>
      </w:pPr>
      <w:r w:rsidRPr="00BF0DB2">
        <w:rPr>
          <w:rFonts w:ascii="Times New Roman" w:hAnsi="Times New Roman" w:cs="Times New Roman"/>
          <w:b/>
          <w:bCs/>
          <w:sz w:val="24"/>
          <w:szCs w:val="24"/>
        </w:rPr>
        <w:t>Root Cause Assessment:</w:t>
      </w:r>
    </w:p>
    <w:p w14:paraId="1D474C85" w14:textId="118BCA42" w:rsidR="00BF0DB2" w:rsidRPr="00460699" w:rsidRDefault="00BF0DB2" w:rsidP="00BF0DB2">
      <w:pPr>
        <w:rPr>
          <w:rFonts w:ascii="Times New Roman" w:hAnsi="Times New Roman" w:cs="Times New Roman"/>
          <w:sz w:val="24"/>
          <w:szCs w:val="24"/>
        </w:rPr>
      </w:pPr>
      <w:r w:rsidRPr="00460699">
        <w:rPr>
          <w:rFonts w:ascii="Times New Roman" w:hAnsi="Times New Roman" w:cs="Times New Roman"/>
          <w:sz w:val="24"/>
          <w:szCs w:val="24"/>
        </w:rPr>
        <w:t>Determines if the source was a phishing attempt, unpatched vulnerability, stolen credentials, or system misconfiguration.</w:t>
      </w:r>
      <w:r w:rsidR="00460699">
        <w:rPr>
          <w:rFonts w:ascii="Times New Roman" w:hAnsi="Times New Roman" w:cs="Times New Roman"/>
          <w:sz w:val="24"/>
          <w:szCs w:val="24"/>
        </w:rPr>
        <w:t xml:space="preserve"> </w:t>
      </w:r>
      <w:r w:rsidRPr="00460699">
        <w:rPr>
          <w:rFonts w:ascii="Times New Roman" w:hAnsi="Times New Roman" w:cs="Times New Roman"/>
          <w:sz w:val="24"/>
          <w:szCs w:val="24"/>
        </w:rPr>
        <w:t>Identifies which systems and data were affected, and whether sensitive information was accessed or exfiltrated.</w:t>
      </w:r>
    </w:p>
    <w:p w14:paraId="22DFBC76" w14:textId="3ADAF628" w:rsidR="00BF0DB2" w:rsidRPr="00BF0DB2" w:rsidRDefault="00BF0DB2" w:rsidP="00BF0DB2">
      <w:pPr>
        <w:rPr>
          <w:rFonts w:ascii="Times New Roman" w:hAnsi="Times New Roman" w:cs="Times New Roman"/>
          <w:b/>
          <w:bCs/>
          <w:sz w:val="24"/>
          <w:szCs w:val="24"/>
        </w:rPr>
      </w:pPr>
      <w:r w:rsidRPr="00BF0DB2">
        <w:rPr>
          <w:rFonts w:ascii="Times New Roman" w:hAnsi="Times New Roman" w:cs="Times New Roman"/>
          <w:b/>
          <w:bCs/>
          <w:sz w:val="24"/>
          <w:szCs w:val="24"/>
        </w:rPr>
        <w:t>Impact Evaluation:</w:t>
      </w:r>
    </w:p>
    <w:p w14:paraId="2B2335EB" w14:textId="6C557E09" w:rsidR="00BF0DB2" w:rsidRPr="00460699" w:rsidRDefault="00BF0DB2" w:rsidP="00BF0DB2">
      <w:pPr>
        <w:rPr>
          <w:rFonts w:ascii="Times New Roman" w:hAnsi="Times New Roman" w:cs="Times New Roman"/>
          <w:sz w:val="24"/>
          <w:szCs w:val="24"/>
        </w:rPr>
      </w:pPr>
      <w:r w:rsidRPr="00460699">
        <w:rPr>
          <w:rFonts w:ascii="Times New Roman" w:hAnsi="Times New Roman" w:cs="Times New Roman"/>
          <w:sz w:val="24"/>
          <w:szCs w:val="24"/>
        </w:rPr>
        <w:t>Estimates the scope of any data or service compromise.</w:t>
      </w:r>
      <w:r w:rsidR="00460699">
        <w:rPr>
          <w:rFonts w:ascii="Times New Roman" w:hAnsi="Times New Roman" w:cs="Times New Roman"/>
          <w:sz w:val="24"/>
          <w:szCs w:val="24"/>
        </w:rPr>
        <w:t xml:space="preserve"> </w:t>
      </w:r>
      <w:r w:rsidRPr="00460699">
        <w:rPr>
          <w:rFonts w:ascii="Times New Roman" w:hAnsi="Times New Roman" w:cs="Times New Roman"/>
          <w:sz w:val="24"/>
          <w:szCs w:val="24"/>
        </w:rPr>
        <w:t>Considers the potential need for legal or regulatory disclosures based on the type of data involved.</w:t>
      </w:r>
      <w:r w:rsidR="00460699">
        <w:rPr>
          <w:rFonts w:ascii="Times New Roman" w:hAnsi="Times New Roman" w:cs="Times New Roman"/>
          <w:sz w:val="24"/>
          <w:szCs w:val="24"/>
        </w:rPr>
        <w:t xml:space="preserve"> </w:t>
      </w:r>
      <w:r w:rsidRPr="00460699">
        <w:rPr>
          <w:rFonts w:ascii="Times New Roman" w:hAnsi="Times New Roman" w:cs="Times New Roman"/>
          <w:sz w:val="24"/>
          <w:szCs w:val="24"/>
        </w:rPr>
        <w:t>The CSO documents these findings to decide on the best strategy for remediation and to ensure all compromised elements are addressed.</w:t>
      </w:r>
    </w:p>
    <w:p w14:paraId="00D83D9C" w14:textId="77777777" w:rsidR="00BF0DB2" w:rsidRPr="00BF0DB2" w:rsidRDefault="00BF0DB2" w:rsidP="00BF0DB2">
      <w:pPr>
        <w:rPr>
          <w:rFonts w:ascii="Times New Roman" w:hAnsi="Times New Roman" w:cs="Times New Roman"/>
          <w:b/>
          <w:bCs/>
          <w:sz w:val="24"/>
          <w:szCs w:val="24"/>
        </w:rPr>
      </w:pPr>
    </w:p>
    <w:p w14:paraId="02C036DC" w14:textId="77777777" w:rsidR="00BF0DB2" w:rsidRPr="00460699" w:rsidRDefault="00BF0DB2" w:rsidP="00BF0DB2">
      <w:pPr>
        <w:rPr>
          <w:rFonts w:ascii="Times New Roman" w:hAnsi="Times New Roman" w:cs="Times New Roman"/>
          <w:b/>
          <w:bCs/>
          <w:sz w:val="36"/>
          <w:szCs w:val="36"/>
        </w:rPr>
      </w:pPr>
      <w:r w:rsidRPr="00460699">
        <w:rPr>
          <w:rFonts w:ascii="Times New Roman" w:hAnsi="Times New Roman" w:cs="Times New Roman"/>
          <w:b/>
          <w:bCs/>
          <w:sz w:val="36"/>
          <w:szCs w:val="36"/>
        </w:rPr>
        <w:t>6. Eradication and Recovery</w:t>
      </w:r>
    </w:p>
    <w:p w14:paraId="1A28EA65" w14:textId="26D0FF68" w:rsidR="00BF0DB2" w:rsidRPr="00460699" w:rsidRDefault="00BF0DB2" w:rsidP="00BF0DB2">
      <w:pPr>
        <w:rPr>
          <w:rFonts w:ascii="Times New Roman" w:hAnsi="Times New Roman" w:cs="Times New Roman"/>
          <w:sz w:val="24"/>
          <w:szCs w:val="24"/>
        </w:rPr>
      </w:pPr>
      <w:r w:rsidRPr="00460699">
        <w:rPr>
          <w:rFonts w:ascii="Times New Roman" w:hAnsi="Times New Roman" w:cs="Times New Roman"/>
          <w:sz w:val="24"/>
          <w:szCs w:val="24"/>
        </w:rPr>
        <w:t>Once the investigation is complete and the scope of the threat is clearly understood, the CSO moves forward with eradication and restoration:</w:t>
      </w:r>
    </w:p>
    <w:p w14:paraId="6E9FDFA5" w14:textId="3AE2EE0E" w:rsidR="00BF0DB2" w:rsidRPr="00BF0DB2" w:rsidRDefault="00BF0DB2" w:rsidP="00BF0DB2">
      <w:pPr>
        <w:rPr>
          <w:rFonts w:ascii="Times New Roman" w:hAnsi="Times New Roman" w:cs="Times New Roman"/>
          <w:b/>
          <w:bCs/>
          <w:sz w:val="24"/>
          <w:szCs w:val="24"/>
        </w:rPr>
      </w:pPr>
      <w:r w:rsidRPr="00BF0DB2">
        <w:rPr>
          <w:rFonts w:ascii="Times New Roman" w:hAnsi="Times New Roman" w:cs="Times New Roman"/>
          <w:b/>
          <w:bCs/>
          <w:sz w:val="24"/>
          <w:szCs w:val="24"/>
        </w:rPr>
        <w:t>Removing Threats:</w:t>
      </w:r>
    </w:p>
    <w:p w14:paraId="5123C8FC" w14:textId="0044B413" w:rsidR="00BF0DB2" w:rsidRPr="00460699" w:rsidRDefault="00BF0DB2" w:rsidP="00BF0DB2">
      <w:pPr>
        <w:rPr>
          <w:rFonts w:ascii="Times New Roman" w:hAnsi="Times New Roman" w:cs="Times New Roman"/>
          <w:sz w:val="24"/>
          <w:szCs w:val="24"/>
        </w:rPr>
      </w:pPr>
      <w:r w:rsidRPr="00460699">
        <w:rPr>
          <w:rFonts w:ascii="Times New Roman" w:hAnsi="Times New Roman" w:cs="Times New Roman"/>
          <w:sz w:val="24"/>
          <w:szCs w:val="24"/>
        </w:rPr>
        <w:t>Cleans or re-images any compromised endpoints to ensure no malicious files, backdoors, or configuration changes remain.</w:t>
      </w:r>
      <w:r w:rsidR="00460699" w:rsidRPr="00460699">
        <w:rPr>
          <w:rFonts w:ascii="Times New Roman" w:hAnsi="Times New Roman" w:cs="Times New Roman"/>
          <w:sz w:val="24"/>
          <w:szCs w:val="24"/>
        </w:rPr>
        <w:t xml:space="preserve"> </w:t>
      </w:r>
      <w:r w:rsidRPr="00460699">
        <w:rPr>
          <w:rFonts w:ascii="Times New Roman" w:hAnsi="Times New Roman" w:cs="Times New Roman"/>
          <w:sz w:val="24"/>
          <w:szCs w:val="24"/>
        </w:rPr>
        <w:t>In the cloud environment, redeploys containers or services from secure, verified images.</w:t>
      </w:r>
    </w:p>
    <w:p w14:paraId="59FC7C92" w14:textId="66BCEDC1" w:rsidR="00BF0DB2" w:rsidRPr="00BF0DB2" w:rsidRDefault="00BF0DB2" w:rsidP="00BF0DB2">
      <w:pPr>
        <w:rPr>
          <w:rFonts w:ascii="Times New Roman" w:hAnsi="Times New Roman" w:cs="Times New Roman"/>
          <w:b/>
          <w:bCs/>
          <w:sz w:val="24"/>
          <w:szCs w:val="24"/>
        </w:rPr>
      </w:pPr>
      <w:r w:rsidRPr="00BF0DB2">
        <w:rPr>
          <w:rFonts w:ascii="Times New Roman" w:hAnsi="Times New Roman" w:cs="Times New Roman"/>
          <w:b/>
          <w:bCs/>
          <w:sz w:val="24"/>
          <w:szCs w:val="24"/>
        </w:rPr>
        <w:t>Patching and Updating:</w:t>
      </w:r>
    </w:p>
    <w:p w14:paraId="3516EA89" w14:textId="27637A40" w:rsidR="00BF0DB2" w:rsidRPr="00460699" w:rsidRDefault="00BF0DB2" w:rsidP="00BF0DB2">
      <w:pPr>
        <w:rPr>
          <w:rFonts w:ascii="Times New Roman" w:hAnsi="Times New Roman" w:cs="Times New Roman"/>
          <w:sz w:val="24"/>
          <w:szCs w:val="24"/>
        </w:rPr>
      </w:pPr>
      <w:r w:rsidRPr="00460699">
        <w:rPr>
          <w:rFonts w:ascii="Times New Roman" w:hAnsi="Times New Roman" w:cs="Times New Roman"/>
          <w:sz w:val="24"/>
          <w:szCs w:val="24"/>
        </w:rPr>
        <w:t>Applies relevant security patches to operating systems, applications, firmware, or dependencies that contributed to the incident.</w:t>
      </w:r>
      <w:r w:rsidR="00460699" w:rsidRPr="00460699">
        <w:rPr>
          <w:rFonts w:ascii="Times New Roman" w:hAnsi="Times New Roman" w:cs="Times New Roman"/>
          <w:sz w:val="24"/>
          <w:szCs w:val="24"/>
        </w:rPr>
        <w:t xml:space="preserve"> </w:t>
      </w:r>
      <w:r w:rsidRPr="00460699">
        <w:rPr>
          <w:rFonts w:ascii="Times New Roman" w:hAnsi="Times New Roman" w:cs="Times New Roman"/>
          <w:sz w:val="24"/>
          <w:szCs w:val="24"/>
        </w:rPr>
        <w:t>Disables or corrects any faulty configurations, particularly in Firebase and Google Cloud settings.</w:t>
      </w:r>
    </w:p>
    <w:p w14:paraId="4B305898" w14:textId="77777777" w:rsidR="00BF0DB2" w:rsidRPr="00BF0DB2" w:rsidRDefault="00BF0DB2" w:rsidP="00BF0DB2">
      <w:pPr>
        <w:rPr>
          <w:rFonts w:ascii="Times New Roman" w:hAnsi="Times New Roman" w:cs="Times New Roman"/>
          <w:b/>
          <w:bCs/>
          <w:sz w:val="24"/>
          <w:szCs w:val="24"/>
        </w:rPr>
      </w:pPr>
      <w:r w:rsidRPr="00BF0DB2">
        <w:rPr>
          <w:rFonts w:ascii="Times New Roman" w:hAnsi="Times New Roman" w:cs="Times New Roman"/>
          <w:b/>
          <w:bCs/>
          <w:sz w:val="24"/>
          <w:szCs w:val="24"/>
        </w:rPr>
        <w:t>Verifying System Integrity:</w:t>
      </w:r>
    </w:p>
    <w:p w14:paraId="0E0DB9D1" w14:textId="115E3391" w:rsidR="00BF0DB2" w:rsidRPr="00460699" w:rsidRDefault="00BF0DB2" w:rsidP="00BF0DB2">
      <w:pPr>
        <w:rPr>
          <w:rFonts w:ascii="Times New Roman" w:hAnsi="Times New Roman" w:cs="Times New Roman"/>
          <w:sz w:val="24"/>
          <w:szCs w:val="24"/>
        </w:rPr>
      </w:pPr>
      <w:r w:rsidRPr="00460699">
        <w:rPr>
          <w:rFonts w:ascii="Times New Roman" w:hAnsi="Times New Roman" w:cs="Times New Roman"/>
          <w:sz w:val="24"/>
          <w:szCs w:val="24"/>
        </w:rPr>
        <w:t>Conducts scans or tests to confirm that systems are free of malware or vulnerabilities.</w:t>
      </w:r>
      <w:r w:rsidR="00460699">
        <w:rPr>
          <w:rFonts w:ascii="Times New Roman" w:hAnsi="Times New Roman" w:cs="Times New Roman"/>
          <w:sz w:val="24"/>
          <w:szCs w:val="24"/>
        </w:rPr>
        <w:t xml:space="preserve"> </w:t>
      </w:r>
      <w:r w:rsidRPr="00460699">
        <w:rPr>
          <w:rFonts w:ascii="Times New Roman" w:hAnsi="Times New Roman" w:cs="Times New Roman"/>
          <w:sz w:val="24"/>
          <w:szCs w:val="24"/>
        </w:rPr>
        <w:t>Gradually returns isolated devices or services to normal operation, monitoring for signs of persistent threats.</w:t>
      </w:r>
      <w:r w:rsidR="00460699">
        <w:rPr>
          <w:rFonts w:ascii="Times New Roman" w:hAnsi="Times New Roman" w:cs="Times New Roman"/>
          <w:sz w:val="24"/>
          <w:szCs w:val="24"/>
        </w:rPr>
        <w:t xml:space="preserve"> </w:t>
      </w:r>
      <w:r w:rsidRPr="00460699">
        <w:rPr>
          <w:rFonts w:ascii="Times New Roman" w:hAnsi="Times New Roman" w:cs="Times New Roman"/>
          <w:sz w:val="24"/>
          <w:szCs w:val="24"/>
        </w:rPr>
        <w:t xml:space="preserve">The CSO may decide to maintain heightened monitoring to confirm that the threat has been completely </w:t>
      </w:r>
      <w:proofErr w:type="gramStart"/>
      <w:r w:rsidRPr="00460699">
        <w:rPr>
          <w:rFonts w:ascii="Times New Roman" w:hAnsi="Times New Roman" w:cs="Times New Roman"/>
          <w:sz w:val="24"/>
          <w:szCs w:val="24"/>
        </w:rPr>
        <w:t>eradicated</w:t>
      </w:r>
      <w:proofErr w:type="gramEnd"/>
      <w:r w:rsidRPr="00460699">
        <w:rPr>
          <w:rFonts w:ascii="Times New Roman" w:hAnsi="Times New Roman" w:cs="Times New Roman"/>
          <w:sz w:val="24"/>
          <w:szCs w:val="24"/>
        </w:rPr>
        <w:t xml:space="preserve"> and the environment is stable.</w:t>
      </w:r>
    </w:p>
    <w:p w14:paraId="3F9E512E" w14:textId="77777777" w:rsidR="00BF0DB2" w:rsidRPr="00BF0DB2" w:rsidRDefault="00BF0DB2" w:rsidP="00BF0DB2">
      <w:pPr>
        <w:rPr>
          <w:rFonts w:ascii="Times New Roman" w:hAnsi="Times New Roman" w:cs="Times New Roman"/>
          <w:b/>
          <w:bCs/>
          <w:sz w:val="24"/>
          <w:szCs w:val="24"/>
        </w:rPr>
      </w:pPr>
    </w:p>
    <w:p w14:paraId="379D2BC7" w14:textId="77777777" w:rsidR="00BF0DB2" w:rsidRPr="00460699" w:rsidRDefault="00BF0DB2" w:rsidP="00BF0DB2">
      <w:pPr>
        <w:rPr>
          <w:rFonts w:ascii="Times New Roman" w:hAnsi="Times New Roman" w:cs="Times New Roman"/>
          <w:b/>
          <w:bCs/>
          <w:sz w:val="36"/>
          <w:szCs w:val="36"/>
        </w:rPr>
      </w:pPr>
      <w:r w:rsidRPr="00460699">
        <w:rPr>
          <w:rFonts w:ascii="Times New Roman" w:hAnsi="Times New Roman" w:cs="Times New Roman"/>
          <w:b/>
          <w:bCs/>
          <w:sz w:val="36"/>
          <w:szCs w:val="36"/>
        </w:rPr>
        <w:lastRenderedPageBreak/>
        <w:t>7. Post-Incident Activities</w:t>
      </w:r>
    </w:p>
    <w:p w14:paraId="23A53182" w14:textId="77777777" w:rsidR="00BF0DB2" w:rsidRPr="00460699" w:rsidRDefault="00BF0DB2" w:rsidP="00BF0DB2">
      <w:pPr>
        <w:rPr>
          <w:rFonts w:ascii="Times New Roman" w:hAnsi="Times New Roman" w:cs="Times New Roman"/>
          <w:sz w:val="24"/>
          <w:szCs w:val="24"/>
        </w:rPr>
      </w:pPr>
      <w:r w:rsidRPr="00460699">
        <w:rPr>
          <w:rFonts w:ascii="Times New Roman" w:hAnsi="Times New Roman" w:cs="Times New Roman"/>
          <w:sz w:val="24"/>
          <w:szCs w:val="24"/>
        </w:rPr>
        <w:t>Following the successful containment and mitigation of the incident, the CSO reviews the response process to strengthen future readiness:</w:t>
      </w:r>
    </w:p>
    <w:p w14:paraId="41612DF6" w14:textId="77777777" w:rsidR="00BF0DB2" w:rsidRPr="00BF0DB2" w:rsidRDefault="00BF0DB2" w:rsidP="00BF0DB2">
      <w:pPr>
        <w:rPr>
          <w:rFonts w:ascii="Times New Roman" w:hAnsi="Times New Roman" w:cs="Times New Roman"/>
          <w:b/>
          <w:bCs/>
          <w:sz w:val="24"/>
          <w:szCs w:val="24"/>
        </w:rPr>
      </w:pPr>
      <w:r w:rsidRPr="00BF0DB2">
        <w:rPr>
          <w:rFonts w:ascii="Times New Roman" w:hAnsi="Times New Roman" w:cs="Times New Roman"/>
          <w:b/>
          <w:bCs/>
          <w:sz w:val="24"/>
          <w:szCs w:val="24"/>
        </w:rPr>
        <w:t>Lessons Learned Review:</w:t>
      </w:r>
    </w:p>
    <w:p w14:paraId="3B0E197B" w14:textId="521201F9" w:rsidR="00BF0DB2" w:rsidRPr="00460699" w:rsidRDefault="00BF0DB2" w:rsidP="00BF0DB2">
      <w:pPr>
        <w:rPr>
          <w:rFonts w:ascii="Times New Roman" w:hAnsi="Times New Roman" w:cs="Times New Roman"/>
          <w:sz w:val="24"/>
          <w:szCs w:val="24"/>
        </w:rPr>
      </w:pPr>
      <w:r w:rsidRPr="00460699">
        <w:rPr>
          <w:rFonts w:ascii="Times New Roman" w:hAnsi="Times New Roman" w:cs="Times New Roman"/>
          <w:sz w:val="24"/>
          <w:szCs w:val="24"/>
        </w:rPr>
        <w:t>Identifies what worked effectively, such as quick detection or efficient isolation, and what could be refined for speed or thoroughness.</w:t>
      </w:r>
      <w:r w:rsidR="00460699" w:rsidRPr="00460699">
        <w:rPr>
          <w:rFonts w:ascii="Times New Roman" w:hAnsi="Times New Roman" w:cs="Times New Roman"/>
          <w:sz w:val="24"/>
          <w:szCs w:val="24"/>
        </w:rPr>
        <w:t xml:space="preserve"> </w:t>
      </w:r>
      <w:r w:rsidRPr="00460699">
        <w:rPr>
          <w:rFonts w:ascii="Times New Roman" w:hAnsi="Times New Roman" w:cs="Times New Roman"/>
          <w:sz w:val="24"/>
          <w:szCs w:val="24"/>
        </w:rPr>
        <w:t>Investigates whether additional or improved logging, alert thresholds, or training is needed.</w:t>
      </w:r>
    </w:p>
    <w:p w14:paraId="26F449BE" w14:textId="77777777" w:rsidR="00BF0DB2" w:rsidRPr="00BF0DB2" w:rsidRDefault="00BF0DB2" w:rsidP="00BF0DB2">
      <w:pPr>
        <w:rPr>
          <w:rFonts w:ascii="Times New Roman" w:hAnsi="Times New Roman" w:cs="Times New Roman"/>
          <w:b/>
          <w:bCs/>
          <w:sz w:val="24"/>
          <w:szCs w:val="24"/>
        </w:rPr>
      </w:pPr>
      <w:r w:rsidRPr="00BF0DB2">
        <w:rPr>
          <w:rFonts w:ascii="Times New Roman" w:hAnsi="Times New Roman" w:cs="Times New Roman"/>
          <w:b/>
          <w:bCs/>
          <w:sz w:val="24"/>
          <w:szCs w:val="24"/>
        </w:rPr>
        <w:t>Documentation and Reporting:</w:t>
      </w:r>
    </w:p>
    <w:p w14:paraId="78C309AF" w14:textId="68AC7D6F" w:rsidR="00BF0DB2" w:rsidRPr="00460699" w:rsidRDefault="00BF0DB2" w:rsidP="00BF0DB2">
      <w:pPr>
        <w:rPr>
          <w:rFonts w:ascii="Times New Roman" w:hAnsi="Times New Roman" w:cs="Times New Roman"/>
          <w:sz w:val="24"/>
          <w:szCs w:val="24"/>
        </w:rPr>
      </w:pPr>
      <w:r w:rsidRPr="00460699">
        <w:rPr>
          <w:rFonts w:ascii="Times New Roman" w:hAnsi="Times New Roman" w:cs="Times New Roman"/>
          <w:sz w:val="24"/>
          <w:szCs w:val="24"/>
        </w:rPr>
        <w:t>Prepares a summary report detailing the timeline, severity classification, root cause, and corrective measures.</w:t>
      </w:r>
      <w:r w:rsidR="00460699" w:rsidRPr="00460699">
        <w:rPr>
          <w:rFonts w:ascii="Times New Roman" w:hAnsi="Times New Roman" w:cs="Times New Roman"/>
          <w:sz w:val="24"/>
          <w:szCs w:val="24"/>
        </w:rPr>
        <w:t xml:space="preserve"> </w:t>
      </w:r>
      <w:r w:rsidRPr="00460699">
        <w:rPr>
          <w:rFonts w:ascii="Times New Roman" w:hAnsi="Times New Roman" w:cs="Times New Roman"/>
          <w:sz w:val="24"/>
          <w:szCs w:val="24"/>
        </w:rPr>
        <w:t>Assesses if any regulatory or legal disclosures are required.</w:t>
      </w:r>
    </w:p>
    <w:p w14:paraId="6D5779AE" w14:textId="77777777" w:rsidR="00BF0DB2" w:rsidRPr="00BF0DB2" w:rsidRDefault="00BF0DB2" w:rsidP="00BF0DB2">
      <w:pPr>
        <w:rPr>
          <w:rFonts w:ascii="Times New Roman" w:hAnsi="Times New Roman" w:cs="Times New Roman"/>
          <w:b/>
          <w:bCs/>
          <w:sz w:val="24"/>
          <w:szCs w:val="24"/>
        </w:rPr>
      </w:pPr>
      <w:r w:rsidRPr="00BF0DB2">
        <w:rPr>
          <w:rFonts w:ascii="Times New Roman" w:hAnsi="Times New Roman" w:cs="Times New Roman"/>
          <w:b/>
          <w:bCs/>
          <w:sz w:val="24"/>
          <w:szCs w:val="24"/>
        </w:rPr>
        <w:t>Policy Updates and Training:</w:t>
      </w:r>
    </w:p>
    <w:p w14:paraId="0A52DCA0" w14:textId="2380248C" w:rsidR="00BF0DB2" w:rsidRPr="00460699" w:rsidRDefault="00BF0DB2" w:rsidP="00BF0DB2">
      <w:pPr>
        <w:rPr>
          <w:rFonts w:ascii="Times New Roman" w:hAnsi="Times New Roman" w:cs="Times New Roman"/>
          <w:sz w:val="24"/>
          <w:szCs w:val="24"/>
        </w:rPr>
      </w:pPr>
      <w:r w:rsidRPr="00460699">
        <w:rPr>
          <w:rFonts w:ascii="Times New Roman" w:hAnsi="Times New Roman" w:cs="Times New Roman"/>
          <w:sz w:val="24"/>
          <w:szCs w:val="24"/>
        </w:rPr>
        <w:t>Revises incident response documentation to incorporate new findings.</w:t>
      </w:r>
      <w:r w:rsidR="00460699" w:rsidRPr="00460699">
        <w:rPr>
          <w:rFonts w:ascii="Times New Roman" w:hAnsi="Times New Roman" w:cs="Times New Roman"/>
          <w:sz w:val="24"/>
          <w:szCs w:val="24"/>
        </w:rPr>
        <w:t xml:space="preserve"> </w:t>
      </w:r>
      <w:r w:rsidRPr="00460699">
        <w:rPr>
          <w:rFonts w:ascii="Times New Roman" w:hAnsi="Times New Roman" w:cs="Times New Roman"/>
          <w:sz w:val="24"/>
          <w:szCs w:val="24"/>
        </w:rPr>
        <w:t>Informs employees about any changes to security protocols, especially if user behavior was part of the root cause.</w:t>
      </w:r>
    </w:p>
    <w:p w14:paraId="6B11BAEC" w14:textId="77777777" w:rsidR="00460699" w:rsidRDefault="00460699" w:rsidP="00BF0DB2">
      <w:pPr>
        <w:rPr>
          <w:rFonts w:ascii="Times New Roman" w:hAnsi="Times New Roman" w:cs="Times New Roman"/>
          <w:b/>
          <w:bCs/>
          <w:sz w:val="24"/>
          <w:szCs w:val="24"/>
        </w:rPr>
      </w:pPr>
    </w:p>
    <w:p w14:paraId="27E6A464" w14:textId="7C9E96F2" w:rsidR="00BF0DB2" w:rsidRPr="00460699" w:rsidRDefault="00BF0DB2" w:rsidP="00BF0DB2">
      <w:pPr>
        <w:rPr>
          <w:rFonts w:ascii="Times New Roman" w:hAnsi="Times New Roman" w:cs="Times New Roman"/>
          <w:b/>
          <w:bCs/>
          <w:sz w:val="36"/>
          <w:szCs w:val="36"/>
        </w:rPr>
      </w:pPr>
      <w:r w:rsidRPr="00460699">
        <w:rPr>
          <w:rFonts w:ascii="Times New Roman" w:hAnsi="Times New Roman" w:cs="Times New Roman"/>
          <w:b/>
          <w:bCs/>
          <w:sz w:val="36"/>
          <w:szCs w:val="36"/>
        </w:rPr>
        <w:t>8. Ongoing Maintenance</w:t>
      </w:r>
    </w:p>
    <w:p w14:paraId="563D67FE" w14:textId="77777777" w:rsidR="00BF0DB2" w:rsidRPr="00460699" w:rsidRDefault="00BF0DB2" w:rsidP="00BF0DB2">
      <w:pPr>
        <w:rPr>
          <w:rFonts w:ascii="Times New Roman" w:hAnsi="Times New Roman" w:cs="Times New Roman"/>
          <w:sz w:val="24"/>
          <w:szCs w:val="24"/>
        </w:rPr>
      </w:pPr>
      <w:r w:rsidRPr="00460699">
        <w:rPr>
          <w:rFonts w:ascii="Times New Roman" w:hAnsi="Times New Roman" w:cs="Times New Roman"/>
          <w:sz w:val="24"/>
          <w:szCs w:val="24"/>
        </w:rPr>
        <w:t>The CSO ensures that the overall security posture remains robust by:</w:t>
      </w:r>
    </w:p>
    <w:p w14:paraId="261DD090" w14:textId="223CD710" w:rsidR="00BF0DB2" w:rsidRPr="00BF0DB2" w:rsidRDefault="00BF0DB2" w:rsidP="00BF0DB2">
      <w:pPr>
        <w:rPr>
          <w:rFonts w:ascii="Times New Roman" w:hAnsi="Times New Roman" w:cs="Times New Roman"/>
          <w:b/>
          <w:bCs/>
          <w:sz w:val="24"/>
          <w:szCs w:val="24"/>
        </w:rPr>
      </w:pPr>
      <w:r w:rsidRPr="00BF0DB2">
        <w:rPr>
          <w:rFonts w:ascii="Times New Roman" w:hAnsi="Times New Roman" w:cs="Times New Roman"/>
          <w:b/>
          <w:bCs/>
          <w:sz w:val="24"/>
          <w:szCs w:val="24"/>
        </w:rPr>
        <w:t>Regularly Reviewing Detection Rules:</w:t>
      </w:r>
    </w:p>
    <w:p w14:paraId="2ED61E66" w14:textId="7258DA9E" w:rsidR="00BF0DB2" w:rsidRPr="00460699" w:rsidRDefault="00BB6AA1" w:rsidP="00BF0DB2">
      <w:pPr>
        <w:rPr>
          <w:rFonts w:ascii="Times New Roman" w:hAnsi="Times New Roman" w:cs="Times New Roman"/>
          <w:sz w:val="24"/>
          <w:szCs w:val="24"/>
        </w:rPr>
      </w:pPr>
      <w:r w:rsidRPr="00BB6AA1">
        <w:rPr>
          <w:rFonts w:ascii="Times New Roman" w:hAnsi="Times New Roman" w:cs="Times New Roman"/>
          <w:sz w:val="24"/>
          <w:szCs w:val="24"/>
        </w:rPr>
        <w:t xml:space="preserve">Updates and </w:t>
      </w:r>
      <w:proofErr w:type="gramStart"/>
      <w:r w:rsidRPr="00BB6AA1">
        <w:rPr>
          <w:rFonts w:ascii="Times New Roman" w:hAnsi="Times New Roman" w:cs="Times New Roman"/>
          <w:sz w:val="24"/>
          <w:szCs w:val="24"/>
        </w:rPr>
        <w:t>refines</w:t>
      </w:r>
      <w:proofErr w:type="gramEnd"/>
      <w:r w:rsidRPr="00BB6AA1">
        <w:rPr>
          <w:rFonts w:ascii="Times New Roman" w:hAnsi="Times New Roman" w:cs="Times New Roman"/>
          <w:sz w:val="24"/>
          <w:szCs w:val="24"/>
        </w:rPr>
        <w:t xml:space="preserve"> endpoint security rules and configuration to keep pace with evolving threats.</w:t>
      </w:r>
      <w:r>
        <w:rPr>
          <w:rFonts w:ascii="Times New Roman" w:hAnsi="Times New Roman" w:cs="Times New Roman"/>
          <w:sz w:val="24"/>
          <w:szCs w:val="24"/>
        </w:rPr>
        <w:t xml:space="preserve"> </w:t>
      </w:r>
      <w:r w:rsidR="00BF0DB2" w:rsidRPr="00460699">
        <w:rPr>
          <w:rFonts w:ascii="Times New Roman" w:hAnsi="Times New Roman" w:cs="Times New Roman"/>
          <w:sz w:val="24"/>
          <w:szCs w:val="24"/>
        </w:rPr>
        <w:t>Enhances Google Cloud Monitoring and Security Command Center settings to spot new vulnerabilities.</w:t>
      </w:r>
    </w:p>
    <w:p w14:paraId="6758FBDB" w14:textId="77777777" w:rsidR="00BF0DB2" w:rsidRPr="00BF0DB2" w:rsidRDefault="00BF0DB2" w:rsidP="00BF0DB2">
      <w:pPr>
        <w:rPr>
          <w:rFonts w:ascii="Times New Roman" w:hAnsi="Times New Roman" w:cs="Times New Roman"/>
          <w:b/>
          <w:bCs/>
          <w:sz w:val="24"/>
          <w:szCs w:val="24"/>
        </w:rPr>
      </w:pPr>
      <w:r w:rsidRPr="00BF0DB2">
        <w:rPr>
          <w:rFonts w:ascii="Times New Roman" w:hAnsi="Times New Roman" w:cs="Times New Roman"/>
          <w:b/>
          <w:bCs/>
          <w:sz w:val="24"/>
          <w:szCs w:val="24"/>
        </w:rPr>
        <w:t>Periodic Testing and Drills:</w:t>
      </w:r>
    </w:p>
    <w:p w14:paraId="3CBDCCCB" w14:textId="7952C354" w:rsidR="00BF0DB2" w:rsidRPr="00460699" w:rsidRDefault="00BF0DB2" w:rsidP="00BF0DB2">
      <w:pPr>
        <w:rPr>
          <w:rFonts w:ascii="Times New Roman" w:hAnsi="Times New Roman" w:cs="Times New Roman"/>
          <w:sz w:val="24"/>
          <w:szCs w:val="24"/>
        </w:rPr>
      </w:pPr>
      <w:r w:rsidRPr="00460699">
        <w:rPr>
          <w:rFonts w:ascii="Times New Roman" w:hAnsi="Times New Roman" w:cs="Times New Roman"/>
          <w:sz w:val="24"/>
          <w:szCs w:val="24"/>
        </w:rPr>
        <w:t>Conducts tabletop exercises or simulated attacks to evaluate the speed and efficacy of the incident response process.</w:t>
      </w:r>
      <w:r w:rsidR="00460699" w:rsidRPr="00460699">
        <w:rPr>
          <w:rFonts w:ascii="Times New Roman" w:hAnsi="Times New Roman" w:cs="Times New Roman"/>
          <w:sz w:val="24"/>
          <w:szCs w:val="24"/>
        </w:rPr>
        <w:t xml:space="preserve"> </w:t>
      </w:r>
      <w:r w:rsidRPr="00460699">
        <w:rPr>
          <w:rFonts w:ascii="Times New Roman" w:hAnsi="Times New Roman" w:cs="Times New Roman"/>
          <w:sz w:val="24"/>
          <w:szCs w:val="24"/>
        </w:rPr>
        <w:t>Validates that all endpoints remain protected, patched, and monitored.</w:t>
      </w:r>
    </w:p>
    <w:p w14:paraId="6875E349" w14:textId="01BE49BA" w:rsidR="00BF0DB2" w:rsidRPr="00BF0DB2" w:rsidRDefault="00BF0DB2" w:rsidP="00BF0DB2">
      <w:pPr>
        <w:rPr>
          <w:rFonts w:ascii="Times New Roman" w:hAnsi="Times New Roman" w:cs="Times New Roman"/>
          <w:b/>
          <w:bCs/>
          <w:sz w:val="24"/>
          <w:szCs w:val="24"/>
        </w:rPr>
      </w:pPr>
      <w:r w:rsidRPr="00BF0DB2">
        <w:rPr>
          <w:rFonts w:ascii="Times New Roman" w:hAnsi="Times New Roman" w:cs="Times New Roman"/>
          <w:b/>
          <w:bCs/>
          <w:sz w:val="24"/>
          <w:szCs w:val="24"/>
        </w:rPr>
        <w:t>Continuous Improvement:</w:t>
      </w:r>
    </w:p>
    <w:p w14:paraId="68D50A92" w14:textId="17E68663" w:rsidR="00BF0DB2" w:rsidRPr="00460699" w:rsidRDefault="00BF0DB2" w:rsidP="00BF0DB2">
      <w:pPr>
        <w:rPr>
          <w:rFonts w:ascii="Times New Roman" w:hAnsi="Times New Roman" w:cs="Times New Roman"/>
          <w:sz w:val="24"/>
          <w:szCs w:val="24"/>
        </w:rPr>
      </w:pPr>
      <w:r w:rsidRPr="00460699">
        <w:rPr>
          <w:rFonts w:ascii="Times New Roman" w:hAnsi="Times New Roman" w:cs="Times New Roman"/>
          <w:sz w:val="24"/>
          <w:szCs w:val="24"/>
        </w:rPr>
        <w:t>Monitors industry threat intelligence for emerging attack vectors relevant to our environment.</w:t>
      </w:r>
      <w:r w:rsidR="00460699">
        <w:rPr>
          <w:rFonts w:ascii="Times New Roman" w:hAnsi="Times New Roman" w:cs="Times New Roman"/>
          <w:sz w:val="24"/>
          <w:szCs w:val="24"/>
        </w:rPr>
        <w:t xml:space="preserve"> </w:t>
      </w:r>
      <w:r w:rsidRPr="00460699">
        <w:rPr>
          <w:rFonts w:ascii="Times New Roman" w:hAnsi="Times New Roman" w:cs="Times New Roman"/>
          <w:sz w:val="24"/>
          <w:szCs w:val="24"/>
        </w:rPr>
        <w:t>Ensures consistent alignment with best practices for endpoint security, cloud service configuration, and employee cybersecurity awareness.</w:t>
      </w:r>
    </w:p>
    <w:p w14:paraId="283536B4" w14:textId="5003639F" w:rsidR="00BF0DB2" w:rsidRPr="00460699" w:rsidRDefault="00BF0DB2" w:rsidP="00BF0DB2">
      <w:pPr>
        <w:rPr>
          <w:rFonts w:ascii="Times New Roman" w:hAnsi="Times New Roman" w:cs="Times New Roman"/>
          <w:sz w:val="24"/>
          <w:szCs w:val="24"/>
        </w:rPr>
      </w:pPr>
      <w:r w:rsidRPr="00460699">
        <w:rPr>
          <w:rFonts w:ascii="Times New Roman" w:hAnsi="Times New Roman" w:cs="Times New Roman"/>
          <w:sz w:val="24"/>
          <w:szCs w:val="24"/>
        </w:rPr>
        <w:t>Through this structured approach—encompassing vigilant monitoring, swift triage, meticulous containment, thorough investigation, decisive eradication, and ongoing refinement—the CSO maintains the security and resilience of our company’s devices and production assets.</w:t>
      </w:r>
    </w:p>
    <w:p w14:paraId="2F81532F" w14:textId="0B91F7D8" w:rsidR="004F51F1" w:rsidRPr="004F51F1" w:rsidRDefault="004F51F1" w:rsidP="004F51F1">
      <w:pPr>
        <w:rPr>
          <w:rFonts w:ascii="Times New Roman" w:hAnsi="Times New Roman" w:cs="Times New Roman"/>
          <w:b/>
          <w:bCs/>
          <w:sz w:val="36"/>
          <w:szCs w:val="36"/>
        </w:rPr>
      </w:pPr>
      <w:r>
        <w:rPr>
          <w:rFonts w:ascii="Times New Roman" w:hAnsi="Times New Roman" w:cs="Times New Roman"/>
          <w:b/>
          <w:bCs/>
          <w:sz w:val="36"/>
          <w:szCs w:val="36"/>
        </w:rPr>
        <w:t>9</w:t>
      </w:r>
      <w:r w:rsidRPr="00460699">
        <w:rPr>
          <w:rFonts w:ascii="Times New Roman" w:hAnsi="Times New Roman" w:cs="Times New Roman"/>
          <w:b/>
          <w:bCs/>
          <w:sz w:val="36"/>
          <w:szCs w:val="36"/>
        </w:rPr>
        <w:t xml:space="preserve">. </w:t>
      </w:r>
      <w:r>
        <w:rPr>
          <w:rFonts w:ascii="Times New Roman" w:hAnsi="Times New Roman" w:cs="Times New Roman"/>
          <w:b/>
          <w:bCs/>
          <w:sz w:val="36"/>
          <w:szCs w:val="36"/>
        </w:rPr>
        <w:t>Senior Manager Approval</w:t>
      </w:r>
    </w:p>
    <w:p w14:paraId="132DE06C" w14:textId="23452AA2" w:rsidR="004F51F1" w:rsidRPr="00960B8F" w:rsidRDefault="004F51F1" w:rsidP="004F51F1">
      <w:pPr>
        <w:tabs>
          <w:tab w:val="left" w:pos="900"/>
        </w:tabs>
        <w:rPr>
          <w:rFonts w:ascii="Times New Roman" w:hAnsi="Times New Roman" w:cs="Times New Roman"/>
          <w:sz w:val="24"/>
          <w:szCs w:val="24"/>
        </w:rPr>
      </w:pPr>
      <w:r w:rsidRPr="00960B8F">
        <w:rPr>
          <w:rFonts w:ascii="Times New Roman" w:hAnsi="Times New Roman" w:cs="Times New Roman"/>
          <w:sz w:val="24"/>
          <w:szCs w:val="24"/>
        </w:rPr>
        <w:lastRenderedPageBreak/>
        <w:t>I have approved this AML program as reasonably designed to achieve and monitor our firm’s ongoing compliance with the requirements of the AML Laws</w:t>
      </w:r>
    </w:p>
    <w:p w14:paraId="62073E96" w14:textId="77777777" w:rsidR="004F51F1" w:rsidRPr="00960B8F" w:rsidRDefault="004F51F1" w:rsidP="004F51F1">
      <w:pPr>
        <w:pStyle w:val="ListParagraph"/>
        <w:tabs>
          <w:tab w:val="left" w:pos="900"/>
        </w:tabs>
        <w:rPr>
          <w:rFonts w:ascii="Times New Roman" w:hAnsi="Times New Roman" w:cs="Times New Roman"/>
          <w:sz w:val="24"/>
          <w:szCs w:val="24"/>
        </w:rPr>
      </w:pPr>
    </w:p>
    <w:p w14:paraId="4AF8F8E7" w14:textId="77777777" w:rsidR="004F51F1" w:rsidRPr="00960B8F" w:rsidRDefault="004F51F1" w:rsidP="004F51F1">
      <w:pPr>
        <w:pStyle w:val="ListParagraph"/>
        <w:tabs>
          <w:tab w:val="left" w:pos="900"/>
        </w:tabs>
        <w:rPr>
          <w:rFonts w:ascii="Times New Roman" w:hAnsi="Times New Roman" w:cs="Times New Roman"/>
          <w:sz w:val="24"/>
          <w:szCs w:val="24"/>
        </w:rPr>
      </w:pPr>
    </w:p>
    <w:p w14:paraId="4C718BC9" w14:textId="77777777" w:rsidR="004F51F1" w:rsidRPr="00960B8F" w:rsidRDefault="004F51F1" w:rsidP="004F51F1">
      <w:pPr>
        <w:pStyle w:val="ListParagraph"/>
        <w:tabs>
          <w:tab w:val="left" w:pos="900"/>
        </w:tabs>
        <w:rPr>
          <w:rFonts w:ascii="Times New Roman" w:hAnsi="Times New Roman" w:cs="Times New Roman"/>
          <w:sz w:val="24"/>
          <w:szCs w:val="24"/>
        </w:rPr>
      </w:pPr>
      <w:r w:rsidRPr="00960B8F">
        <w:rPr>
          <w:rFonts w:ascii="Times New Roman" w:hAnsi="Times New Roman" w:cs="Times New Roman"/>
          <w:sz w:val="24"/>
          <w:szCs w:val="24"/>
        </w:rPr>
        <w:t xml:space="preserve">Signed: </w:t>
      </w:r>
    </w:p>
    <w:p w14:paraId="3B0C7E01" w14:textId="77777777" w:rsidR="004F51F1" w:rsidRPr="00960B8F" w:rsidRDefault="004F51F1" w:rsidP="004F51F1">
      <w:pPr>
        <w:pStyle w:val="ListParagraph"/>
        <w:tabs>
          <w:tab w:val="left" w:pos="900"/>
        </w:tabs>
        <w:rPr>
          <w:rFonts w:ascii="Times New Roman" w:hAnsi="Times New Roman" w:cs="Times New Roman"/>
          <w:sz w:val="24"/>
          <w:szCs w:val="24"/>
        </w:rPr>
      </w:pPr>
    </w:p>
    <w:p w14:paraId="694AB9FD" w14:textId="77777777" w:rsidR="004F51F1" w:rsidRDefault="004F51F1" w:rsidP="004F51F1">
      <w:pPr>
        <w:pStyle w:val="ListParagraph"/>
        <w:tabs>
          <w:tab w:val="left" w:pos="900"/>
        </w:tabs>
        <w:rPr>
          <w:rFonts w:ascii="Times New Roman" w:hAnsi="Times New Roman" w:cs="Times New Roman"/>
          <w:sz w:val="24"/>
          <w:szCs w:val="24"/>
        </w:rPr>
      </w:pPr>
    </w:p>
    <w:p w14:paraId="72CDFFA4" w14:textId="77777777" w:rsidR="004F51F1" w:rsidRDefault="004F51F1" w:rsidP="004F51F1">
      <w:pPr>
        <w:pStyle w:val="ListParagraph"/>
        <w:tabs>
          <w:tab w:val="left" w:pos="900"/>
        </w:tabs>
        <w:rPr>
          <w:rFonts w:ascii="Times New Roman" w:hAnsi="Times New Roman" w:cs="Times New Roman"/>
          <w:sz w:val="24"/>
          <w:szCs w:val="24"/>
        </w:rPr>
      </w:pPr>
      <w:r>
        <w:rPr>
          <w:rFonts w:ascii="Times New Roman" w:hAnsi="Times New Roman" w:cs="Times New Roman"/>
          <w:sz w:val="24"/>
          <w:szCs w:val="24"/>
        </w:rPr>
        <w:t>Name: David Trost</w:t>
      </w:r>
    </w:p>
    <w:p w14:paraId="63D52386" w14:textId="77777777" w:rsidR="004F51F1" w:rsidRPr="00960B8F" w:rsidRDefault="004F51F1" w:rsidP="004F51F1">
      <w:pPr>
        <w:pStyle w:val="ListParagraph"/>
        <w:tabs>
          <w:tab w:val="left" w:pos="900"/>
        </w:tabs>
        <w:rPr>
          <w:rFonts w:ascii="Times New Roman" w:hAnsi="Times New Roman" w:cs="Times New Roman"/>
          <w:sz w:val="24"/>
          <w:szCs w:val="24"/>
        </w:rPr>
      </w:pPr>
    </w:p>
    <w:p w14:paraId="02C0A9B8" w14:textId="4ED0C146" w:rsidR="004F51F1" w:rsidRPr="00960B8F" w:rsidRDefault="004F51F1" w:rsidP="004F51F1">
      <w:pPr>
        <w:pStyle w:val="ListParagraph"/>
        <w:tabs>
          <w:tab w:val="left" w:pos="900"/>
        </w:tabs>
        <w:rPr>
          <w:rFonts w:ascii="Times New Roman" w:hAnsi="Times New Roman" w:cs="Times New Roman"/>
          <w:sz w:val="24"/>
          <w:szCs w:val="24"/>
        </w:rPr>
      </w:pPr>
      <w:r w:rsidRPr="00960B8F">
        <w:rPr>
          <w:rFonts w:ascii="Times New Roman" w:hAnsi="Times New Roman" w:cs="Times New Roman"/>
          <w:sz w:val="24"/>
          <w:szCs w:val="24"/>
        </w:rPr>
        <w:t xml:space="preserve">Title: </w:t>
      </w:r>
      <w:r>
        <w:rPr>
          <w:rFonts w:ascii="Times New Roman" w:hAnsi="Times New Roman" w:cs="Times New Roman"/>
          <w:sz w:val="24"/>
          <w:szCs w:val="24"/>
        </w:rPr>
        <w:t>President, Compto Public Benefit Corporation</w:t>
      </w:r>
    </w:p>
    <w:p w14:paraId="343BA9BF" w14:textId="77777777" w:rsidR="004F51F1" w:rsidRPr="00960B8F" w:rsidRDefault="004F51F1" w:rsidP="004F51F1">
      <w:pPr>
        <w:pStyle w:val="ListParagraph"/>
        <w:tabs>
          <w:tab w:val="left" w:pos="900"/>
        </w:tabs>
        <w:rPr>
          <w:rFonts w:ascii="Times New Roman" w:hAnsi="Times New Roman" w:cs="Times New Roman"/>
          <w:sz w:val="24"/>
          <w:szCs w:val="24"/>
        </w:rPr>
      </w:pPr>
    </w:p>
    <w:p w14:paraId="6FEBDD2D" w14:textId="77777777" w:rsidR="004F51F1" w:rsidRPr="00960B8F" w:rsidRDefault="004F51F1" w:rsidP="004F51F1">
      <w:pPr>
        <w:pStyle w:val="ListParagraph"/>
        <w:tabs>
          <w:tab w:val="left" w:pos="900"/>
        </w:tabs>
        <w:rPr>
          <w:rFonts w:ascii="Times New Roman" w:hAnsi="Times New Roman" w:cs="Times New Roman"/>
          <w:sz w:val="24"/>
          <w:szCs w:val="24"/>
        </w:rPr>
      </w:pPr>
      <w:r w:rsidRPr="00960B8F">
        <w:rPr>
          <w:rFonts w:ascii="Times New Roman" w:hAnsi="Times New Roman" w:cs="Times New Roman"/>
          <w:sz w:val="24"/>
          <w:szCs w:val="24"/>
        </w:rPr>
        <w:t>Date:</w:t>
      </w:r>
    </w:p>
    <w:p w14:paraId="28BACE7E" w14:textId="77777777" w:rsidR="00680EE0" w:rsidRPr="00BF0DB2" w:rsidRDefault="00680EE0">
      <w:pPr>
        <w:rPr>
          <w:rFonts w:ascii="Times New Roman" w:hAnsi="Times New Roman" w:cs="Times New Roman"/>
          <w:sz w:val="24"/>
          <w:szCs w:val="24"/>
        </w:rPr>
      </w:pPr>
    </w:p>
    <w:sectPr w:rsidR="00680EE0" w:rsidRPr="00BF0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B0892"/>
    <w:multiLevelType w:val="multilevel"/>
    <w:tmpl w:val="0926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26701"/>
    <w:multiLevelType w:val="multilevel"/>
    <w:tmpl w:val="C9C29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D47154"/>
    <w:multiLevelType w:val="hybridMultilevel"/>
    <w:tmpl w:val="48CAF540"/>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295E74"/>
    <w:multiLevelType w:val="multilevel"/>
    <w:tmpl w:val="93AE2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CA5165"/>
    <w:multiLevelType w:val="multilevel"/>
    <w:tmpl w:val="B00642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5B6AEC"/>
    <w:multiLevelType w:val="multilevel"/>
    <w:tmpl w:val="38568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2A1A7F"/>
    <w:multiLevelType w:val="multilevel"/>
    <w:tmpl w:val="5642A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BC18BE"/>
    <w:multiLevelType w:val="hybridMultilevel"/>
    <w:tmpl w:val="9158688C"/>
    <w:lvl w:ilvl="0" w:tplc="1E167E2E">
      <w:start w:val="1"/>
      <w:numFmt w:val="decimal"/>
      <w:lvlText w:val="%1."/>
      <w:lvlJc w:val="left"/>
      <w:pPr>
        <w:ind w:left="360" w:hanging="360"/>
      </w:pPr>
      <w:rPr>
        <w:rFonts w:hint="default"/>
        <w:sz w:val="36"/>
        <w:szCs w:val="36"/>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BCF1675"/>
    <w:multiLevelType w:val="multilevel"/>
    <w:tmpl w:val="81261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5326431">
    <w:abstractNumId w:val="5"/>
  </w:num>
  <w:num w:numId="2" w16cid:durableId="716733813">
    <w:abstractNumId w:val="0"/>
  </w:num>
  <w:num w:numId="3" w16cid:durableId="532962561">
    <w:abstractNumId w:val="6"/>
  </w:num>
  <w:num w:numId="4" w16cid:durableId="111019818">
    <w:abstractNumId w:val="4"/>
  </w:num>
  <w:num w:numId="5" w16cid:durableId="598219110">
    <w:abstractNumId w:val="8"/>
  </w:num>
  <w:num w:numId="6" w16cid:durableId="1396703369">
    <w:abstractNumId w:val="1"/>
  </w:num>
  <w:num w:numId="7" w16cid:durableId="202988638">
    <w:abstractNumId w:val="3"/>
  </w:num>
  <w:num w:numId="8" w16cid:durableId="1546332664">
    <w:abstractNumId w:val="7"/>
  </w:num>
  <w:num w:numId="9" w16cid:durableId="13365686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DB2"/>
    <w:rsid w:val="000F0235"/>
    <w:rsid w:val="00261B84"/>
    <w:rsid w:val="002C4728"/>
    <w:rsid w:val="00321042"/>
    <w:rsid w:val="00460699"/>
    <w:rsid w:val="004F51F1"/>
    <w:rsid w:val="0066568F"/>
    <w:rsid w:val="00680EE0"/>
    <w:rsid w:val="00B8060F"/>
    <w:rsid w:val="00BB6AA1"/>
    <w:rsid w:val="00BF0DB2"/>
    <w:rsid w:val="00EB0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61DF4"/>
  <w15:chartTrackingRefBased/>
  <w15:docId w15:val="{34292F82-DA7F-471B-B62E-F08FA7172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1F1"/>
  </w:style>
  <w:style w:type="paragraph" w:styleId="Heading1">
    <w:name w:val="heading 1"/>
    <w:basedOn w:val="Normal"/>
    <w:next w:val="Normal"/>
    <w:link w:val="Heading1Char"/>
    <w:uiPriority w:val="9"/>
    <w:qFormat/>
    <w:rsid w:val="00BF0D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0D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0D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0D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0D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0D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0D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0D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0D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D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0D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0D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0D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0D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0D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0D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0D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0DB2"/>
    <w:rPr>
      <w:rFonts w:eastAsiaTheme="majorEastAsia" w:cstheme="majorBidi"/>
      <w:color w:val="272727" w:themeColor="text1" w:themeTint="D8"/>
    </w:rPr>
  </w:style>
  <w:style w:type="paragraph" w:styleId="Title">
    <w:name w:val="Title"/>
    <w:basedOn w:val="Normal"/>
    <w:next w:val="Normal"/>
    <w:link w:val="TitleChar"/>
    <w:uiPriority w:val="10"/>
    <w:qFormat/>
    <w:rsid w:val="00BF0D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D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0D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0D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0DB2"/>
    <w:pPr>
      <w:spacing w:before="160"/>
      <w:jc w:val="center"/>
    </w:pPr>
    <w:rPr>
      <w:i/>
      <w:iCs/>
      <w:color w:val="404040" w:themeColor="text1" w:themeTint="BF"/>
    </w:rPr>
  </w:style>
  <w:style w:type="character" w:customStyle="1" w:styleId="QuoteChar">
    <w:name w:val="Quote Char"/>
    <w:basedOn w:val="DefaultParagraphFont"/>
    <w:link w:val="Quote"/>
    <w:uiPriority w:val="29"/>
    <w:rsid w:val="00BF0DB2"/>
    <w:rPr>
      <w:i/>
      <w:iCs/>
      <w:color w:val="404040" w:themeColor="text1" w:themeTint="BF"/>
    </w:rPr>
  </w:style>
  <w:style w:type="paragraph" w:styleId="ListParagraph">
    <w:name w:val="List Paragraph"/>
    <w:basedOn w:val="Normal"/>
    <w:uiPriority w:val="34"/>
    <w:qFormat/>
    <w:rsid w:val="00BF0DB2"/>
    <w:pPr>
      <w:ind w:left="720"/>
      <w:contextualSpacing/>
    </w:pPr>
  </w:style>
  <w:style w:type="character" w:styleId="IntenseEmphasis">
    <w:name w:val="Intense Emphasis"/>
    <w:basedOn w:val="DefaultParagraphFont"/>
    <w:uiPriority w:val="21"/>
    <w:qFormat/>
    <w:rsid w:val="00BF0DB2"/>
    <w:rPr>
      <w:i/>
      <w:iCs/>
      <w:color w:val="0F4761" w:themeColor="accent1" w:themeShade="BF"/>
    </w:rPr>
  </w:style>
  <w:style w:type="paragraph" w:styleId="IntenseQuote">
    <w:name w:val="Intense Quote"/>
    <w:basedOn w:val="Normal"/>
    <w:next w:val="Normal"/>
    <w:link w:val="IntenseQuoteChar"/>
    <w:uiPriority w:val="30"/>
    <w:qFormat/>
    <w:rsid w:val="00BF0D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0DB2"/>
    <w:rPr>
      <w:i/>
      <w:iCs/>
      <w:color w:val="0F4761" w:themeColor="accent1" w:themeShade="BF"/>
    </w:rPr>
  </w:style>
  <w:style w:type="character" w:styleId="IntenseReference">
    <w:name w:val="Intense Reference"/>
    <w:basedOn w:val="DefaultParagraphFont"/>
    <w:uiPriority w:val="32"/>
    <w:qFormat/>
    <w:rsid w:val="00BF0DB2"/>
    <w:rPr>
      <w:b/>
      <w:bCs/>
      <w:smallCaps/>
      <w:color w:val="0F4761" w:themeColor="accent1" w:themeShade="BF"/>
      <w:spacing w:val="5"/>
    </w:rPr>
  </w:style>
  <w:style w:type="table" w:styleId="TableGrid">
    <w:name w:val="Table Grid"/>
    <w:basedOn w:val="TableNormal"/>
    <w:uiPriority w:val="39"/>
    <w:rsid w:val="00BF0D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8033499">
      <w:bodyDiv w:val="1"/>
      <w:marLeft w:val="0"/>
      <w:marRight w:val="0"/>
      <w:marTop w:val="0"/>
      <w:marBottom w:val="0"/>
      <w:divBdr>
        <w:top w:val="none" w:sz="0" w:space="0" w:color="auto"/>
        <w:left w:val="none" w:sz="0" w:space="0" w:color="auto"/>
        <w:bottom w:val="none" w:sz="0" w:space="0" w:color="auto"/>
        <w:right w:val="none" w:sz="0" w:space="0" w:color="auto"/>
      </w:divBdr>
    </w:div>
    <w:div w:id="1121146387">
      <w:bodyDiv w:val="1"/>
      <w:marLeft w:val="0"/>
      <w:marRight w:val="0"/>
      <w:marTop w:val="0"/>
      <w:marBottom w:val="0"/>
      <w:divBdr>
        <w:top w:val="none" w:sz="0" w:space="0" w:color="auto"/>
        <w:left w:val="none" w:sz="0" w:space="0" w:color="auto"/>
        <w:bottom w:val="none" w:sz="0" w:space="0" w:color="auto"/>
        <w:right w:val="none" w:sz="0" w:space="0" w:color="auto"/>
      </w:divBdr>
    </w:div>
    <w:div w:id="1306739678">
      <w:bodyDiv w:val="1"/>
      <w:marLeft w:val="0"/>
      <w:marRight w:val="0"/>
      <w:marTop w:val="0"/>
      <w:marBottom w:val="0"/>
      <w:divBdr>
        <w:top w:val="none" w:sz="0" w:space="0" w:color="auto"/>
        <w:left w:val="none" w:sz="0" w:space="0" w:color="auto"/>
        <w:bottom w:val="none" w:sz="0" w:space="0" w:color="auto"/>
        <w:right w:val="none" w:sz="0" w:space="0" w:color="auto"/>
      </w:divBdr>
    </w:div>
    <w:div w:id="1614702200">
      <w:bodyDiv w:val="1"/>
      <w:marLeft w:val="0"/>
      <w:marRight w:val="0"/>
      <w:marTop w:val="0"/>
      <w:marBottom w:val="0"/>
      <w:divBdr>
        <w:top w:val="none" w:sz="0" w:space="0" w:color="auto"/>
        <w:left w:val="none" w:sz="0" w:space="0" w:color="auto"/>
        <w:bottom w:val="none" w:sz="0" w:space="0" w:color="auto"/>
        <w:right w:val="none" w:sz="0" w:space="0" w:color="auto"/>
      </w:divBdr>
    </w:div>
    <w:div w:id="1705982817">
      <w:bodyDiv w:val="1"/>
      <w:marLeft w:val="0"/>
      <w:marRight w:val="0"/>
      <w:marTop w:val="0"/>
      <w:marBottom w:val="0"/>
      <w:divBdr>
        <w:top w:val="none" w:sz="0" w:space="0" w:color="auto"/>
        <w:left w:val="none" w:sz="0" w:space="0" w:color="auto"/>
        <w:bottom w:val="none" w:sz="0" w:space="0" w:color="auto"/>
        <w:right w:val="none" w:sz="0" w:space="0" w:color="auto"/>
      </w:divBdr>
    </w:div>
    <w:div w:id="1763186860">
      <w:bodyDiv w:val="1"/>
      <w:marLeft w:val="0"/>
      <w:marRight w:val="0"/>
      <w:marTop w:val="0"/>
      <w:marBottom w:val="0"/>
      <w:divBdr>
        <w:top w:val="none" w:sz="0" w:space="0" w:color="auto"/>
        <w:left w:val="none" w:sz="0" w:space="0" w:color="auto"/>
        <w:bottom w:val="none" w:sz="0" w:space="0" w:color="auto"/>
        <w:right w:val="none" w:sz="0" w:space="0" w:color="auto"/>
      </w:divBdr>
    </w:div>
    <w:div w:id="186046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1177</Words>
  <Characters>6713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Trost</dc:creator>
  <cp:keywords/>
  <dc:description/>
  <cp:lastModifiedBy>David Trost</cp:lastModifiedBy>
  <cp:revision>3</cp:revision>
  <dcterms:created xsi:type="dcterms:W3CDTF">2025-01-25T17:05:00Z</dcterms:created>
  <dcterms:modified xsi:type="dcterms:W3CDTF">2025-02-02T05:37:00Z</dcterms:modified>
</cp:coreProperties>
</file>