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D74D" w14:textId="6DDC0BA7" w:rsidR="00C303A5" w:rsidRDefault="00000000">
      <w:r>
        <w:fldChar w:fldCharType="begin"/>
      </w:r>
      <w:r>
        <w:instrText xml:space="preserve"> HYPERLINK "https://www.cdc.gov/diabetes/basics/getting-tested.html" \l ":~:text=Fasting%20Blood%20Sugar%20Test&amp;text=A%20fasting%20blood%20sugar%20level,higher%20indicates%20you%20have%20diabetes" </w:instrText>
      </w:r>
      <w:r>
        <w:fldChar w:fldCharType="separate"/>
      </w:r>
      <w:r w:rsidR="004D2DFD" w:rsidRPr="007A4AA8">
        <w:rPr>
          <w:rStyle w:val="Hyperlink"/>
        </w:rPr>
        <w:t>https://www.cdc.gov/diabetes/basics/getting-tested.html#:~:text=Fasting%20Blood%20Sugar%20Test&amp;text=A%20fasting%20blood%20sugar%20level,higher%20indicates%20you%20have%20diabetes</w:t>
      </w:r>
      <w:r>
        <w:rPr>
          <w:rStyle w:val="Hyperlink"/>
        </w:rPr>
        <w:fldChar w:fldCharType="end"/>
      </w:r>
      <w:r w:rsidR="004D2DFD" w:rsidRPr="004D2DFD">
        <w:t>.</w:t>
      </w:r>
    </w:p>
    <w:p w14:paraId="386478C7" w14:textId="3CC23E1C" w:rsidR="004D2DFD" w:rsidRDefault="004D2DFD"/>
    <w:p w14:paraId="02D585E0" w14:textId="2D49E434" w:rsidR="00A66A90" w:rsidRDefault="00A66A90">
      <w:r>
        <w:t xml:space="preserve">Plasma fasting glucose </w:t>
      </w:r>
      <w:hyperlink r:id="rId4" w:history="1">
        <w:r w:rsidRPr="00A10DA5">
          <w:rPr>
            <w:rStyle w:val="Hyperlink"/>
          </w:rPr>
          <w:t>https://wwwn.cdc.gov/Nchs/Nhanes/2015-2016/GLU_I.htm</w:t>
        </w:r>
      </w:hyperlink>
    </w:p>
    <w:p w14:paraId="2F68E99A" w14:textId="77777777" w:rsidR="004D2DFD" w:rsidRPr="004D2DFD" w:rsidRDefault="004D2DFD" w:rsidP="004D2DFD">
      <w:pPr>
        <w:rPr>
          <w:b/>
          <w:bCs/>
        </w:rPr>
      </w:pPr>
      <w:r w:rsidRPr="004D2DFD">
        <w:rPr>
          <w:b/>
          <w:bCs/>
        </w:rPr>
        <w:t>Fasting Blood Sugar Test</w:t>
      </w:r>
    </w:p>
    <w:p w14:paraId="06675D8A" w14:textId="589246B5" w:rsidR="004D2DFD" w:rsidRDefault="004D2DFD" w:rsidP="004D2DFD">
      <w:r>
        <w:t xml:space="preserve">This measures your blood sugar after an overnight fast (not eating). A fasting blood sugar level of </w:t>
      </w:r>
      <w:r w:rsidRPr="004D2DFD">
        <w:rPr>
          <w:color w:val="538135" w:themeColor="accent6" w:themeShade="BF"/>
        </w:rPr>
        <w:t>99 mg/dL or lower is normal</w:t>
      </w:r>
      <w:r>
        <w:t xml:space="preserve">, </w:t>
      </w:r>
      <w:r w:rsidRPr="004D2DFD">
        <w:rPr>
          <w:color w:val="BF8F00" w:themeColor="accent4" w:themeShade="BF"/>
        </w:rPr>
        <w:t>100 to 125 mg/dL indicates you have prediabetes</w:t>
      </w:r>
      <w:r>
        <w:t xml:space="preserve">, and </w:t>
      </w:r>
      <w:r w:rsidRPr="004D2DFD">
        <w:rPr>
          <w:color w:val="C00000"/>
        </w:rPr>
        <w:t>126 mg/dL or higher indicates you have diabetes</w:t>
      </w:r>
      <w:r>
        <w:t>.</w:t>
      </w:r>
    </w:p>
    <w:p w14:paraId="7EAF8449" w14:textId="679880F8" w:rsidR="004D2DFD" w:rsidRDefault="00A66A90" w:rsidP="004D2DFD">
      <w:r w:rsidRPr="00A66A90">
        <w:t xml:space="preserve">LBXGLU </w:t>
      </w:r>
      <w:r>
        <w:t>=</w:t>
      </w:r>
      <w:r w:rsidRPr="00A66A90">
        <w:t xml:space="preserve"> Fasting Glucose (mg/dL)</w:t>
      </w:r>
    </w:p>
    <w:p w14:paraId="32951F8B" w14:textId="1DE7D34B" w:rsidR="00A66A90" w:rsidRDefault="00A66A90" w:rsidP="004D2DFD"/>
    <w:p w14:paraId="61A195C6" w14:textId="77777777" w:rsidR="00A66A90" w:rsidRDefault="00A66A90" w:rsidP="004D2DFD"/>
    <w:p w14:paraId="38DD00AD" w14:textId="0DF7CB18" w:rsidR="00A66A90" w:rsidRDefault="00A66A90" w:rsidP="004D2DFD">
      <w:r>
        <w:t xml:space="preserve">Oral glucose tolerance test </w:t>
      </w:r>
      <w:hyperlink r:id="rId5" w:history="1">
        <w:r w:rsidRPr="00A10DA5">
          <w:rPr>
            <w:rStyle w:val="Hyperlink"/>
          </w:rPr>
          <w:t>https://wwwn.cdc.gov/Nchs/Nhanes/2015-2016/OGTT_I.htm</w:t>
        </w:r>
      </w:hyperlink>
    </w:p>
    <w:p w14:paraId="71C16B62" w14:textId="77777777" w:rsidR="004D2DFD" w:rsidRPr="004D2DFD" w:rsidRDefault="004D2DFD" w:rsidP="004D2DFD">
      <w:pPr>
        <w:rPr>
          <w:b/>
          <w:bCs/>
        </w:rPr>
      </w:pPr>
      <w:r w:rsidRPr="004D2DFD">
        <w:rPr>
          <w:b/>
          <w:bCs/>
        </w:rPr>
        <w:t>Glucose Tolerance Test</w:t>
      </w:r>
    </w:p>
    <w:p w14:paraId="0AC8876C" w14:textId="2441710F" w:rsidR="004D2DFD" w:rsidRDefault="004D2DFD" w:rsidP="004D2DFD">
      <w:r>
        <w:t xml:space="preserve">This measures your blood sugar before and after you drink a liquid that contains glucose. You’ll fast (not eat) overnight before the test and have your blood drawn to determine your fasting blood sugar level. Then you’ll drink the liquid and have your blood sugar level checked 1 hour, 2 hours, and possibly 3 hours afterward. At 2 hours, a blood </w:t>
      </w:r>
      <w:r w:rsidRPr="004D2DFD">
        <w:rPr>
          <w:color w:val="538135" w:themeColor="accent6" w:themeShade="BF"/>
        </w:rPr>
        <w:t>sugar level of 140 mg/dL or lower is considered normal</w:t>
      </w:r>
      <w:r>
        <w:t xml:space="preserve">, </w:t>
      </w:r>
      <w:r w:rsidRPr="004D2DFD">
        <w:rPr>
          <w:color w:val="BF8F00" w:themeColor="accent4" w:themeShade="BF"/>
        </w:rPr>
        <w:t>140 to 199 mg/dL indicates you have prediabetes</w:t>
      </w:r>
      <w:r>
        <w:t xml:space="preserve">, and </w:t>
      </w:r>
      <w:r w:rsidRPr="004D2DFD">
        <w:rPr>
          <w:color w:val="C00000"/>
        </w:rPr>
        <w:t>200 mg/dL or higher indicates you have diabetes</w:t>
      </w:r>
      <w:r>
        <w:t>.</w:t>
      </w:r>
    </w:p>
    <w:p w14:paraId="781EAA01" w14:textId="7D9B19FF" w:rsidR="004D2DFD" w:rsidRDefault="004D2DFD" w:rsidP="004D2DFD"/>
    <w:p w14:paraId="6FE48297" w14:textId="77777777" w:rsidR="004D2DFD" w:rsidRDefault="004D2DFD" w:rsidP="004D2DFD"/>
    <w:p w14:paraId="4CBAE6A9" w14:textId="0E81FC93" w:rsidR="004D2DFD" w:rsidRDefault="00000000" w:rsidP="004D2DFD">
      <w:hyperlink r:id="rId6" w:history="1">
        <w:r w:rsidR="004D2DFD" w:rsidRPr="00332E13">
          <w:rPr>
            <w:rStyle w:val="Hyperlink"/>
          </w:rPr>
          <w:t>https://www.niddk.nih.gov/health-information/diabetes/overview/what-is-diabetes/prediabetes-insulin-resistance</w:t>
        </w:r>
      </w:hyperlink>
    </w:p>
    <w:p w14:paraId="42414BC4" w14:textId="2C72D750" w:rsidR="004D2DFD" w:rsidRDefault="004D2DFD" w:rsidP="004D2DFD">
      <w:r w:rsidRPr="004D2DFD">
        <w:t>More than 84 million people ages 18 and older have prediabetes in the United States.1 That’s about 1 out of every 3 adults.</w:t>
      </w:r>
    </w:p>
    <w:p w14:paraId="6A3F2988" w14:textId="14293262" w:rsidR="004D2DFD" w:rsidRDefault="004D2DFD" w:rsidP="004D2DFD"/>
    <w:p w14:paraId="0B7E8344" w14:textId="4B708E8A" w:rsidR="004D2DFD" w:rsidRDefault="00CB39CE" w:rsidP="004D2DFD">
      <w:r>
        <w:t>There’s not much info on insulin level. (</w:t>
      </w:r>
      <w:proofErr w:type="gramStart"/>
      <w:r>
        <w:t>can</w:t>
      </w:r>
      <w:proofErr w:type="gramEnd"/>
      <w:r>
        <w:t xml:space="preserve"> be used to tell if insulin secretion is high or low)</w:t>
      </w:r>
    </w:p>
    <w:p w14:paraId="381920F8" w14:textId="2D67349A" w:rsidR="00CB39CE" w:rsidRDefault="00CB3AE4" w:rsidP="004D2DFD">
      <w:r>
        <w:t>For the time being</w:t>
      </w:r>
      <w:r w:rsidR="00CB39CE">
        <w:t xml:space="preserve">, fasting blood sugar and glucose tolerance are two indicators to use.  </w:t>
      </w:r>
    </w:p>
    <w:p w14:paraId="023CE5E7" w14:textId="754C926D" w:rsidR="004D2DFD" w:rsidRDefault="004D2DFD" w:rsidP="004D2DFD"/>
    <w:p w14:paraId="159A52B1" w14:textId="5C631ADA" w:rsidR="004D2DFD" w:rsidRDefault="004D2DFD" w:rsidP="004D2DFD"/>
    <w:p w14:paraId="610A1321" w14:textId="5A8CD571" w:rsidR="004D2DFD" w:rsidRDefault="004D2DFD" w:rsidP="004D2DFD"/>
    <w:p w14:paraId="67E544F0" w14:textId="619292D0" w:rsidR="004D2DFD" w:rsidRDefault="004D2DFD" w:rsidP="004D2DFD"/>
    <w:p w14:paraId="4F17176B" w14:textId="43EA4641" w:rsidR="004D2DFD" w:rsidRDefault="004D2DFD" w:rsidP="004D2DFD"/>
    <w:p w14:paraId="0D95F20D" w14:textId="4C73864F" w:rsidR="004D2DFD" w:rsidRDefault="004D2DFD" w:rsidP="004D2DFD"/>
    <w:p w14:paraId="06F45746" w14:textId="66C4D259" w:rsidR="004D2DFD" w:rsidRDefault="004D2DFD" w:rsidP="004D2DFD"/>
    <w:p w14:paraId="27C689D5" w14:textId="77777777" w:rsidR="004D2DFD" w:rsidRDefault="004D2DFD" w:rsidP="004D2DFD"/>
    <w:sectPr w:rsidR="004D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DD"/>
    <w:rsid w:val="000575DD"/>
    <w:rsid w:val="0023786E"/>
    <w:rsid w:val="00441942"/>
    <w:rsid w:val="004D2DFD"/>
    <w:rsid w:val="005B2B30"/>
    <w:rsid w:val="00A66A90"/>
    <w:rsid w:val="00AC1780"/>
    <w:rsid w:val="00BD2F4E"/>
    <w:rsid w:val="00C303A5"/>
    <w:rsid w:val="00CB39CE"/>
    <w:rsid w:val="00CB3AE4"/>
    <w:rsid w:val="00D25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F901"/>
  <w15:chartTrackingRefBased/>
  <w15:docId w15:val="{1AC5858F-9DA9-47E1-9951-51960801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Gothic UI" w:hAnsi="Calibri" w:cstheme="minorHAnsi"/>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8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56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65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OC Times New Roman 12pt"/>
    <w:basedOn w:val="Normal"/>
    <w:next w:val="Normal"/>
    <w:autoRedefine/>
    <w:uiPriority w:val="39"/>
    <w:unhideWhenUsed/>
    <w:qFormat/>
    <w:rsid w:val="00BD2F4E"/>
    <w:pPr>
      <w:jc w:val="left"/>
    </w:pPr>
    <w:rPr>
      <w:rFonts w:ascii="Times New Roman" w:eastAsiaTheme="minorEastAsia" w:hAnsi="Times New Roman" w:cstheme="minorBidi"/>
      <w:sz w:val="24"/>
    </w:rPr>
  </w:style>
  <w:style w:type="paragraph" w:customStyle="1" w:styleId="Head2TNR12pt">
    <w:name w:val="Head 2 TNR 12 pt"/>
    <w:basedOn w:val="Normal"/>
    <w:next w:val="Heading2"/>
    <w:link w:val="Head2TNR12ptChar"/>
    <w:autoRedefine/>
    <w:qFormat/>
    <w:rsid w:val="00D25657"/>
    <w:pPr>
      <w:keepNext/>
      <w:keepLines/>
      <w:spacing w:line="480" w:lineRule="auto"/>
      <w:outlineLvl w:val="1"/>
    </w:pPr>
    <w:rPr>
      <w:rFonts w:ascii="Times New Roman" w:eastAsiaTheme="majorEastAsia" w:hAnsi="Times New Roman" w:cs="Times New Roman"/>
      <w:b/>
      <w:bCs/>
      <w:color w:val="404040" w:themeColor="text1" w:themeTint="BF"/>
      <w:sz w:val="24"/>
      <w:szCs w:val="24"/>
    </w:rPr>
  </w:style>
  <w:style w:type="character" w:customStyle="1" w:styleId="Head2TNR12ptChar">
    <w:name w:val="Head 2 TNR 12 pt Char"/>
    <w:basedOn w:val="DefaultParagraphFont"/>
    <w:link w:val="Head2TNR12pt"/>
    <w:rsid w:val="00D25657"/>
    <w:rPr>
      <w:rFonts w:ascii="Times New Roman" w:eastAsiaTheme="majorEastAsia" w:hAnsi="Times New Roman" w:cs="Times New Roman"/>
      <w:b/>
      <w:bCs/>
      <w:color w:val="404040" w:themeColor="text1" w:themeTint="BF"/>
      <w:sz w:val="24"/>
      <w:szCs w:val="24"/>
    </w:rPr>
  </w:style>
  <w:style w:type="character" w:customStyle="1" w:styleId="Heading2Char">
    <w:name w:val="Heading 2 Char"/>
    <w:basedOn w:val="DefaultParagraphFont"/>
    <w:link w:val="Heading2"/>
    <w:uiPriority w:val="9"/>
    <w:semiHidden/>
    <w:rsid w:val="00D25657"/>
    <w:rPr>
      <w:rFonts w:asciiTheme="majorHAnsi" w:eastAsiaTheme="majorEastAsia" w:hAnsiTheme="majorHAnsi" w:cstheme="majorBidi"/>
      <w:color w:val="2F5496" w:themeColor="accent1" w:themeShade="BF"/>
      <w:sz w:val="26"/>
      <w:szCs w:val="26"/>
    </w:rPr>
  </w:style>
  <w:style w:type="paragraph" w:customStyle="1" w:styleId="Head3TNR12pt">
    <w:name w:val="Head 3 TNR 12 pt"/>
    <w:basedOn w:val="Heading3"/>
    <w:link w:val="Head3TNR12ptChar"/>
    <w:autoRedefine/>
    <w:qFormat/>
    <w:rsid w:val="00D25657"/>
    <w:pPr>
      <w:tabs>
        <w:tab w:val="right" w:leader="dot" w:pos="9350"/>
      </w:tabs>
    </w:pPr>
    <w:rPr>
      <w:rFonts w:ascii="Times New Roman" w:hAnsi="Times New Roman"/>
      <w:noProof/>
    </w:rPr>
  </w:style>
  <w:style w:type="character" w:customStyle="1" w:styleId="Head3TNR12ptChar">
    <w:name w:val="Head 3 TNR 12 pt Char"/>
    <w:basedOn w:val="Heading3Char"/>
    <w:link w:val="Head3TNR12pt"/>
    <w:rsid w:val="00D25657"/>
    <w:rPr>
      <w:rFonts w:ascii="Times New Roman" w:eastAsiaTheme="majorEastAsia" w:hAnsi="Times New Roman" w:cstheme="majorBidi"/>
      <w:noProof/>
      <w:color w:val="1F3763" w:themeColor="accent1" w:themeShade="7F"/>
      <w:sz w:val="24"/>
      <w:szCs w:val="24"/>
    </w:rPr>
  </w:style>
  <w:style w:type="character" w:customStyle="1" w:styleId="Heading3Char">
    <w:name w:val="Heading 3 Char"/>
    <w:basedOn w:val="DefaultParagraphFont"/>
    <w:link w:val="Heading3"/>
    <w:uiPriority w:val="9"/>
    <w:rsid w:val="00D25657"/>
    <w:rPr>
      <w:rFonts w:asciiTheme="majorHAnsi" w:eastAsiaTheme="majorEastAsia" w:hAnsiTheme="majorHAnsi" w:cstheme="majorBidi"/>
      <w:color w:val="1F3763" w:themeColor="accent1" w:themeShade="7F"/>
      <w:sz w:val="24"/>
      <w:szCs w:val="24"/>
    </w:rPr>
  </w:style>
  <w:style w:type="paragraph" w:customStyle="1" w:styleId="Head3">
    <w:name w:val="Head 3"/>
    <w:basedOn w:val="Heading3"/>
    <w:link w:val="Head3Char"/>
    <w:autoRedefine/>
    <w:qFormat/>
    <w:rsid w:val="00D25657"/>
    <w:pPr>
      <w:spacing w:line="480" w:lineRule="auto"/>
    </w:pPr>
    <w:rPr>
      <w:rFonts w:ascii="Times New Roman" w:hAnsi="Times New Roman" w:cs="Times New Roman"/>
      <w:b/>
      <w:bCs/>
    </w:rPr>
  </w:style>
  <w:style w:type="character" w:customStyle="1" w:styleId="Head3Char">
    <w:name w:val="Head 3 Char"/>
    <w:basedOn w:val="Heading3Char"/>
    <w:link w:val="Head3"/>
    <w:rsid w:val="00D25657"/>
    <w:rPr>
      <w:rFonts w:ascii="Times New Roman" w:eastAsiaTheme="majorEastAsia" w:hAnsi="Times New Roman" w:cs="Times New Roman"/>
      <w:b/>
      <w:bCs/>
      <w:color w:val="1F3763" w:themeColor="accent1" w:themeShade="7F"/>
      <w:sz w:val="24"/>
      <w:szCs w:val="24"/>
    </w:rPr>
  </w:style>
  <w:style w:type="paragraph" w:styleId="TOC3">
    <w:name w:val="toc 3"/>
    <w:basedOn w:val="Head3"/>
    <w:next w:val="Head3"/>
    <w:autoRedefine/>
    <w:uiPriority w:val="39"/>
    <w:unhideWhenUsed/>
    <w:qFormat/>
    <w:rsid w:val="00D25657"/>
    <w:pPr>
      <w:spacing w:before="0"/>
      <w:ind w:left="440"/>
    </w:pPr>
    <w:rPr>
      <w:b w:val="0"/>
      <w:color w:val="auto"/>
    </w:rPr>
  </w:style>
  <w:style w:type="paragraph" w:customStyle="1" w:styleId="Head1TNR12pt">
    <w:name w:val="Head 1 TNR 12pt"/>
    <w:basedOn w:val="Heading2"/>
    <w:link w:val="Head1TNR12ptChar"/>
    <w:autoRedefine/>
    <w:qFormat/>
    <w:rsid w:val="00D25657"/>
    <w:pPr>
      <w:spacing w:before="80" w:line="480" w:lineRule="auto"/>
      <w:jc w:val="center"/>
    </w:pPr>
    <w:rPr>
      <w:rFonts w:ascii="Times New Roman" w:hAnsi="Times New Roman" w:cs="Times New Roman"/>
      <w:b/>
      <w:bCs/>
      <w:color w:val="404040" w:themeColor="text1" w:themeTint="BF"/>
      <w:sz w:val="24"/>
      <w:szCs w:val="24"/>
    </w:rPr>
  </w:style>
  <w:style w:type="character" w:customStyle="1" w:styleId="Head1TNR12ptChar">
    <w:name w:val="Head 1 TNR 12pt Char"/>
    <w:basedOn w:val="Heading2Char"/>
    <w:link w:val="Head1TNR12pt"/>
    <w:rsid w:val="00D25657"/>
    <w:rPr>
      <w:rFonts w:ascii="Times New Roman" w:eastAsiaTheme="majorEastAsia" w:hAnsi="Times New Roman" w:cs="Times New Roman"/>
      <w:b/>
      <w:bCs/>
      <w:color w:val="404040" w:themeColor="text1" w:themeTint="BF"/>
      <w:sz w:val="24"/>
      <w:szCs w:val="24"/>
    </w:rPr>
  </w:style>
  <w:style w:type="paragraph" w:customStyle="1" w:styleId="Head2MiddleTNR12pt">
    <w:name w:val="Head 2 Middle TNR 12pt"/>
    <w:basedOn w:val="Heading2"/>
    <w:next w:val="Heading2"/>
    <w:link w:val="Head2MiddleTNR12ptChar"/>
    <w:autoRedefine/>
    <w:qFormat/>
    <w:rsid w:val="00D25657"/>
    <w:pPr>
      <w:spacing w:before="0" w:line="480" w:lineRule="auto"/>
      <w:jc w:val="left"/>
    </w:pPr>
    <w:rPr>
      <w:rFonts w:ascii="Times New Roman" w:hAnsi="Times New Roman"/>
      <w:color w:val="404040" w:themeColor="text1" w:themeTint="BF"/>
      <w:sz w:val="24"/>
      <w:szCs w:val="28"/>
    </w:rPr>
  </w:style>
  <w:style w:type="character" w:customStyle="1" w:styleId="Head2MiddleTNR12ptChar">
    <w:name w:val="Head 2 Middle TNR 12pt Char"/>
    <w:basedOn w:val="Heading2Char"/>
    <w:link w:val="Head2MiddleTNR12pt"/>
    <w:rsid w:val="00D25657"/>
    <w:rPr>
      <w:rFonts w:ascii="Times New Roman" w:eastAsiaTheme="majorEastAsia" w:hAnsi="Times New Roman" w:cstheme="majorBidi"/>
      <w:color w:val="404040" w:themeColor="text1" w:themeTint="BF"/>
      <w:sz w:val="24"/>
      <w:szCs w:val="28"/>
    </w:rPr>
  </w:style>
  <w:style w:type="paragraph" w:customStyle="1" w:styleId="Head1TNR12">
    <w:name w:val="Head 1 TNR12"/>
    <w:basedOn w:val="Heading1"/>
    <w:next w:val="Normal"/>
    <w:link w:val="Head1TNR12Char"/>
    <w:qFormat/>
    <w:rsid w:val="0023786E"/>
    <w:pPr>
      <w:spacing w:after="240"/>
    </w:pPr>
    <w:rPr>
      <w:rFonts w:ascii="Times New Roman" w:hAnsi="Times New Roman" w:cs="Times New Roman"/>
      <w:b/>
      <w:bCs/>
      <w:sz w:val="24"/>
      <w:szCs w:val="24"/>
    </w:rPr>
  </w:style>
  <w:style w:type="character" w:customStyle="1" w:styleId="Head1TNR12Char">
    <w:name w:val="Head 1 TNR12 Char"/>
    <w:basedOn w:val="Heading1Char"/>
    <w:link w:val="Head1TNR12"/>
    <w:rsid w:val="0023786E"/>
    <w:rPr>
      <w:rFonts w:ascii="Times New Roman" w:eastAsiaTheme="majorEastAsia" w:hAnsi="Times New Roman" w:cs="Times New Roman"/>
      <w:b/>
      <w:bCs/>
      <w:color w:val="2F5496" w:themeColor="accent1" w:themeShade="BF"/>
      <w:sz w:val="24"/>
      <w:szCs w:val="24"/>
    </w:rPr>
  </w:style>
  <w:style w:type="character" w:customStyle="1" w:styleId="Heading1Char">
    <w:name w:val="Heading 1 Char"/>
    <w:basedOn w:val="DefaultParagraphFont"/>
    <w:link w:val="Heading1"/>
    <w:uiPriority w:val="9"/>
    <w:rsid w:val="0023786E"/>
    <w:rPr>
      <w:rFonts w:asciiTheme="majorHAnsi" w:eastAsiaTheme="majorEastAsia" w:hAnsiTheme="majorHAnsi" w:cstheme="majorBidi"/>
      <w:color w:val="2F5496" w:themeColor="accent1" w:themeShade="BF"/>
      <w:sz w:val="32"/>
      <w:szCs w:val="32"/>
    </w:rPr>
  </w:style>
  <w:style w:type="paragraph" w:customStyle="1" w:styleId="Head1MiddleTNR12">
    <w:name w:val="Head 1 Middle TNR12"/>
    <w:basedOn w:val="Heading1"/>
    <w:next w:val="Normal"/>
    <w:link w:val="Head1MiddleTNR12Char"/>
    <w:qFormat/>
    <w:rsid w:val="0023786E"/>
    <w:pPr>
      <w:spacing w:after="240"/>
      <w:jc w:val="center"/>
    </w:pPr>
    <w:rPr>
      <w:rFonts w:ascii="Times New Roman" w:hAnsi="Times New Roman" w:cs="Times New Roman"/>
      <w:b/>
      <w:bCs/>
      <w:sz w:val="24"/>
      <w:szCs w:val="24"/>
    </w:rPr>
  </w:style>
  <w:style w:type="character" w:customStyle="1" w:styleId="Head1MiddleTNR12Char">
    <w:name w:val="Head 1 Middle TNR12 Char"/>
    <w:basedOn w:val="Heading1Char"/>
    <w:link w:val="Head1MiddleTNR12"/>
    <w:rsid w:val="0023786E"/>
    <w:rPr>
      <w:rFonts w:ascii="Times New Roman" w:eastAsiaTheme="majorEastAsia" w:hAnsi="Times New Roman" w:cs="Times New Roman"/>
      <w:b/>
      <w:bCs/>
      <w:color w:val="2F5496" w:themeColor="accent1" w:themeShade="BF"/>
      <w:sz w:val="24"/>
      <w:szCs w:val="24"/>
    </w:rPr>
  </w:style>
  <w:style w:type="paragraph" w:customStyle="1" w:styleId="Head2MiddleTNR12">
    <w:name w:val="Head2 Middle TNR12"/>
    <w:basedOn w:val="Heading2"/>
    <w:next w:val="Normal"/>
    <w:link w:val="Head2MiddleTNR12Char"/>
    <w:qFormat/>
    <w:rsid w:val="0023786E"/>
    <w:pPr>
      <w:spacing w:before="240" w:after="240"/>
    </w:pPr>
    <w:rPr>
      <w:rFonts w:ascii="Times New Roman" w:hAnsi="Times New Roman" w:cs="Times New Roman"/>
      <w:b/>
      <w:bCs/>
      <w:sz w:val="24"/>
      <w:szCs w:val="24"/>
    </w:rPr>
  </w:style>
  <w:style w:type="character" w:customStyle="1" w:styleId="Head2MiddleTNR12Char">
    <w:name w:val="Head2 Middle TNR12 Char"/>
    <w:basedOn w:val="Heading2Char"/>
    <w:link w:val="Head2MiddleTNR12"/>
    <w:rsid w:val="0023786E"/>
    <w:rPr>
      <w:rFonts w:ascii="Times New Roman" w:eastAsiaTheme="majorEastAsia" w:hAnsi="Times New Roman" w:cs="Times New Roman"/>
      <w:b/>
      <w:bCs/>
      <w:color w:val="2F5496" w:themeColor="accent1" w:themeShade="BF"/>
      <w:sz w:val="24"/>
      <w:szCs w:val="24"/>
    </w:rPr>
  </w:style>
  <w:style w:type="character" w:styleId="Hyperlink">
    <w:name w:val="Hyperlink"/>
    <w:basedOn w:val="DefaultParagraphFont"/>
    <w:uiPriority w:val="99"/>
    <w:unhideWhenUsed/>
    <w:rsid w:val="004D2DFD"/>
    <w:rPr>
      <w:color w:val="0563C1" w:themeColor="hyperlink"/>
      <w:u w:val="single"/>
    </w:rPr>
  </w:style>
  <w:style w:type="character" w:styleId="UnresolvedMention">
    <w:name w:val="Unresolved Mention"/>
    <w:basedOn w:val="DefaultParagraphFont"/>
    <w:uiPriority w:val="99"/>
    <w:semiHidden/>
    <w:unhideWhenUsed/>
    <w:rsid w:val="004D2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9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iddk.nih.gov/health-information/diabetes/overview/what-is-diabetes/prediabetes-insulin-resistance" TargetMode="External"/><Relationship Id="rId5" Type="http://schemas.openxmlformats.org/officeDocument/2006/relationships/hyperlink" Target="https://wwwn.cdc.gov/Nchs/Nhanes/2015-2016/OGTT_I.htm" TargetMode="External"/><Relationship Id="rId4" Type="http://schemas.openxmlformats.org/officeDocument/2006/relationships/hyperlink" Target="https://wwwn.cdc.gov/Nchs/Nhanes/2015-2016/GLU_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Sadohara, Rie</dc:creator>
  <cp:keywords/>
  <dc:description/>
  <cp:lastModifiedBy>Sadohara, Rie</cp:lastModifiedBy>
  <cp:revision>5</cp:revision>
  <dcterms:created xsi:type="dcterms:W3CDTF">2022-08-03T08:13:00Z</dcterms:created>
  <dcterms:modified xsi:type="dcterms:W3CDTF">2022-08-04T09:09:00Z</dcterms:modified>
</cp:coreProperties>
</file>