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t xml:space="preserve">Sito web del Convitto "Costaggini"</w:t>
      </w:r>
    </w:p>
    <w:p>
      <w:pPr>
        <w:spacing w:after="60"/>
      </w:pPr>
      <w:r>
        <w:rPr>
          <w:color w:val="4A4A4A"/>
          <w:sz w:val="22"/>
          <w:szCs w:val="22"/>
        </w:rPr>
        <w:t xml:space="preserve">Che cosa resta da fare — guida operativa passo per passo</w:t>
      </w:r>
    </w:p>
    <w:p>
      <w:pPr>
        <w:pBdr>
          <w:bottom w:val="single" w:color="B8922A" w:sz="12" w:space="4"/>
        </w:pBdr>
        <w:spacing w:after="160"/>
      </w:pPr>
      <w:r>
        <w:t xml:space="preserve"/>
      </w:r>
    </w:p>
    <w:p>
      <w:pPr>
        <w:spacing w:after="120" w:line="276"/>
        <w:jc w:val="both"/>
      </w:pPr>
      <w:r>
        <w:rPr>
          <w:sz w:val="21"/>
          <w:szCs w:val="21"/>
        </w:rPr>
        <w:t xml:space="preserve">Questo documento elenca </w:t>
      </w:r>
      <w:r>
        <w:rPr>
          <w:b/>
          <w:bCs/>
          <w:sz w:val="21"/>
          <w:szCs w:val="21"/>
        </w:rPr>
        <w:t xml:space="preserve">soltanto le attività che restano da svolgere</w:t>
      </w:r>
      <w:r>
        <w:rPr>
          <w:sz w:val="21"/>
          <w:szCs w:val="21"/>
        </w:rPr>
        <w:t xml:space="preserve"> per portare il sito del Convitto alla pubblicazione definitiva e alla piena regolarità. La sicurezza dei dati e l'accessibilità del sito sono già state sistemate, verificate e </w:t>
      </w:r>
      <w:r>
        <w:rPr>
          <w:b/>
          <w:bCs/>
          <w:sz w:val="21"/>
          <w:szCs w:val="21"/>
        </w:rPr>
        <w:t xml:space="preserve">pubblicate online</w:t>
      </w:r>
      <w:r>
        <w:rPr>
          <w:sz w:val="21"/>
          <w:szCs w:val="21"/>
        </w:rPr>
        <w:t xml:space="preserve">. Da qui in avanti si tratta di attivare l'indirizzo ufficiale della scuola e completare alcuni adempimenti.</w:t>
      </w:r>
    </w:p>
    <w:p>
      <w:pPr>
        <w:spacing w:after="200" w:line="276"/>
        <w:jc w:val="both"/>
      </w:pPr>
      <w:r>
        <w:rPr>
          <w:sz w:val="21"/>
          <w:szCs w:val="21"/>
        </w:rPr>
        <w:t xml:space="preserve">I passi sono elencati in </w:t>
      </w:r>
      <w:r>
        <w:rPr>
          <w:b/>
          <w:bCs/>
          <w:sz w:val="21"/>
          <w:szCs w:val="21"/>
        </w:rPr>
        <w:t xml:space="preserve">ordine cronologico</w:t>
      </w:r>
      <w:r>
        <w:rPr>
          <w:sz w:val="21"/>
          <w:szCs w:val="21"/>
        </w:rPr>
        <w:t xml:space="preserve">: salvo dove diversamente indicato, ciascun passo va eseguito </w:t>
      </w:r>
      <w:r>
        <w:rPr>
          <w:b/>
          <w:bCs/>
          <w:sz w:val="21"/>
          <w:szCs w:val="21"/>
        </w:rPr>
        <w:t xml:space="preserve">dopo</w:t>
      </w:r>
      <w:r>
        <w:rPr>
          <w:sz w:val="21"/>
          <w:szCs w:val="21"/>
        </w:rPr>
        <w:t xml:space="preserve"> il precedente. Per ogni passo è indicato chi se ne occupa, quando può essere svolto, che cosa significa in parole semplici e perché è necessario. Dove l'operazione richiede passaggi pratici, questi sono descritti uno per uno, senza dare nulla per scontato.</w:t>
      </w:r>
    </w:p>
    <w:p>
      <w:pPr>
        <w:pStyle w:val="Heading2"/>
      </w:pPr>
      <w:r>
        <w:t xml:space="preserve">Passo 1 — Il Dirigente crea l'account ufficiale dell'istituto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Il Dirigente Scolastico (o la segreteria per suo conto), con l'assistenza dell'educatore Michele Gaggiano.</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Quando si decide di avviare il passaggio all'indirizzo ufficiale, cioè quando l'educatore Gaggiano comunicherà che lo si può fare.</w:t>
            </w:r>
          </w:p>
        </w:tc>
      </w:tr>
    </w:tbl>
    <w:p>
      <w:pPr>
        <w:spacing w:after="40" w:before="140"/>
      </w:pPr>
      <w:r>
        <w:rPr>
          <w:b/>
          <w:bCs/>
          <w:color w:val="2C3E2D"/>
          <w:sz w:val="19"/>
          <w:szCs w:val="19"/>
        </w:rPr>
        <w:t xml:space="preserve">Cosa significa</w:t>
      </w:r>
    </w:p>
    <w:p>
      <w:pPr>
        <w:spacing w:after="120" w:line="276"/>
        <w:jc w:val="both"/>
      </w:pPr>
      <w:r>
        <w:t xml:space="preserve">Oggi il sito del Convitto è ospitato (cioè "abita") su un servizio gratuito chiamato GitHub, ma all'interno di un account personale. Per dare al sito l'indirizzo ufficiale della scuola — quello che finisce con .edu.it — serve prima un account su GitHub intestato all'istituto, e non a una singola persona. Creare un account vuol dire semplicemente registrarsi al servizio, come ci si iscrive a una casella di posta elettronica: si sceglie un nome e una password, ed è gratis.</w:t>
      </w:r>
    </w:p>
    <w:p>
      <w:pPr>
        <w:spacing w:after="40" w:before="140"/>
      </w:pPr>
      <w:r>
        <w:rPr>
          <w:b/>
          <w:bCs/>
          <w:color w:val="2C3E2D"/>
          <w:sz w:val="19"/>
          <w:szCs w:val="19"/>
        </w:rPr>
        <w:t xml:space="preserve">Come si fa, passo per passo</w:t>
      </w:r>
    </w:p>
    <w:p>
      <w:pPr>
        <w:pStyle w:val="ListParagraph"/>
        <w:numPr>
          <w:ilvl w:val="0"/>
          <w:numId w:val="2"/>
        </w:numPr>
        <w:spacing w:after="60" w:line="270"/>
      </w:pPr>
      <w:r>
        <w:rPr>
          <w:sz w:val="21"/>
          <w:szCs w:val="21"/>
        </w:rPr>
        <w:t xml:space="preserve">Da un computer, aprire un programma per navigare in internet: per esempio Google Chrome, Microsoft Edge oppure Firefox.</w:t>
      </w:r>
    </w:p>
    <w:p>
      <w:pPr>
        <w:pStyle w:val="ListParagraph"/>
        <w:numPr>
          <w:ilvl w:val="0"/>
          <w:numId w:val="2"/>
        </w:numPr>
        <w:spacing w:after="60" w:line="270"/>
      </w:pPr>
      <w:r>
        <w:rPr>
          <w:sz w:val="21"/>
          <w:szCs w:val="21"/>
        </w:rPr>
        <w:t xml:space="preserve">Nella barra in alto (quella dove si scrivono gli indirizzi) scrivere  github.com  e premere il tasto Invio.</w:t>
      </w:r>
    </w:p>
    <w:p>
      <w:pPr>
        <w:pStyle w:val="ListParagraph"/>
        <w:numPr>
          <w:ilvl w:val="0"/>
          <w:numId w:val="2"/>
        </w:numPr>
        <w:spacing w:after="60" w:line="270"/>
      </w:pPr>
      <w:r>
        <w:rPr>
          <w:sz w:val="21"/>
          <w:szCs w:val="21"/>
        </w:rPr>
        <w:t xml:space="preserve">In alto a destra nella pagina, cliccare il pulsante "Sign up" (che in italiano significa "Iscriviti").</w:t>
      </w:r>
    </w:p>
    <w:p>
      <w:pPr>
        <w:pStyle w:val="ListParagraph"/>
        <w:numPr>
          <w:ilvl w:val="0"/>
          <w:numId w:val="2"/>
        </w:numPr>
        <w:spacing w:after="60" w:line="270"/>
      </w:pPr>
      <w:r>
        <w:rPr>
          <w:sz w:val="21"/>
          <w:szCs w:val="21"/>
        </w:rPr>
        <w:t xml:space="preserve">Inserire un indirizzo email della scuola. Servirà solo per creare l'account e per recuperarlo in futuro se si dimentica la password.</w:t>
      </w:r>
    </w:p>
    <w:p>
      <w:pPr>
        <w:pStyle w:val="ListParagraph"/>
        <w:numPr>
          <w:ilvl w:val="0"/>
          <w:numId w:val="2"/>
        </w:numPr>
        <w:spacing w:after="60" w:line="270"/>
      </w:pPr>
      <w:r>
        <w:rPr>
          <w:sz w:val="21"/>
          <w:szCs w:val="21"/>
        </w:rPr>
        <w:t xml:space="preserve">Scegliere una password e annotarla in un luogo sicuro (per esempio nel registro delle credenziali della segreteria).</w:t>
      </w:r>
    </w:p>
    <w:p>
      <w:pPr>
        <w:pStyle w:val="ListParagraph"/>
        <w:numPr>
          <w:ilvl w:val="0"/>
          <w:numId w:val="2"/>
        </w:numPr>
        <w:spacing w:after="60" w:line="270"/>
      </w:pPr>
      <w:r>
        <w:rPr>
          <w:sz w:val="21"/>
          <w:szCs w:val="21"/>
        </w:rPr>
        <w:t xml:space="preserve">Scegliere il "nome utente" (in inglese username) dell'account. Questo è il punto più importante: scrivere esattamente  convitto-costaggini  tutto in minuscolo e con il trattino in mezzo. Questo nome diventerà parte dell'indirizzo tecnico del sito, quindi deve essere proprio così.</w:t>
      </w:r>
    </w:p>
    <w:p>
      <w:pPr>
        <w:pStyle w:val="ListParagraph"/>
        <w:numPr>
          <w:ilvl w:val="0"/>
          <w:numId w:val="2"/>
        </w:numPr>
        <w:spacing w:after="60" w:line="270"/>
      </w:pPr>
      <w:r>
        <w:rPr>
          <w:sz w:val="21"/>
          <w:szCs w:val="21"/>
        </w:rPr>
        <w:t xml:space="preserve">GitHub invierà un'email con un codice di verifica: aprire la casella di posta della scuola, copiare il codice e incollarlo nella pagina per confermare che l'indirizzo è valido.</w:t>
      </w:r>
    </w:p>
    <w:p>
      <w:pPr>
        <w:pStyle w:val="ListParagraph"/>
        <w:numPr>
          <w:ilvl w:val="0"/>
          <w:numId w:val="2"/>
        </w:numPr>
        <w:spacing w:after="60" w:line="270"/>
      </w:pPr>
      <w:r>
        <w:rPr>
          <w:sz w:val="21"/>
          <w:szCs w:val="21"/>
        </w:rPr>
        <w:t xml:space="preserve">Se viene chiesto quale piano scegliere, selezionare quello gratuito ("Free"). Non va inserito alcun dato di pagamento.</w:t>
      </w:r>
    </w:p>
    <w:p>
      <w:pPr>
        <w:pStyle w:val="ListParagraph"/>
        <w:numPr>
          <w:ilvl w:val="0"/>
          <w:numId w:val="2"/>
        </w:numPr>
        <w:spacing w:after="60" w:line="270"/>
      </w:pPr>
      <w:r>
        <w:rPr>
          <w:sz w:val="21"/>
          <w:szCs w:val="21"/>
        </w:rPr>
        <w:t xml:space="preserve">L'account è creato. A questo punto comunicare all'educatore Gaggiano che l'account convitto-costaggini esiste: da qui in avanti se ne occuperà lui per i passaggi tecnici.</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Il sito di una scuola deve appartenere alla scuola, non a una persona. È anche una garanzia per il futuro: se un domani cambia chi se ne occupa, il sito resta comunque dell'istituto, senza dover ricominciare da capo.</w:t>
      </w:r>
    </w:p>
    <w:p>
      <w:pPr>
        <w:spacing w:after="120"/>
      </w:pPr>
      <w:r>
        <w:t xml:space="preserve"/>
      </w:r>
    </w:p>
    <w:p>
      <w:pPr>
        <w:pStyle w:val="Heading2"/>
      </w:pPr>
      <w:r>
        <w:t xml:space="preserve">Passo 2 — Trasferire il sito sull'account ufficiale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L'educatore Gaggiano. Al Dirigente è richiesto solo un clic di conferma sull'account appena creato.</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Subito dopo il Passo 1.</w:t>
            </w:r>
          </w:p>
        </w:tc>
      </w:tr>
    </w:tbl>
    <w:p>
      <w:pPr>
        <w:spacing w:after="40" w:before="140"/>
      </w:pPr>
      <w:r>
        <w:rPr>
          <w:b/>
          <w:bCs/>
          <w:color w:val="2C3E2D"/>
          <w:sz w:val="19"/>
          <w:szCs w:val="19"/>
        </w:rPr>
        <w:t xml:space="preserve">Cosa significa</w:t>
      </w:r>
    </w:p>
    <w:p>
      <w:pPr>
        <w:spacing w:after="120" w:line="276"/>
        <w:jc w:val="both"/>
      </w:pPr>
      <w:r>
        <w:t xml:space="preserve">Creato l'account della scuola, l'educatore vi sposta il sito (in gergo si dice "trasferire il repository") e indica quale sarà il suo indirizzo definitivo. È un'operazione tecnica e guidata, che non comporta alcuna interruzione: il sito resta sempre raggiungibile. L'unico passaggio che tocca il Dirigente è accettare il trasferimento: GitHub invia una richiesta di conferma all'account della scuola, e basta cliccare il pulsante di accettazione (l'educatore indicherà dove).</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È il passaggio che "consegna" formalmente il sito alla scuola e lo prepara all'aggancio con l'indirizzo ufficiale.</w:t>
      </w:r>
    </w:p>
    <w:p>
      <w:pPr>
        <w:spacing w:after="120"/>
      </w:pPr>
      <w:r>
        <w:t xml:space="preserve"/>
      </w:r>
    </w:p>
    <w:p>
      <w:pPr>
        <w:pStyle w:val="Heading2"/>
      </w:pPr>
      <w:r>
        <w:t xml:space="preserve">Passo 3 — Richiedere il collegamento del dominio ufficiale (email ad Argo)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Il Dirigente o la segreteria. L'educatore fornisce il testo già pronto da inviare.</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Dopo il Passo 2.</w:t>
            </w:r>
          </w:p>
        </w:tc>
      </w:tr>
    </w:tbl>
    <w:p>
      <w:pPr>
        <w:spacing w:after="40" w:before="140"/>
      </w:pPr>
      <w:r>
        <w:rPr>
          <w:b/>
          <w:bCs/>
          <w:color w:val="2C3E2D"/>
          <w:sz w:val="19"/>
          <w:szCs w:val="19"/>
        </w:rPr>
        <w:t xml:space="preserve">Cosa significa</w:t>
      </w:r>
    </w:p>
    <w:p>
      <w:pPr>
        <w:spacing w:after="120" w:line="276"/>
        <w:jc w:val="both"/>
      </w:pPr>
      <w:r>
        <w:t xml:space="preserve">L'indirizzo ufficiale della scuola (quello che termina con .edu.it) è gestito da una società esterna che si chiama Argo. Per far sì che l'indirizzo ufficiale conduca al nostro sito, bisogna chiederlo ad Argo con una semplice email. Il testo dell'email è già pronto qui sotto: non va modificato, perché contiene alcuni dati tecnici che devono restare esattamente così come sono scritti.</w:t>
      </w:r>
    </w:p>
    <w:p>
      <w:pPr>
        <w:spacing w:after="40" w:before="140"/>
      </w:pPr>
      <w:r>
        <w:rPr>
          <w:b/>
          <w:bCs/>
          <w:color w:val="2C3E2D"/>
          <w:sz w:val="19"/>
          <w:szCs w:val="19"/>
        </w:rPr>
        <w:t xml:space="preserve">Come si fa, passo per passo</w:t>
      </w:r>
    </w:p>
    <w:p>
      <w:pPr>
        <w:pStyle w:val="ListParagraph"/>
        <w:numPr>
          <w:ilvl w:val="0"/>
          <w:numId w:val="3"/>
        </w:numPr>
        <w:spacing w:after="60" w:line="270"/>
      </w:pPr>
      <w:r>
        <w:rPr>
          <w:sz w:val="21"/>
          <w:szCs w:val="21"/>
        </w:rPr>
        <w:t xml:space="preserve">Aprire la posta elettronica della scuola.</w:t>
      </w:r>
    </w:p>
    <w:p>
      <w:pPr>
        <w:pStyle w:val="ListParagraph"/>
        <w:numPr>
          <w:ilvl w:val="0"/>
          <w:numId w:val="3"/>
        </w:numPr>
        <w:spacing w:after="60" w:line="270"/>
      </w:pPr>
      <w:r>
        <w:rPr>
          <w:sz w:val="21"/>
          <w:szCs w:val="21"/>
        </w:rPr>
        <w:t xml:space="preserve">Creare una nuova email indirizzata a  info@argoweb.net  (se si usa la posta certificata PEC, inviarla a  argoweb@gov.ecert.it ).</w:t>
      </w:r>
    </w:p>
    <w:p>
      <w:pPr>
        <w:pStyle w:val="ListParagraph"/>
        <w:numPr>
          <w:ilvl w:val="0"/>
          <w:numId w:val="3"/>
        </w:numPr>
        <w:spacing w:after="60" w:line="270"/>
      </w:pPr>
      <w:r>
        <w:rPr>
          <w:sz w:val="21"/>
          <w:szCs w:val="21"/>
        </w:rPr>
        <w:t xml:space="preserve">Copiare e incollare nell'email il testo riportato nel riquadro qui sotto, senza cambiare nulla.</w:t>
      </w:r>
    </w:p>
    <w:p>
      <w:pPr>
        <w:pStyle w:val="ListParagraph"/>
        <w:numPr>
          <w:ilvl w:val="0"/>
          <w:numId w:val="3"/>
        </w:numPr>
        <w:spacing w:after="60" w:line="270"/>
      </w:pPr>
      <w:r>
        <w:rPr>
          <w:sz w:val="21"/>
          <w:szCs w:val="21"/>
        </w:rPr>
        <w:t xml:space="preserve">Inviare l'email. Argo risponde di solito entro 2–3 giorni lavorativi.</w:t>
      </w:r>
    </w:p>
    <w:p>
      <w:pPr>
        <w:pStyle w:val="ListParagraph"/>
        <w:numPr>
          <w:ilvl w:val="0"/>
          <w:numId w:val="3"/>
        </w:numPr>
        <w:spacing w:after="60" w:line="270"/>
      </w:pPr>
      <w:r>
        <w:rPr>
          <w:sz w:val="21"/>
          <w:szCs w:val="21"/>
        </w:rPr>
        <w:t xml:space="preserve">Appena Argo conferma di aver eseguito la configurazione, avvisare subito l'educatore Gaggiano: sarà il segnale per il passo successivo.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22A" w:sz="4"/>
              <w:left w:val="single" w:color="B8922A" w:sz="4"/>
              <w:bottom w:val="single" w:color="B8922A" w:sz="4"/>
              <w:right w:val="single" w:color="B8922A" w:sz="4"/>
            </w:tcBorders>
            <w:shd w:fill="FBF9F3" w:val="clear"/>
            <w:tcMar>
              <w:top w:type="dxa" w:w="160"/>
              <w:left w:type="dxa" w:w="200"/>
              <w:bottom w:type="dxa" w:w="160"/>
              <w:right w:type="dxa" w:w="200"/>
            </w:tcMar>
          </w:tcPr>
          <w:p>
            <w:pPr>
              <w:spacing w:after="20" w:line="264"/>
            </w:pPr>
            <w:r>
              <w:rPr>
                <w:rFonts w:ascii="Consolas" w:cs="Consolas" w:eastAsia="Consolas" w:hAnsi="Consolas"/>
                <w:b/>
                <w:bCs/>
                <w:color w:val="333333"/>
                <w:sz w:val="18"/>
                <w:szCs w:val="18"/>
              </w:rPr>
              <w:t xml:space="preserve">A: </w:t>
            </w:r>
            <w:r>
              <w:rPr>
                <w:rFonts w:ascii="Consolas" w:cs="Consolas" w:eastAsia="Consolas" w:hAnsi="Consolas"/>
                <w:color w:val="333333"/>
                <w:sz w:val="18"/>
                <w:szCs w:val="18"/>
              </w:rPr>
              <w:t xml:space="preserve">info@argoweb.net</w:t>
            </w:r>
          </w:p>
          <w:p>
            <w:pPr>
              <w:spacing w:after="20" w:line="264"/>
            </w:pPr>
            <w:r>
              <w:rPr>
                <w:rFonts w:ascii="Consolas" w:cs="Consolas" w:eastAsia="Consolas" w:hAnsi="Consolas"/>
                <w:b/>
                <w:bCs/>
                <w:color w:val="333333"/>
                <w:sz w:val="18"/>
                <w:szCs w:val="18"/>
              </w:rPr>
              <w:t xml:space="preserve">PEC: </w:t>
            </w:r>
            <w:r>
              <w:rPr>
                <w:rFonts w:ascii="Consolas" w:cs="Consolas" w:eastAsia="Consolas" w:hAnsi="Consolas"/>
                <w:color w:val="333333"/>
                <w:sz w:val="18"/>
                <w:szCs w:val="18"/>
              </w:rPr>
              <w:t xml:space="preserve">argoweb@gov.ecert.it</w:t>
            </w:r>
          </w:p>
          <w:p>
            <w:pPr>
              <w:spacing w:after="20" w:line="264"/>
            </w:pPr>
            <w:r>
              <w:rPr>
                <w:rFonts w:ascii="Consolas" w:cs="Consolas" w:eastAsia="Consolas" w:hAnsi="Consolas"/>
                <w:b/>
                <w:bCs/>
                <w:color w:val="333333"/>
                <w:sz w:val="18"/>
                <w:szCs w:val="18"/>
              </w:rPr>
              <w:t xml:space="preserve">Oggetto: </w:t>
            </w:r>
            <w:r>
              <w:rPr>
                <w:rFonts w:ascii="Consolas" w:cs="Consolas" w:eastAsia="Consolas" w:hAnsi="Consolas"/>
                <w:color w:val="333333"/>
                <w:sz w:val="18"/>
                <w:szCs w:val="18"/>
              </w:rPr>
              <w:t xml:space="preserve">Richiesta configurazione sottodominio DNS — IPSSEOA Costaggini Rieti RIRH010007</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Gentile Supporto Tecnico Argo,</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sono il Dirigente Scolastico dell'IPSSEOA "R. A. Costaggini" di Rieti, codice meccanografico RIRH010007.</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L'istituto ha realizzato un sito web dedicato al Convitto annesso, attualmente accessibile in staging all'indirizzo:</w:t>
            </w:r>
          </w:p>
          <w:p>
            <w:pPr>
              <w:spacing w:after="20" w:line="264"/>
            </w:pPr>
            <w:r>
              <w:rPr>
                <w:rFonts w:ascii="Consolas" w:cs="Consolas" w:eastAsia="Consolas" w:hAnsi="Consolas"/>
                <w:color w:val="333333"/>
                <w:sz w:val="18"/>
                <w:szCs w:val="18"/>
              </w:rPr>
              <w:t xml:space="preserve">https://computeaching2-cell.github.io/convitto-costaggini/</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Chiedo la cortese configurazione del seguente sottodominio sul dominio istituzionale:</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 Sottodominio richiesto: convitto.alberghierorieti.edu.it</w:t>
            </w:r>
          </w:p>
          <w:p>
            <w:pPr>
              <w:spacing w:after="20" w:line="264"/>
            </w:pPr>
            <w:r>
              <w:rPr>
                <w:rFonts w:ascii="Consolas" w:cs="Consolas" w:eastAsia="Consolas" w:hAnsi="Consolas"/>
                <w:color w:val="333333"/>
                <w:sz w:val="18"/>
                <w:szCs w:val="18"/>
              </w:rPr>
              <w:t xml:space="preserve">• Tipo record DNS: CNAME</w:t>
            </w:r>
          </w:p>
          <w:p>
            <w:pPr>
              <w:spacing w:after="20" w:line="264"/>
            </w:pPr>
            <w:r>
              <w:rPr>
                <w:rFonts w:ascii="Consolas" w:cs="Consolas" w:eastAsia="Consolas" w:hAnsi="Consolas"/>
                <w:color w:val="333333"/>
                <w:sz w:val="18"/>
                <w:szCs w:val="18"/>
              </w:rPr>
              <w:t xml:space="preserve">• Valore: convitto-costaggini.github.io</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Il referente tecnico per eventuali chiarimenti è l'Educatore Michele Gaggiano</w:t>
            </w:r>
          </w:p>
          <w:p>
            <w:pPr>
              <w:spacing w:after="20" w:line="264"/>
            </w:pPr>
            <w:r>
              <w:rPr>
                <w:rFonts w:ascii="Consolas" w:cs="Consolas" w:eastAsia="Consolas" w:hAnsi="Consolas"/>
                <w:color w:val="333333"/>
                <w:sz w:val="18"/>
                <w:szCs w:val="18"/>
              </w:rPr>
              <w:t xml:space="preserve">(michele.gaggiano@alberghierorieti.it — tel. 0746 296862).</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Cordiali saluti,</w:t>
            </w:r>
          </w:p>
          <w:p>
            <w:pPr>
              <w:spacing w:after="80" w:line="264"/>
            </w:pPr>
            <w:r>
              <w:rPr>
                <w:rFonts w:ascii="Consolas" w:cs="Consolas" w:eastAsia="Consolas" w:hAnsi="Consolas"/>
                <w:color w:val="333333"/>
                <w:sz w:val="18"/>
                <w:szCs w:val="18"/>
              </w:rPr>
              <w:t xml:space="preserve"/>
            </w:r>
          </w:p>
          <w:p>
            <w:pPr>
              <w:spacing w:after="20" w:line="264"/>
            </w:pPr>
            <w:r>
              <w:rPr>
                <w:rFonts w:ascii="Consolas" w:cs="Consolas" w:eastAsia="Consolas" w:hAnsi="Consolas"/>
                <w:color w:val="333333"/>
                <w:sz w:val="18"/>
                <w:szCs w:val="18"/>
              </w:rPr>
              <w:t xml:space="preserve">Prof. Giovanni Luca Barbonetti — Dirigente Scolastico (reggenza)</w:t>
            </w:r>
          </w:p>
          <w:p>
            <w:pPr>
              <w:spacing w:after="20" w:line="264"/>
            </w:pPr>
            <w:r>
              <w:rPr>
                <w:rFonts w:ascii="Consolas" w:cs="Consolas" w:eastAsia="Consolas" w:hAnsi="Consolas"/>
                <w:color w:val="333333"/>
                <w:sz w:val="18"/>
                <w:szCs w:val="18"/>
              </w:rPr>
              <w:t xml:space="preserve">IPSSEOA "R. A. Costaggini" — Rieti</w:t>
            </w:r>
          </w:p>
          <w:p>
            <w:pPr>
              <w:spacing w:after="20" w:line="264"/>
            </w:pPr>
            <w:r>
              <w:rPr>
                <w:rFonts w:ascii="Consolas" w:cs="Consolas" w:eastAsia="Consolas" w:hAnsi="Consolas"/>
                <w:color w:val="333333"/>
                <w:sz w:val="18"/>
                <w:szCs w:val="18"/>
              </w:rPr>
              <w:t xml:space="preserve">Tel. 0746 201113 — rirh010007@istruzione.it — PEC: rirh010007@pec.istruzione.it</w:t>
            </w:r>
          </w:p>
        </w:tc>
      </w:tr>
    </w:tbl>
    <w:p>
      <w:pPr>
        <w:spacing w:after="80" w:before="120" w:line="264"/>
        <w:jc w:val="both"/>
      </w:pPr>
      <w:r>
        <w:rPr>
          <w:b/>
          <w:bCs/>
          <w:color w:val="9A7A1E"/>
          <w:sz w:val="19"/>
          <w:szCs w:val="19"/>
        </w:rPr>
        <w:t xml:space="preserve">Nota importante: </w:t>
      </w:r>
      <w:r>
        <w:rPr>
          <w:i/>
          <w:iCs/>
          <w:color w:val="4A4A4A"/>
          <w:sz w:val="19"/>
          <w:szCs w:val="19"/>
        </w:rPr>
        <w:t xml:space="preserve">l'email può essere inviata solo dopo che il sito è stato trasferito sull'account della scuola (Passo 2), perché il dato tecnico indicato nell'email (la riga "Valore: convitto-costaggini.github.io") deve essere quello definitivo.</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Senza questa richiesta, l'indirizzo ufficiale della scuola non condurrebbe al sito: sarebbe come avere una targa con il nome di casa ma senza la strada che ci porta.</w:t>
      </w:r>
    </w:p>
    <w:p>
      <w:pPr>
        <w:spacing w:after="120"/>
      </w:pPr>
      <w:r>
        <w:t xml:space="preserve"/>
      </w:r>
    </w:p>
    <w:p>
      <w:pPr>
        <w:pStyle w:val="Heading2"/>
      </w:pPr>
      <w:r>
        <w:t xml:space="preserve">Passo 4 — Attivare il dominio sul 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L'educatore Gaggiano.</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Dopo che Argo ha confermato (Passo 3).</w:t>
            </w:r>
          </w:p>
        </w:tc>
      </w:tr>
    </w:tbl>
    <w:p>
      <w:pPr>
        <w:spacing w:after="40" w:before="140"/>
      </w:pPr>
      <w:r>
        <w:rPr>
          <w:b/>
          <w:bCs/>
          <w:color w:val="2C3E2D"/>
          <w:sz w:val="19"/>
          <w:szCs w:val="19"/>
        </w:rPr>
        <w:t xml:space="preserve">Cosa significa</w:t>
      </w:r>
    </w:p>
    <w:p>
      <w:pPr>
        <w:spacing w:after="120" w:line="276"/>
        <w:jc w:val="both"/>
      </w:pPr>
      <w:r>
        <w:t xml:space="preserve">Ricevuta la conferma da Argo, l'educatore inserisce l'indirizzo ufficiale nelle impostazioni del sito e attiva la connessione sicura (quella con il lucchetto, https). Sono pochi minuti di lavoro tecnico.</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È il momento in cui il sito diventa, a tutti gli effetti, il sito ufficiale del Convitto, raggiungibile all'indirizzo convitto.alberghierorieti.edu.it.</w:t>
      </w:r>
    </w:p>
    <w:p>
      <w:pPr>
        <w:spacing w:after="120"/>
      </w:pPr>
      <w:r>
        <w:t xml:space="preserve"/>
      </w:r>
    </w:p>
    <w:p>
      <w:pPr>
        <w:pStyle w:val="Heading2"/>
      </w:pPr>
      <w:r>
        <w:t xml:space="preserve">Passo 5 — Pubblicare la Dichiarazione di Accessibilità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L'educatore Gaggiano insieme al Dirigente Scolastico.</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Dopo l'attivazione del dominio (Passo 4) ed entro 30 giorni da quel momento. Non prima.</w:t>
            </w:r>
          </w:p>
        </w:tc>
      </w:tr>
    </w:tbl>
    <w:p>
      <w:pPr>
        <w:spacing w:after="40" w:before="140"/>
      </w:pPr>
      <w:r>
        <w:rPr>
          <w:b/>
          <w:bCs/>
          <w:color w:val="2C3E2D"/>
          <w:sz w:val="19"/>
          <w:szCs w:val="19"/>
        </w:rPr>
        <w:t xml:space="preserve">Cosa significa</w:t>
      </w:r>
    </w:p>
    <w:p>
      <w:pPr>
        <w:spacing w:after="120" w:line="276"/>
        <w:jc w:val="both"/>
      </w:pPr>
      <w:r>
        <w:t xml:space="preserve">La legge chiede a ogni sito di un ente pubblico una "Dichiarazione di Accessibilità": un documento, redatto su un modello nazionale, in cui la scuola dichiara che il sito è utilizzabile anche dalle persone con disabilità. Il lavoro sull'accessibilità è già stato fatto, perciò la dichiarazione potrà attestare la conformità senza problemi.</w:t>
      </w:r>
    </w:p>
    <w:p>
      <w:pPr>
        <w:spacing w:after="120" w:before="60" w:line="276"/>
        <w:jc w:val="both"/>
      </w:pPr>
      <w:r>
        <w:rPr>
          <w:b/>
          <w:bCs/>
          <w:color w:val="9A7A1E"/>
          <w:sz w:val="21"/>
          <w:szCs w:val="21"/>
        </w:rPr>
        <w:t xml:space="preserve">Attenzione (è il punto da ricordare): </w:t>
      </w:r>
      <w:r>
        <w:rPr>
          <w:sz w:val="21"/>
          <w:szCs w:val="21"/>
        </w:rPr>
        <w:t xml:space="preserve">questa dichiarazione si può presentare soltanto quando il sito si trova già all'indirizzo ufficiale .edu.it. Il sistema nazionale non accetta gli indirizzi provvisori. Per questo motivo non va compilata né inviata prima del Passo 4.</w:t>
      </w:r>
    </w:p>
    <w:p>
      <w:pPr>
        <w:spacing w:after="40" w:before="140"/>
      </w:pPr>
      <w:r>
        <w:rPr>
          <w:b/>
          <w:bCs/>
          <w:color w:val="2C3E2D"/>
          <w:sz w:val="19"/>
          <w:szCs w:val="19"/>
        </w:rPr>
        <w:t xml:space="preserve">Come si fa, passo per passo</w:t>
      </w:r>
    </w:p>
    <w:p>
      <w:pPr>
        <w:pStyle w:val="ListParagraph"/>
        <w:numPr>
          <w:ilvl w:val="0"/>
          <w:numId w:val="4"/>
        </w:numPr>
        <w:spacing w:after="60" w:line="270"/>
      </w:pPr>
      <w:r>
        <w:rPr>
          <w:sz w:val="21"/>
          <w:szCs w:val="21"/>
        </w:rPr>
        <w:t xml:space="preserve">Andare sul sito nazionale  form.agid.gov.it .</w:t>
      </w:r>
    </w:p>
    <w:p>
      <w:pPr>
        <w:pStyle w:val="ListParagraph"/>
        <w:numPr>
          <w:ilvl w:val="0"/>
          <w:numId w:val="4"/>
        </w:numPr>
        <w:spacing w:after="60" w:line="270"/>
      </w:pPr>
      <w:r>
        <w:rPr>
          <w:sz w:val="21"/>
          <w:szCs w:val="21"/>
        </w:rPr>
        <w:t xml:space="preserve">Accedere con lo SPID (l'identità digitale) del Dirigente Scolastico.</w:t>
      </w:r>
    </w:p>
    <w:p>
      <w:pPr>
        <w:pStyle w:val="ListParagraph"/>
        <w:numPr>
          <w:ilvl w:val="0"/>
          <w:numId w:val="4"/>
        </w:numPr>
        <w:spacing w:after="60" w:line="270"/>
      </w:pPr>
      <w:r>
        <w:rPr>
          <w:sz w:val="21"/>
          <w:szCs w:val="21"/>
        </w:rPr>
        <w:t xml:space="preserve">Compilare i campi seguendo le istruzioni: il contenuto da inserire è già pronto e verrà fornito dall'educatore.</w:t>
      </w:r>
    </w:p>
    <w:p>
      <w:pPr>
        <w:pStyle w:val="ListParagraph"/>
        <w:numPr>
          <w:ilvl w:val="0"/>
          <w:numId w:val="4"/>
        </w:numPr>
        <w:spacing w:after="60" w:line="270"/>
      </w:pPr>
      <w:r>
        <w:rPr>
          <w:sz w:val="21"/>
          <w:szCs w:val="21"/>
        </w:rPr>
        <w:t xml:space="preserve">Indicare come indirizzo del sito quello ufficiale: convitto.alberghierorieti.edu.it.</w:t>
      </w:r>
    </w:p>
    <w:p>
      <w:pPr>
        <w:pStyle w:val="ListParagraph"/>
        <w:numPr>
          <w:ilvl w:val="0"/>
          <w:numId w:val="4"/>
        </w:numPr>
        <w:spacing w:after="60" w:line="270"/>
      </w:pPr>
      <w:r>
        <w:rPr>
          <w:sz w:val="21"/>
          <w:szCs w:val="21"/>
        </w:rPr>
        <w:t xml:space="preserve">Salvare e pubblicare la dichiarazione. Il sistema fornirà un collegamento (un link) che andrà inserito in fondo a ogni pagina del sito: a questo penserà l'educatore.</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È un obbligo di legge per i siti della pubblica amministrazione.</w:t>
      </w:r>
    </w:p>
    <w:p>
      <w:pPr>
        <w:spacing w:after="120"/>
      </w:pPr>
      <w:r>
        <w:t xml:space="preserve"/>
      </w:r>
    </w:p>
    <w:p>
      <w:pPr>
        <w:pStyle w:val="Heading2"/>
      </w:pPr>
      <w:r>
        <w:t xml:space="preserve">Passo 6 — Completare gli adempimenti sui dati personali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La segreteria e il Responsabile della Protezione dei Dati (DPO) della scuola, con il supporto dell'educatore.</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Può procedere in parallelo agli altri passi, ma va completato entro 30 giorni dall'attivazione del dominio.</w:t>
            </w:r>
          </w:p>
        </w:tc>
      </w:tr>
    </w:tbl>
    <w:p>
      <w:pPr>
        <w:spacing w:after="40" w:before="140"/>
      </w:pPr>
      <w:r>
        <w:rPr>
          <w:b/>
          <w:bCs/>
          <w:color w:val="2C3E2D"/>
          <w:sz w:val="19"/>
          <w:szCs w:val="19"/>
        </w:rPr>
        <w:t xml:space="preserve">Cosa significa</w:t>
      </w:r>
    </w:p>
    <w:p>
      <w:pPr>
        <w:spacing w:after="60" w:line="276"/>
        <w:jc w:val="both"/>
      </w:pPr>
      <w:r>
        <w:t xml:space="preserve">Sono tre piccole pratiche d'ufficio, che riguardano la regolarità formale e non il funzionamento del sito:</w:t>
      </w:r>
    </w:p>
    <w:p>
      <w:pPr>
        <w:pStyle w:val="ListParagraph"/>
        <w:numPr>
          <w:ilvl w:val="0"/>
          <w:numId w:val="5"/>
        </w:numPr>
        <w:spacing w:after="80" w:line="276"/>
        <w:jc w:val="both"/>
      </w:pPr>
      <w:r>
        <w:rPr>
          <w:b/>
          <w:bCs/>
          <w:sz w:val="21"/>
          <w:szCs w:val="21"/>
        </w:rPr>
        <w:t xml:space="preserve">Aggiornare il "registro dei trattamenti". </w:t>
      </w:r>
      <w:r>
        <w:rPr>
          <w:sz w:val="21"/>
          <w:szCs w:val="21"/>
        </w:rPr>
        <w:t xml:space="preserve">È un elenco, tenuto dalla scuola, di tutti i modi in cui l'istituto utilizza i dati delle persone. Va aggiunta una riga per il servizio tecnico esterno che oggi custodisce i dati del sito, indicandolo come "responsabile esterno del trattamento". Il testo già pronto da inserire si trova nel dossier.</w:t>
      </w:r>
    </w:p>
    <w:p>
      <w:pPr>
        <w:pStyle w:val="ListParagraph"/>
        <w:numPr>
          <w:ilvl w:val="0"/>
          <w:numId w:val="5"/>
        </w:numPr>
        <w:spacing w:after="80" w:line="276"/>
        <w:jc w:val="both"/>
      </w:pPr>
      <w:r>
        <w:rPr>
          <w:b/>
          <w:bCs/>
          <w:sz w:val="21"/>
          <w:szCs w:val="21"/>
        </w:rPr>
        <w:t xml:space="preserve">Protocollare l'atto di incarico </w:t>
      </w:r>
      <w:r>
        <w:rPr>
          <w:sz w:val="21"/>
          <w:szCs w:val="21"/>
        </w:rPr>
        <w:t xml:space="preserve">di chi cura il sito: significa registrarlo nel protocollo della scuola, come si fa con ogni documento ufficiale in entrata o in uscita.</w:t>
      </w:r>
    </w:p>
    <w:p>
      <w:pPr>
        <w:pStyle w:val="ListParagraph"/>
        <w:numPr>
          <w:ilvl w:val="0"/>
          <w:numId w:val="5"/>
        </w:numPr>
        <w:spacing w:after="80" w:line="276"/>
        <w:jc w:val="both"/>
      </w:pPr>
      <w:r>
        <w:rPr>
          <w:b/>
          <w:bCs/>
          <w:sz w:val="21"/>
          <w:szCs w:val="21"/>
        </w:rPr>
        <w:t xml:space="preserve">Verificare con il DPO </w:t>
      </w:r>
      <w:r>
        <w:rPr>
          <w:sz w:val="21"/>
          <w:szCs w:val="21"/>
        </w:rPr>
        <w:t xml:space="preserve">se occorre una "valutazione d'impatto": è un controllo aggiuntivo previsto solo in certi casi. Sarà il DPO a dire se serve.</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Sono adempimenti previsti dal Regolamento europeo sulla privacy (il GDPR). Non incidono su come funziona il sito, ma sulla sua regolarità dal punto di vista amministrativo.</w:t>
      </w:r>
    </w:p>
    <w:p>
      <w:pPr>
        <w:spacing w:after="120"/>
      </w:pPr>
      <w:r>
        <w:t xml:space="preserve"/>
      </w:r>
    </w:p>
    <w:p>
      <w:pPr>
        <w:pStyle w:val="Heading2"/>
      </w:pPr>
      <w:r>
        <w:t xml:space="preserve">Passo 7 — Ultime rifiniture tecniche (non urgenti)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Chi lo fa</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L'educatore Gaggiano.</w:t>
            </w:r>
          </w:p>
        </w:tc>
      </w:tr>
      <w:tr>
        <w:tc>
          <w:tcPr>
            <w:tcW w:type="dxa" w:w="1700"/>
            <w:tcBorders>
              <w:top w:val="single" w:color="E0D8C4" w:sz="2"/>
              <w:left w:val="single" w:color="E0D8C4" w:sz="2"/>
              <w:bottom w:val="single" w:color="E0D8C4" w:sz="2"/>
              <w:right w:val="single" w:color="E0D8C4" w:sz="2"/>
            </w:tcBorders>
            <w:shd w:fill="2C3E2D" w:val="clear"/>
            <w:tcMar>
              <w:top w:type="dxa" w:w="70"/>
              <w:left w:type="dxa" w:w="130"/>
              <w:bottom w:type="dxa" w:w="70"/>
              <w:right w:type="dxa" w:w="130"/>
            </w:tcMar>
            <w:vAlign w:val="top"/>
          </w:tcPr>
          <w:p>
            <w:r>
              <w:rPr>
                <w:b/>
                <w:bCs/>
                <w:color w:val="FFFFFF"/>
                <w:sz w:val="18"/>
                <w:szCs w:val="18"/>
              </w:rPr>
              <w:t xml:space="preserve">Quando</w:t>
            </w:r>
          </w:p>
        </w:tc>
        <w:tc>
          <w:tcPr>
            <w:tcW w:type="dxa" w:w="7326"/>
            <w:tcBorders>
              <w:top w:val="single" w:color="E0D8C4" w:sz="2"/>
              <w:left w:val="single" w:color="E0D8C4" w:sz="2"/>
              <w:bottom w:val="single" w:color="E0D8C4" w:sz="2"/>
              <w:right w:val="single" w:color="E0D8C4" w:sz="2"/>
            </w:tcBorders>
            <w:shd w:fill="F5F0E8" w:val="clear"/>
            <w:tcMar>
              <w:top w:type="dxa" w:w="70"/>
              <w:left w:type="dxa" w:w="130"/>
              <w:bottom w:type="dxa" w:w="70"/>
              <w:right w:type="dxa" w:w="130"/>
            </w:tcMar>
            <w:vAlign w:val="top"/>
          </w:tcPr>
          <w:p>
            <w:r>
              <w:rPr>
                <w:color w:val="222222"/>
                <w:sz w:val="20"/>
                <w:szCs w:val="20"/>
              </w:rPr>
              <w:t xml:space="preserve">In qualsiasi momento, anche dopo la pubblicazione.</w:t>
            </w:r>
          </w:p>
        </w:tc>
      </w:tr>
    </w:tbl>
    <w:p>
      <w:pPr>
        <w:spacing w:after="40" w:before="140"/>
      </w:pPr>
      <w:r>
        <w:rPr>
          <w:b/>
          <w:bCs/>
          <w:color w:val="2C3E2D"/>
          <w:sz w:val="19"/>
          <w:szCs w:val="19"/>
        </w:rPr>
        <w:t xml:space="preserve">Cosa significa</w:t>
      </w:r>
    </w:p>
    <w:p>
      <w:pPr>
        <w:spacing w:after="120" w:line="276"/>
        <w:jc w:val="both"/>
      </w:pPr>
      <w:r>
        <w:t xml:space="preserve">Restano alcuni piccoli miglioramenti interni, non visibili al pubblico e non legati alla sicurezza: la revisione di una pagina di servizio a uso interno e qualche rifinitura del pannello con cui si aggiornano le notizie del sito.</w:t>
      </w:r>
    </w:p>
    <w:p>
      <w:pPr>
        <w:spacing w:after="40" w:before="140"/>
      </w:pPr>
      <w:r>
        <w:rPr>
          <w:b/>
          <w:bCs/>
          <w:color w:val="2C3E2D"/>
          <w:sz w:val="19"/>
          <w:szCs w:val="19"/>
        </w:rPr>
        <w:t xml:space="preserve">Perché serve</w:t>
      </w:r>
    </w:p>
    <w:p>
      <w:pPr>
        <w:spacing w:after="60" w:before="60" w:line="270"/>
        <w:jc w:val="both"/>
      </w:pPr>
      <w:r>
        <w:rPr>
          <w:i/>
          <w:iCs/>
          <w:color w:val="4A4A4A"/>
          <w:sz w:val="20"/>
          <w:szCs w:val="20"/>
        </w:rPr>
        <w:t xml:space="preserve">Migliorano la comodità d'uso per chi gestisce il sito. Non incidono su sicurezza, accessibilità o pubblicazione.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22A" w:sz="6"/>
              <w:left w:val="single" w:color="B8922A" w:sz="6"/>
              <w:bottom w:val="single" w:color="B8922A" w:sz="6"/>
              <w:right w:val="single" w:color="B8922A" w:sz="6"/>
            </w:tcBorders>
            <w:shd w:fill="F5F0E8" w:val="clear"/>
            <w:tcMar>
              <w:top w:type="dxa" w:w="180"/>
              <w:left w:type="dxa" w:w="220"/>
              <w:bottom w:type="dxa" w:w="180"/>
              <w:right w:type="dxa" w:w="220"/>
            </w:tcMar>
          </w:tcPr>
          <w:p>
            <w:pPr>
              <w:spacing w:line="280"/>
              <w:jc w:val="both"/>
            </w:pPr>
            <w:r>
              <w:rPr>
                <w:b/>
                <w:bCs/>
                <w:color w:val="2C3E2D"/>
                <w:sz w:val="21"/>
                <w:szCs w:val="21"/>
              </w:rPr>
              <w:t xml:space="preserve">In sintesi. </w:t>
            </w:r>
            <w:r>
              <w:rPr>
                <w:color w:val="2C3E2D"/>
                <w:sz w:val="21"/>
                <w:szCs w:val="21"/>
              </w:rPr>
              <w:t xml:space="preserve">Il primo passo è in mano al Dirigente: creare l'account ufficiale dell'istituto (quando l'educatore comunicherà che si può procedere). Da lì, il percorso verso l'indirizzo ufficiale è una sequenza ordinata di pochi passaggi: trasferimento del sito, richiesta ad Argo, attivazione del dominio. Solo a quel punto — e non prima — si pubblica la Dichiarazione di Accessibilità, entro 30 giorni. Gli adempimenti sui dati personali (Passo 6) possono procedere in parallelo, con il supporto del DPO.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40"/>
      </w:pPr>
    </w:lvl>
  </w:abstractNum>
  <w:abstractNum w:abstractNumId="3" w15:restartNumberingAfterBreak="0">
    <w:multiLevelType w:val="hybridMultilevel"/>
    <w:lvl w:ilvl="0" w15:tentative="1">
      <w:start w:val="1"/>
      <w:numFmt w:val="decimal"/>
      <w:lvlText w:val="%1."/>
      <w:lvlJc w:val="left"/>
      <w:pPr>
        <w:ind w:left="620" w:hanging="340"/>
      </w:pPr>
    </w:lvl>
  </w:abstractNum>
  <w:abstractNum w:abstractNumId="4" w15:restartNumberingAfterBreak="0">
    <w:multiLevelType w:val="hybridMultilevel"/>
    <w:lvl w:ilvl="0" w15:tentative="1">
      <w:start w:val="1"/>
      <w:numFmt w:val="decimal"/>
      <w:lvlText w:val="%1."/>
      <w:lvlJc w:val="left"/>
      <w:pPr>
        <w:ind w:left="620" w:hanging="340"/>
      </w:pPr>
    </w:lvl>
  </w:abstractNum>
  <w:abstractNum w:abstractNumId="5" w15:restartNumberingAfterBreak="0">
    <w:multiLevelType w:val="hybridMultilevel"/>
    <w:lvl w:ilvl="0" w15:tentative="1">
      <w:start w:val="1"/>
      <w:numFmt w:val="lowerLetter"/>
      <w:lvlText w:val="%1)"/>
      <w:lvlJc w:val="lef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color w:val="2C3E2D"/>
      <w:sz w:val="34"/>
      <w:szCs w:val="34"/>
    </w:rPr>
  </w:style>
  <w:style w:type="paragraph" w:styleId="Heading2">
    <w:name w:val="Heading 2"/>
    <w:basedOn w:val="Normal"/>
    <w:next w:val="Normal"/>
    <w:qFormat/>
    <w:pPr>
      <w:pBdr>
        <w:left w:val="single" w:color="B8922A" w:sz="18" w:space="8"/>
      </w:pBdr>
      <w:shd w:fill="2C3E2D" w:val="clear"/>
      <w:spacing w:after="120" w:before="220"/>
      <w:outlineLvl w:val="1"/>
    </w:pPr>
    <w:rPr>
      <w:rFonts w:ascii="Calibri" w:cs="Calibri" w:eastAsia="Calibri" w:hAnsi="Calibr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Sito Convitto Costaggini — Cosa resta da fare</dc:title>
  <dc:creator>Educatore M. Gaggiano</dc:creator>
  <cp:lastModifiedBy>Un-named</cp:lastModifiedBy>
  <cp:revision>1</cp:revision>
  <dcterms:created xsi:type="dcterms:W3CDTF">2026-06-14T17:39:43.750Z</dcterms:created>
  <dcterms:modified xsi:type="dcterms:W3CDTF">2026-06-14T17:39:43.750Z</dcterms:modified>
</cp:coreProperties>
</file>

<file path=docProps/custom.xml><?xml version="1.0" encoding="utf-8"?>
<Properties xmlns="http://schemas.openxmlformats.org/officeDocument/2006/custom-properties" xmlns:vt="http://schemas.openxmlformats.org/officeDocument/2006/docPropsVTypes"/>
</file>