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b/>
          <w:bCs/>
          <w:color w:val="2C3E2D"/>
          <w:sz w:val="22"/>
          <w:szCs w:val="22"/>
        </w:rPr>
        <w:t xml:space="preserve">IPSSEOA "R. A. Costaggini" — Rieti</w:t>
      </w:r>
    </w:p>
    <w:p>
      <w:pPr>
        <w:pBdr>
          <w:bottom w:val="single" w:color="2C3E2D" w:sz="4" w:space="1"/>
        </w:pBdr>
        <w:spacing w:after="0" w:before="0"/>
        <w:jc w:val="center"/>
      </w:pPr>
      <w:r>
        <w:rPr>
          <w:i/>
          <w:iCs/>
          <w:color w:val="888888"/>
          <w:sz w:val="16"/>
          <w:szCs w:val="16"/>
        </w:rPr>
        <w:t xml:space="preserve">Documento riservato — Ad uso esclusivo del Dirigente Scolastico</w:t>
      </w:r>
    </w:p>
    <w:p>
      <w:pPr>
        <w:spacing w:after="120" w:before="0"/>
      </w:pPr>
    </w:p>
    <w:p>
      <w:pPr>
        <w:spacing w:after="80" w:before="0"/>
        <w:jc w:val="center"/>
      </w:pPr>
      <w:r>
        <w:rPr>
          <w:b/>
          <w:bCs/>
          <w:color w:val="2C3E2D"/>
          <w:sz w:val="32"/>
          <w:szCs w:val="32"/>
        </w:rPr>
        <w:t xml:space="preserve">GUIDA OPERATIVA</w:t>
      </w:r>
    </w:p>
    <w:p>
      <w:pPr>
        <w:spacing w:after="60" w:before="0"/>
        <w:jc w:val="center"/>
      </w:pPr>
      <w:r>
        <w:rPr>
          <w:i/>
          <w:iCs/>
          <w:color w:val="B8922A"/>
          <w:sz w:val="22"/>
          <w:szCs w:val="22"/>
        </w:rPr>
        <w:t xml:space="preserve">Messa in produzione del sito web del Convitto</w:t>
      </w:r>
    </w:p>
    <w:p>
      <w:pPr>
        <w:spacing w:after="60" w:before="0"/>
        <w:jc w:val="center"/>
      </w:pPr>
      <w:r>
        <w:rPr>
          <w:i/>
          <w:iCs/>
          <w:color w:val="666666"/>
          <w:sz w:val="17"/>
          <w:szCs w:val="17"/>
        </w:rPr>
        <w:t xml:space="preserve">Quattro adempimenti — nessuno tecnico per la Dirigenza</w:t>
      </w:r>
    </w:p>
    <w:p>
      <w:pPr>
        <w:spacing w:after="400" w:before="0"/>
        <w:jc w:val="center"/>
      </w:pPr>
      <w:r>
        <w:rPr>
          <w:color w:val="999999"/>
          <w:sz w:val="16"/>
          <w:szCs w:val="16"/>
        </w:rPr>
        <w:t xml:space="preserve">Redatta da Michele Gaggiano — Responsabile Tecnico — 29 Maggio 2026</w:t>
      </w:r>
    </w:p>
    <w:p>
      <w:pPr>
        <w:pStyle w:val="Heading1"/>
        <w:spacing w:after="160" w:before="360"/>
      </w:pPr>
      <w:r>
        <w:rPr>
          <w:b/>
          <w:bCs/>
          <w:color w:val="2C3E2D"/>
          <w:sz w:val="28"/>
          <w:szCs w:val="28"/>
        </w:rPr>
        <w:t xml:space="preserve">Stato attuale e obiettivo</w:t>
      </w:r>
    </w:p>
    <w:p>
      <w:pPr>
        <w:spacing w:after="80" w:before="80"/>
        <w:jc w:val="both"/>
      </w:pPr>
      <w:r>
        <w:rPr>
          <w:b w:val="false"/>
          <w:bCs w:val="false"/>
          <w:i w:val="false"/>
          <w:iCs w:val="false"/>
          <w:color w:val="000000"/>
          <w:sz w:val="22"/>
          <w:szCs w:val="22"/>
        </w:rPr>
        <w:t xml:space="preserve">Il sito web del Convitto è completamente sviluppato e funzionante. È accessibile in fase di staging al seguente indirizzo:</w:t>
      </w:r>
    </w:p>
    <w:p>
      <w:pPr>
        <w:spacing w:after="60" w:before="0"/>
      </w:pPr>
    </w:p>
    <w:p>
      <w:pPr>
        <w:spacing w:after="80" w:before="80"/>
        <w:jc w:val="left"/>
      </w:pPr>
      <w:r>
        <w:rPr>
          <w:b/>
          <w:bCs/>
          <w:sz w:val="22"/>
          <w:szCs w:val="22"/>
        </w:rPr>
        <w:t xml:space="preserve">https://computeaching2-cell.github.io/convitto-costaggini/</w:t>
      </w:r>
    </w:p>
    <w:p>
      <w:pPr>
        <w:spacing w:after="60" w:before="0"/>
      </w:pPr>
    </w:p>
    <w:p>
      <w:pPr>
        <w:spacing w:after="80" w:before="80"/>
        <w:jc w:val="both"/>
      </w:pPr>
      <w:r>
        <w:rPr>
          <w:b w:val="false"/>
          <w:bCs w:val="false"/>
          <w:i w:val="false"/>
          <w:iCs w:val="false"/>
          <w:color w:val="000000"/>
          <w:sz w:val="22"/>
          <w:szCs w:val="22"/>
        </w:rPr>
        <w:t xml:space="preserve">Per diventare sito istituzionale definitivo sono necessari quattro adempimenti amministrativi. Nessuno richiede competenze tecniche da parte della Dirigenza o della Segreteria.</w:t>
      </w:r>
    </w:p>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2500"/>
        <w:gridCol w:w="2526"/>
      </w:tblGrid>
      <w:tr>
        <w:tc>
          <w:tcPr>
            <w:tcW w:type="dxa" w:w="500"/>
            <w:tcBorders>
              <w:top w:val="single" w:color="CCCCCC" w:sz="1"/>
              <w:left w:val="single" w:color="CCCCCC" w:sz="1"/>
              <w:bottom w:val="single" w:color="CCCCCC" w:sz="1"/>
              <w:right w:val="single" w:color="CCCCCC" w:sz="1"/>
            </w:tcBorders>
            <w:shd w:fill="2C3E2D" w:val="clear"/>
            <w:tcMar>
              <w:top w:type="dxa" w:w="80"/>
              <w:left w:type="dxa" w:w="120"/>
              <w:bottom w:type="dxa" w:w="80"/>
              <w:right w:type="dxa" w:w="120"/>
            </w:tcMar>
          </w:tcPr>
          <w:p>
            <w:r>
              <w:rPr>
                <w:b/>
                <w:bCs/>
                <w:color w:val="FFFFFF"/>
                <w:sz w:val="19"/>
                <w:szCs w:val="19"/>
              </w:rPr>
              <w:t xml:space="preserve">#</w:t>
            </w:r>
          </w:p>
        </w:tc>
        <w:tc>
          <w:tcPr>
            <w:tcW w:type="dxa" w:w="3500"/>
            <w:tcBorders>
              <w:top w:val="single" w:color="CCCCCC" w:sz="1"/>
              <w:left w:val="single" w:color="CCCCCC" w:sz="1"/>
              <w:bottom w:val="single" w:color="CCCCCC" w:sz="1"/>
              <w:right w:val="single" w:color="CCCCCC" w:sz="1"/>
            </w:tcBorders>
            <w:shd w:fill="2C3E2D" w:val="clear"/>
            <w:tcMar>
              <w:top w:type="dxa" w:w="80"/>
              <w:left w:type="dxa" w:w="120"/>
              <w:bottom w:type="dxa" w:w="80"/>
              <w:right w:type="dxa" w:w="120"/>
            </w:tcMar>
          </w:tcPr>
          <w:p>
            <w:r>
              <w:rPr>
                <w:b/>
                <w:bCs/>
                <w:color w:val="FFFFFF"/>
                <w:sz w:val="19"/>
                <w:szCs w:val="19"/>
              </w:rPr>
              <w:t xml:space="preserve">Adempimento</w:t>
            </w:r>
          </w:p>
        </w:tc>
        <w:tc>
          <w:tcPr>
            <w:tcW w:type="dxa" w:w="2500"/>
            <w:tcBorders>
              <w:top w:val="single" w:color="CCCCCC" w:sz="1"/>
              <w:left w:val="single" w:color="CCCCCC" w:sz="1"/>
              <w:bottom w:val="single" w:color="CCCCCC" w:sz="1"/>
              <w:right w:val="single" w:color="CCCCCC" w:sz="1"/>
            </w:tcBorders>
            <w:shd w:fill="2C3E2D" w:val="clear"/>
            <w:tcMar>
              <w:top w:type="dxa" w:w="80"/>
              <w:left w:type="dxa" w:w="120"/>
              <w:bottom w:type="dxa" w:w="80"/>
              <w:right w:type="dxa" w:w="120"/>
            </w:tcMar>
          </w:tcPr>
          <w:p>
            <w:r>
              <w:rPr>
                <w:b/>
                <w:bCs/>
                <w:color w:val="FFFFFF"/>
                <w:sz w:val="19"/>
                <w:szCs w:val="19"/>
              </w:rPr>
              <w:t xml:space="preserve">Responsabile</w:t>
            </w:r>
          </w:p>
        </w:tc>
        <w:tc>
          <w:tcPr>
            <w:tcW w:type="dxa" w:w="2526"/>
            <w:tcBorders>
              <w:top w:val="single" w:color="CCCCCC" w:sz="1"/>
              <w:left w:val="single" w:color="CCCCCC" w:sz="1"/>
              <w:bottom w:val="single" w:color="CCCCCC" w:sz="1"/>
              <w:right w:val="single" w:color="CCCCCC" w:sz="1"/>
            </w:tcBorders>
            <w:shd w:fill="2C3E2D" w:val="clear"/>
            <w:tcMar>
              <w:top w:type="dxa" w:w="80"/>
              <w:left w:type="dxa" w:w="120"/>
              <w:bottom w:type="dxa" w:w="80"/>
              <w:right w:type="dxa" w:w="120"/>
            </w:tcMar>
          </w:tcPr>
          <w:p>
            <w:r>
              <w:rPr>
                <w:b/>
                <w:bCs/>
                <w:color w:val="FFFFFF"/>
                <w:sz w:val="19"/>
                <w:szCs w:val="19"/>
              </w:rPr>
              <w:t xml:space="preserve">Urgenza</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Dominio istituzionale .edu.it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DS Barbonetti → Argo</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 Priorità assoluta</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Dichiarazione accessibilità AGID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DS Barbonetti + Gaggiano</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 Entro 30 gg dal go-live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DPA GitHub e registro trattamenti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Segreteria + DS</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 Entro 30 gg dal go-live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Protocollazione atto di incarico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Segreteria</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 Entro fine a.s.</w:t>
            </w:r>
          </w:p>
        </w:tc>
      </w:tr>
    </w:tbl>
    <w:p>
      <w:pPr>
        <w:pStyle w:val="Heading1"/>
        <w:spacing w:after="160" w:before="360"/>
      </w:pPr>
      <w:r>
        <w:rPr>
          <w:b/>
          <w:bCs/>
          <w:color w:val="2C3E2D"/>
          <w:sz w:val="28"/>
          <w:szCs w:val="28"/>
        </w:rPr>
        <w:t xml:space="preserve">ADEMPIMENTO 1 — Dominio .edu.it</w:t>
      </w:r>
    </w:p>
    <w:p>
      <w:pPr>
        <w:pStyle w:val="ListParagraph"/>
        <w:numPr>
          <w:ilvl w:val="0"/>
          <w:numId w:val="2"/>
        </w:numPr>
        <w:spacing w:after="40" w:before="40"/>
        <w:jc w:val="both"/>
      </w:pPr>
      <w:r>
        <w:rPr>
          <w:b/>
          <w:bCs/>
          <w:sz w:val="22"/>
          <w:szCs w:val="22"/>
        </w:rPr>
        <w:t xml:space="preserve">Normativa: </w:t>
      </w:r>
      <w:r>
        <w:rPr>
          <w:sz w:val="22"/>
          <w:szCs w:val="22"/>
        </w:rPr>
        <w:t xml:space="preserve">D.Lgs. 82/2005 art. 57-bis; Circolare AgID n. 2/2017</w:t>
      </w:r>
    </w:p>
    <w:p>
      <w:pPr>
        <w:pStyle w:val="ListParagraph"/>
        <w:numPr>
          <w:ilvl w:val="0"/>
          <w:numId w:val="2"/>
        </w:numPr>
        <w:spacing w:after="40" w:before="40"/>
        <w:jc w:val="both"/>
      </w:pPr>
      <w:r>
        <w:rPr>
          <w:b/>
          <w:bCs/>
          <w:sz w:val="22"/>
          <w:szCs w:val="22"/>
        </w:rPr>
        <w:t xml:space="preserve">Chi lo fa: </w:t>
      </w:r>
      <w:r>
        <w:rPr>
          <w:sz w:val="22"/>
          <w:szCs w:val="22"/>
        </w:rPr>
        <w:t xml:space="preserve">Il Dirigente Scolastico invia l’email ad Argo</w:t>
      </w:r>
    </w:p>
    <w:p>
      <w:pPr>
        <w:pStyle w:val="ListParagraph"/>
        <w:numPr>
          <w:ilvl w:val="0"/>
          <w:numId w:val="2"/>
        </w:numPr>
        <w:spacing w:after="40" w:before="40"/>
        <w:jc w:val="both"/>
      </w:pPr>
      <w:r>
        <w:rPr>
          <w:b/>
          <w:bCs/>
          <w:sz w:val="22"/>
          <w:szCs w:val="22"/>
        </w:rPr>
        <w:t xml:space="preserve">Tempi: </w:t>
      </w:r>
      <w:r>
        <w:rPr>
          <w:sz w:val="22"/>
          <w:szCs w:val="22"/>
        </w:rPr>
        <w:t xml:space="preserve">2–5 giorni lavorativi dalla risposta di Argo</w:t>
      </w:r>
    </w:p>
    <w:p>
      <w:pPr>
        <w:spacing w:after="60" w:before="0"/>
      </w:pPr>
    </w:p>
    <w:p>
      <w:pPr>
        <w:pStyle w:val="Heading2"/>
        <w:spacing w:after="100" w:before="240"/>
      </w:pPr>
      <w:r>
        <w:rPr>
          <w:b/>
          <w:bCs/>
          <w:color w:val="2C3E2D"/>
          <w:sz w:val="24"/>
          <w:szCs w:val="24"/>
        </w:rPr>
        <w:t xml:space="preserve">Passo 1 — Contattare Argo</w:t>
      </w:r>
    </w:p>
    <w:p>
      <w:pPr>
        <w:spacing w:after="80" w:before="80"/>
        <w:jc w:val="both"/>
      </w:pPr>
      <w:r>
        <w:rPr>
          <w:b w:val="false"/>
          <w:bCs w:val="false"/>
          <w:i w:val="false"/>
          <w:iCs w:val="false"/>
          <w:color w:val="000000"/>
          <w:sz w:val="22"/>
          <w:szCs w:val="22"/>
        </w:rPr>
        <w:t xml:space="preserve">Accedere al pannello Argo della scuola (Argo ScuolaNext), sezione Assistenza, e aprire un ticket. In alternativa: https://www.argofab.it/index.php/it/assistenza</w:t>
      </w:r>
    </w:p>
    <w:p>
      <w:pPr>
        <w:pStyle w:val="Heading2"/>
        <w:spacing w:after="100" w:before="240"/>
      </w:pPr>
      <w:r>
        <w:rPr>
          <w:b/>
          <w:bCs/>
          <w:color w:val="2C3E2D"/>
          <w:sz w:val="24"/>
          <w:szCs w:val="24"/>
        </w:rPr>
        <w:t xml:space="preserve">Passo 2 — Testo dell’email da inviare</w:t>
      </w:r>
    </w:p>
    <w:p>
      <w:pPr>
        <w:spacing w:after="60" w:before="0"/>
      </w:pPr>
    </w:p>
    <w:p>
      <w:pPr>
        <w:pBdr>
          <w:left w:val="single" w:color="2C3E2D" w:sz="8" w:space="6"/>
        </w:pBdr>
        <w:spacing w:after="80" w:before="80"/>
        <w:ind w:left="360"/>
      </w:pPr>
      <w:r>
        <w:rPr>
          <w:b/>
          <w:bCs/>
          <w:sz w:val="20"/>
          <w:szCs w:val="20"/>
        </w:rPr>
        <w:t xml:space="preserve">Oggetto: Richiesta configurazione sottodominio DNS — IPSSEOA Costaggini Rieti RIRH010007
</w:t>
      </w:r>
      <w:r>
        <w:rPr>
          <w:sz w:val="20"/>
          <w:szCs w:val="20"/>
        </w:rPr>
        <w:t xml:space="preserve">Gentile Supporto Tecnico Argo,
sono il Dirigente Scolastico dell’IPSSEOA “R. A. Costaggini” di Rieti, codice meccanografico RIRH010007.
L’istituto ha realizzato un sito web dedicato al Convitto annesso, attualmente in staging all’indirizzo: https://computeaching2-cell.github.io/convitto-costaggini/
Chiedo la cortese configurazione:
· Sottodominio richiesto: convitto.alberghierorieti.edu.it
· Tipo record DNS: CNAME
· Valore: computeaching2-cell.github.io
Referente tecnico: Educatore Michele Gaggiano (michele.gaggiano@alberghierorieti.it, 0746 296862).
Cordiali saluti,
Prof. Giovanni Luca Barbonetti — Dirigente Scolastico (reggenza)</w:t>
      </w:r>
    </w:p>
    <w:p>
      <w:pPr>
        <w:pStyle w:val="Heading2"/>
        <w:spacing w:after="100" w:before="240"/>
      </w:pPr>
      <w:r>
        <w:rPr>
          <w:b/>
          <w:bCs/>
          <w:color w:val="2C3E2D"/>
          <w:sz w:val="24"/>
          <w:szCs w:val="24"/>
        </w:rPr>
        <w:t xml:space="preserve">Passo 3 — Dopodiché</w:t>
      </w:r>
    </w:p>
    <w:p>
      <w:pPr>
        <w:spacing w:after="80" w:before="80"/>
        <w:jc w:val="both"/>
      </w:pPr>
      <w:r>
        <w:rPr>
          <w:b w:val="false"/>
          <w:bCs w:val="false"/>
          <w:i w:val="false"/>
          <w:iCs w:val="false"/>
          <w:color w:val="000000"/>
          <w:sz w:val="22"/>
          <w:szCs w:val="22"/>
        </w:rPr>
        <w:t xml:space="preserve">Quando Argo conferma, inoltrare la risposta a: michele.gaggiano@alberghierorieti.it. L’Educatore Gaggiano attiverà il dominio su GitHub Pages entro poche ore.</w:t>
      </w:r>
    </w:p>
    <w:p>
      <w:pPr>
        <w:pStyle w:val="Heading1"/>
        <w:spacing w:after="160" w:before="360"/>
      </w:pPr>
      <w:r>
        <w:rPr>
          <w:b/>
          <w:bCs/>
          <w:color w:val="2C3E2D"/>
          <w:sz w:val="28"/>
          <w:szCs w:val="28"/>
        </w:rPr>
        <w:t xml:space="preserve">ADEMPIMENTO 2 — Dichiarazione di Accessibilità AGID</w:t>
      </w:r>
    </w:p>
    <w:p>
      <w:pPr>
        <w:pStyle w:val="ListParagraph"/>
        <w:numPr>
          <w:ilvl w:val="0"/>
          <w:numId w:val="2"/>
        </w:numPr>
        <w:spacing w:after="40" w:before="40"/>
        <w:jc w:val="both"/>
      </w:pPr>
      <w:r>
        <w:rPr>
          <w:b/>
          <w:bCs/>
          <w:sz w:val="22"/>
          <w:szCs w:val="22"/>
        </w:rPr>
        <w:t xml:space="preserve">Normativa: </w:t>
      </w:r>
      <w:r>
        <w:rPr>
          <w:sz w:val="22"/>
          <w:szCs w:val="22"/>
        </w:rPr>
        <w:t xml:space="preserve">Legge 4/2004; D.Lgs. 106/2018; Direttiva UE 2016/2102</w:t>
      </w:r>
    </w:p>
    <w:p>
      <w:pPr>
        <w:pStyle w:val="ListParagraph"/>
        <w:numPr>
          <w:ilvl w:val="0"/>
          <w:numId w:val="2"/>
        </w:numPr>
        <w:spacing w:after="40" w:before="40"/>
        <w:jc w:val="both"/>
      </w:pPr>
      <w:r>
        <w:rPr>
          <w:b/>
          <w:bCs/>
          <w:sz w:val="22"/>
          <w:szCs w:val="22"/>
        </w:rPr>
        <w:t xml:space="preserve">Chi lo fa: </w:t>
      </w:r>
      <w:r>
        <w:rPr>
          <w:sz w:val="22"/>
          <w:szCs w:val="22"/>
        </w:rPr>
        <w:t xml:space="preserve">DS Barbonetti (SPID) + Educatore Gaggiano per la parte tecnica</w:t>
      </w:r>
    </w:p>
    <w:p>
      <w:pPr>
        <w:pStyle w:val="ListParagraph"/>
        <w:numPr>
          <w:ilvl w:val="0"/>
          <w:numId w:val="2"/>
        </w:numPr>
        <w:spacing w:after="40" w:before="40"/>
        <w:jc w:val="both"/>
      </w:pPr>
      <w:r>
        <w:rPr>
          <w:b/>
          <w:bCs/>
          <w:sz w:val="22"/>
          <w:szCs w:val="22"/>
        </w:rPr>
        <w:t xml:space="preserve">Quando: </w:t>
      </w:r>
      <w:r>
        <w:rPr>
          <w:sz w:val="22"/>
          <w:szCs w:val="22"/>
        </w:rPr>
        <w:t xml:space="preserve">DOPO l’attivazione del dominio .edu.it — entro 30 giorni</w:t>
      </w:r>
    </w:p>
    <w:p>
      <w:pPr>
        <w:pStyle w:val="ListParagraph"/>
        <w:numPr>
          <w:ilvl w:val="0"/>
          <w:numId w:val="2"/>
        </w:numPr>
        <w:spacing w:after="40" w:before="40"/>
        <w:jc w:val="both"/>
      </w:pPr>
      <w:r>
        <w:rPr>
          <w:b/>
          <w:bCs/>
          <w:sz w:val="22"/>
          <w:szCs w:val="22"/>
        </w:rPr>
        <w:t xml:space="preserve">Scadenza annuale: </w:t>
      </w:r>
      <w:r>
        <w:rPr>
          <w:sz w:val="22"/>
          <w:szCs w:val="22"/>
        </w:rPr>
        <w:t xml:space="preserve">entro il 23 settembre di ogni anno</w:t>
      </w:r>
    </w:p>
    <w:p>
      <w:pPr>
        <w:spacing w:after="60" w:before="0"/>
      </w:pPr>
    </w:p>
    <w:p>
      <w:pPr>
        <w:spacing w:after="80" w:before="80"/>
        <w:jc w:val="both"/>
      </w:pPr>
      <w:r>
        <w:rPr>
          <w:b w:val="false"/>
          <w:bCs w:val="false"/>
          <w:i w:val="false"/>
          <w:iCs w:val="false"/>
          <w:color w:val="000000"/>
          <w:sz w:val="22"/>
          <w:szCs w:val="22"/>
        </w:rPr>
        <w:t xml:space="preserve">Il portale AGID non accetta dichiarazioni per siti su github.io. Il dominio .edu.it è prerequisito indispensabile. Aprire form.agid.gov.it e autenticarsi con SPID del Dirigente Scolastico. Tutti i testi da copiare sono nel documento "Dichiarazione Accessibilità AGID — Istruzioni v2".</w:t>
      </w:r>
    </w:p>
    <w:p>
      <w:pPr>
        <w:pStyle w:val="Heading1"/>
        <w:spacing w:after="160" w:before="360"/>
      </w:pPr>
      <w:r>
        <w:rPr>
          <w:b/>
          <w:bCs/>
          <w:color w:val="2C3E2D"/>
          <w:sz w:val="28"/>
          <w:szCs w:val="28"/>
        </w:rPr>
        <w:t xml:space="preserve">ADEMPIMENTO 3 — DPA GitHub e Registro dei Trattamenti</w:t>
      </w:r>
    </w:p>
    <w:p>
      <w:pPr>
        <w:pStyle w:val="ListParagraph"/>
        <w:numPr>
          <w:ilvl w:val="0"/>
          <w:numId w:val="2"/>
        </w:numPr>
        <w:spacing w:after="40" w:before="40"/>
        <w:jc w:val="both"/>
      </w:pPr>
      <w:r>
        <w:rPr>
          <w:b/>
          <w:bCs/>
          <w:sz w:val="22"/>
          <w:szCs w:val="22"/>
        </w:rPr>
        <w:t xml:space="preserve">Normativa: </w:t>
      </w:r>
      <w:r>
        <w:rPr>
          <w:sz w:val="22"/>
          <w:szCs w:val="22"/>
        </w:rPr>
        <w:t xml:space="preserve">GDPR Reg. UE 2016/679, art. 28</w:t>
      </w:r>
    </w:p>
    <w:p>
      <w:pPr>
        <w:spacing w:after="80" w:before="80"/>
        <w:jc w:val="both"/>
      </w:pPr>
      <w:r>
        <w:rPr>
          <w:b w:val="false"/>
          <w:bCs w:val="false"/>
          <w:i w:val="false"/>
          <w:iCs w:val="false"/>
          <w:color w:val="000000"/>
          <w:sz w:val="22"/>
          <w:szCs w:val="22"/>
        </w:rPr>
        <w:t xml:space="preserve">GitHub (Microsoft) mette a disposizione un Data Processing Agreement (DPA) conforme al GDPR all’indirizzo: https://github.com/customer-terms/github-data-protection-agreement</w:t>
      </w:r>
    </w:p>
    <w:p>
      <w:pPr>
        <w:spacing w:after="60" w:before="0"/>
      </w:pPr>
    </w:p>
    <w:p>
      <w:pPr>
        <w:pStyle w:val="Heading2"/>
        <w:spacing w:after="100" w:before="240"/>
      </w:pPr>
      <w:r>
        <w:rPr>
          <w:b/>
          <w:bCs/>
          <w:color w:val="2C3E2D"/>
          <w:sz w:val="24"/>
          <w:szCs w:val="24"/>
        </w:rPr>
        <w:t xml:space="preserve">Voce da inserire nel Registro dei Trattamenti</w:t>
      </w:r>
    </w:p>
    <w:p>
      <w:pPr>
        <w:pStyle w:val="ListParagraph"/>
        <w:numPr>
          <w:ilvl w:val="0"/>
          <w:numId w:val="2"/>
        </w:numPr>
        <w:spacing w:after="40" w:before="40"/>
        <w:jc w:val="both"/>
      </w:pPr>
      <w:r>
        <w:rPr>
          <w:sz w:val="22"/>
          <w:szCs w:val="22"/>
        </w:rPr>
        <w:t xml:space="preserve">Attività di trattamento: Pubblicazione del sito web istituzionale del Convitto annesso</w:t>
      </w:r>
    </w:p>
    <w:p>
      <w:pPr>
        <w:pStyle w:val="ListParagraph"/>
        <w:numPr>
          <w:ilvl w:val="0"/>
          <w:numId w:val="2"/>
        </w:numPr>
        <w:spacing w:after="40" w:before="40"/>
        <w:jc w:val="both"/>
      </w:pPr>
      <w:r>
        <w:rPr>
          <w:sz w:val="22"/>
          <w:szCs w:val="22"/>
        </w:rPr>
        <w:t xml:space="preserve">Finalità: Comunicazione istituzionale, orientamento, modulistica digitale</w:t>
      </w:r>
    </w:p>
    <w:p>
      <w:pPr>
        <w:pStyle w:val="ListParagraph"/>
        <w:numPr>
          <w:ilvl w:val="0"/>
          <w:numId w:val="2"/>
        </w:numPr>
        <w:spacing w:after="40" w:before="40"/>
        <w:jc w:val="both"/>
      </w:pPr>
      <w:r>
        <w:rPr>
          <w:sz w:val="22"/>
          <w:szCs w:val="22"/>
        </w:rPr>
        <w:t xml:space="preserve">Titolare del Trattamento: IPSSEOA “R. A. Costaggini” — C.F. 80008130579 — Via dei Salici 62, Rieti</w:t>
      </w:r>
    </w:p>
    <w:p>
      <w:pPr>
        <w:pStyle w:val="ListParagraph"/>
        <w:numPr>
          <w:ilvl w:val="0"/>
          <w:numId w:val="2"/>
        </w:numPr>
        <w:spacing w:after="40" w:before="40"/>
        <w:jc w:val="both"/>
      </w:pPr>
      <w:r>
        <w:rPr>
          <w:sz w:val="22"/>
          <w:szCs w:val="22"/>
        </w:rPr>
        <w:t xml:space="preserve">Responsabile del Trattamento ex art. 28: GitHub, Inc. (Microsoft Corporation)</w:t>
      </w:r>
    </w:p>
    <w:p>
      <w:pPr>
        <w:pStyle w:val="ListParagraph"/>
        <w:numPr>
          <w:ilvl w:val="0"/>
          <w:numId w:val="2"/>
        </w:numPr>
        <w:spacing w:after="40" w:before="40"/>
        <w:jc w:val="both"/>
      </w:pPr>
      <w:r>
        <w:rPr>
          <w:sz w:val="22"/>
          <w:szCs w:val="22"/>
        </w:rPr>
        <w:t xml:space="preserve">Base giuridica trasferimento dati: Clausole Contrattuali Standard UE (SCC) — GitHub DPA</w:t>
      </w:r>
    </w:p>
    <w:p>
      <w:pPr>
        <w:pStyle w:val="ListParagraph"/>
        <w:numPr>
          <w:ilvl w:val="0"/>
          <w:numId w:val="2"/>
        </w:numPr>
        <w:spacing w:after="40" w:before="40"/>
        <w:jc w:val="both"/>
      </w:pPr>
      <w:r>
        <w:rPr>
          <w:sz w:val="22"/>
          <w:szCs w:val="22"/>
        </w:rPr>
        <w:t xml:space="preserve">Dati trattati: Log del server (indirizzi IP, timestamp richieste HTTP) — nessun dato personale raccolto attivamente</w:t>
      </w:r>
    </w:p>
    <w:p>
      <w:pPr>
        <w:pStyle w:val="ListParagraph"/>
        <w:numPr>
          <w:ilvl w:val="0"/>
          <w:numId w:val="2"/>
        </w:numPr>
        <w:spacing w:after="40" w:before="40"/>
        <w:jc w:val="both"/>
      </w:pPr>
      <w:r>
        <w:rPr>
          <w:sz w:val="22"/>
          <w:szCs w:val="22"/>
        </w:rPr>
        <w:t xml:space="preserve">Misure di sicurezza: HTTPS obbligatorio (TLS), nessun cookie di profilazione, nessun dato sensibile nel codice sorgente</w:t>
      </w:r>
    </w:p>
    <w:p>
      <w:pPr>
        <w:pStyle w:val="ListParagraph"/>
        <w:numPr>
          <w:ilvl w:val="0"/>
          <w:numId w:val="2"/>
        </w:numPr>
        <w:spacing w:after="40" w:before="40"/>
        <w:jc w:val="both"/>
      </w:pPr>
      <w:r>
        <w:rPr>
          <w:sz w:val="22"/>
          <w:szCs w:val="22"/>
        </w:rPr>
        <w:t xml:space="preserve">Responsabile Tecnico interno: Educatore Michele Gaggiano — michele.gaggiano@alberghierorieti.it</w:t>
      </w:r>
    </w:p>
    <w:p>
      <w:pPr>
        <w:pStyle w:val="Heading1"/>
        <w:spacing w:after="160" w:before="360"/>
      </w:pPr>
      <w:r>
        <w:rPr>
          <w:b/>
          <w:bCs/>
          <w:color w:val="2C3E2D"/>
          <w:sz w:val="28"/>
          <w:szCs w:val="28"/>
        </w:rPr>
        <w:t xml:space="preserve">ADEMPIMENTO 4 — Protocollazione Atto di Incarico</w:t>
      </w:r>
    </w:p>
    <w:p>
      <w:pPr>
        <w:pStyle w:val="ListParagraph"/>
        <w:numPr>
          <w:ilvl w:val="0"/>
          <w:numId w:val="3"/>
        </w:numPr>
        <w:spacing w:after="40" w:before="40"/>
        <w:jc w:val="both"/>
      </w:pPr>
      <w:r>
        <w:rPr>
          <w:sz w:val="22"/>
          <w:szCs w:val="22"/>
        </w:rPr>
        <w:t xml:space="preserve">Stampare il documento "Atto di Incarico — Responsabile Tecnico Gaggiano v4"</w:t>
      </w:r>
    </w:p>
    <w:p>
      <w:pPr>
        <w:pStyle w:val="ListParagraph"/>
        <w:numPr>
          <w:ilvl w:val="0"/>
          <w:numId w:val="3"/>
        </w:numPr>
        <w:spacing w:after="40" w:before="40"/>
        <w:jc w:val="both"/>
      </w:pPr>
      <w:r>
        <w:rPr>
          <w:sz w:val="22"/>
          <w:szCs w:val="22"/>
        </w:rPr>
        <w:t xml:space="preserve">Farlo firmare dal Dirigente Scolastico prof. Barbonetti</w:t>
      </w:r>
    </w:p>
    <w:p>
      <w:pPr>
        <w:pStyle w:val="ListParagraph"/>
        <w:numPr>
          <w:ilvl w:val="0"/>
          <w:numId w:val="3"/>
        </w:numPr>
        <w:spacing w:after="40" w:before="40"/>
        <w:jc w:val="both"/>
      </w:pPr>
      <w:r>
        <w:rPr>
          <w:sz w:val="22"/>
          <w:szCs w:val="22"/>
        </w:rPr>
        <w:t xml:space="preserve">Farlo firmare dall’Educatore Gaggiano</w:t>
      </w:r>
    </w:p>
    <w:p>
      <w:pPr>
        <w:pStyle w:val="ListParagraph"/>
        <w:numPr>
          <w:ilvl w:val="0"/>
          <w:numId w:val="3"/>
        </w:numPr>
        <w:spacing w:after="40" w:before="40"/>
        <w:jc w:val="both"/>
      </w:pPr>
      <w:r>
        <w:rPr>
          <w:sz w:val="22"/>
          <w:szCs w:val="22"/>
        </w:rPr>
        <w:t xml:space="preserve">Farlo visionare e firmare per presa d’atto dalla prof.ssa Mazzeo</w:t>
      </w:r>
    </w:p>
    <w:p>
      <w:pPr>
        <w:pStyle w:val="ListParagraph"/>
        <w:numPr>
          <w:ilvl w:val="0"/>
          <w:numId w:val="3"/>
        </w:numPr>
        <w:spacing w:after="40" w:before="40"/>
        <w:jc w:val="both"/>
      </w:pPr>
      <w:r>
        <w:rPr>
          <w:sz w:val="22"/>
          <w:szCs w:val="22"/>
        </w:rPr>
        <w:t xml:space="preserve">Assegnare numero di protocollo al documento firmato</w:t>
      </w:r>
    </w:p>
    <w:p>
      <w:pPr>
        <w:pStyle w:val="ListParagraph"/>
        <w:numPr>
          <w:ilvl w:val="0"/>
          <w:numId w:val="3"/>
        </w:numPr>
        <w:spacing w:after="40" w:before="40"/>
        <w:jc w:val="both"/>
      </w:pPr>
      <w:r>
        <w:rPr>
          <w:sz w:val="22"/>
          <w:szCs w:val="22"/>
        </w:rPr>
        <w:t xml:space="preserve">Archiviarlo nel fascicolo personale dell’Educatore Gaggiano</w:t>
      </w:r>
    </w:p>
    <w:p>
      <w:pPr>
        <w:pStyle w:val="Heading1"/>
        <w:spacing w:after="160" w:before="360"/>
      </w:pPr>
      <w:r>
        <w:rPr>
          <w:b/>
          <w:bCs/>
          <w:color w:val="2C3E2D"/>
          <w:sz w:val="28"/>
          <w:szCs w:val="28"/>
        </w:rPr>
        <w:t xml:space="preserve">Riepilogo operativo</w:t>
      </w:r>
    </w:p>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2500"/>
        <w:gridCol w:w="2526"/>
      </w:tblGrid>
      <w:tr>
        <w:tc>
          <w:tcPr>
            <w:tcW w:type="dxa" w:w="400"/>
            <w:tcBorders>
              <w:top w:val="single" w:color="CCCCCC" w:sz="1"/>
              <w:left w:val="single" w:color="CCCCCC" w:sz="1"/>
              <w:bottom w:val="single" w:color="CCCCCC" w:sz="1"/>
              <w:right w:val="single" w:color="CCCCCC" w:sz="1"/>
            </w:tcBorders>
            <w:shd w:fill="2C3E2D" w:val="clear"/>
            <w:tcMar>
              <w:top w:type="dxa" w:w="80"/>
              <w:left w:type="dxa" w:w="120"/>
              <w:bottom w:type="dxa" w:w="80"/>
              <w:right w:type="dxa" w:w="120"/>
            </w:tcMar>
          </w:tcPr>
          <w:p>
            <w:r>
              <w:rPr>
                <w:b/>
                <w:bCs/>
                <w:color w:val="FFFFFF"/>
                <w:sz w:val="19"/>
                <w:szCs w:val="19"/>
              </w:rPr>
              <w:t xml:space="preserve">#</w:t>
            </w:r>
          </w:p>
        </w:tc>
        <w:tc>
          <w:tcPr>
            <w:tcW w:type="dxa" w:w="3600"/>
            <w:tcBorders>
              <w:top w:val="single" w:color="CCCCCC" w:sz="1"/>
              <w:left w:val="single" w:color="CCCCCC" w:sz="1"/>
              <w:bottom w:val="single" w:color="CCCCCC" w:sz="1"/>
              <w:right w:val="single" w:color="CCCCCC" w:sz="1"/>
            </w:tcBorders>
            <w:shd w:fill="2C3E2D" w:val="clear"/>
            <w:tcMar>
              <w:top w:type="dxa" w:w="80"/>
              <w:left w:type="dxa" w:w="120"/>
              <w:bottom w:type="dxa" w:w="80"/>
              <w:right w:type="dxa" w:w="120"/>
            </w:tcMar>
          </w:tcPr>
          <w:p>
            <w:r>
              <w:rPr>
                <w:b/>
                <w:bCs/>
                <w:color w:val="FFFFFF"/>
                <w:sz w:val="19"/>
                <w:szCs w:val="19"/>
              </w:rPr>
              <w:t xml:space="preserve">Azione</w:t>
            </w:r>
          </w:p>
        </w:tc>
        <w:tc>
          <w:tcPr>
            <w:tcW w:type="dxa" w:w="2500"/>
            <w:tcBorders>
              <w:top w:val="single" w:color="CCCCCC" w:sz="1"/>
              <w:left w:val="single" w:color="CCCCCC" w:sz="1"/>
              <w:bottom w:val="single" w:color="CCCCCC" w:sz="1"/>
              <w:right w:val="single" w:color="CCCCCC" w:sz="1"/>
            </w:tcBorders>
            <w:shd w:fill="2C3E2D" w:val="clear"/>
            <w:tcMar>
              <w:top w:type="dxa" w:w="80"/>
              <w:left w:type="dxa" w:w="120"/>
              <w:bottom w:type="dxa" w:w="80"/>
              <w:right w:type="dxa" w:w="120"/>
            </w:tcMar>
          </w:tcPr>
          <w:p>
            <w:r>
              <w:rPr>
                <w:b/>
                <w:bCs/>
                <w:color w:val="FFFFFF"/>
                <w:sz w:val="19"/>
                <w:szCs w:val="19"/>
              </w:rPr>
              <w:t xml:space="preserve">Responsabile</w:t>
            </w:r>
          </w:p>
        </w:tc>
        <w:tc>
          <w:tcPr>
            <w:tcW w:type="dxa" w:w="2526"/>
            <w:tcBorders>
              <w:top w:val="single" w:color="CCCCCC" w:sz="1"/>
              <w:left w:val="single" w:color="CCCCCC" w:sz="1"/>
              <w:bottom w:val="single" w:color="CCCCCC" w:sz="1"/>
              <w:right w:val="single" w:color="CCCCCC" w:sz="1"/>
            </w:tcBorders>
            <w:shd w:fill="2C3E2D" w:val="clear"/>
            <w:tcMar>
              <w:top w:type="dxa" w:w="80"/>
              <w:left w:type="dxa" w:w="120"/>
              <w:bottom w:type="dxa" w:w="80"/>
              <w:right w:type="dxa" w:w="120"/>
            </w:tcMar>
          </w:tcPr>
          <w:p>
            <w:r>
              <w:rPr>
                <w:b/>
                <w:bCs/>
                <w:color w:val="FFFFFF"/>
                <w:sz w:val="19"/>
                <w:szCs w:val="19"/>
              </w:rPr>
              <w:t xml:space="preserve">Tempi</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Email ad Argo per il dominio DNS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DS Barbonetti</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Immediato</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Attivazione dominio su GitHub Pages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Educatore Gaggiano</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2–5 gg da risposta Argo</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Rimozione disclaimer dal footer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Educatore Gaggiano</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Automatica al go-live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Dichiarazione accessibilità AGID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DS + Gaggiano</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Entro 30 gg dall’attivazione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5</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Voce Registro Trattamenti (DPA GitHub)</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Segreteria</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Entro 30 gg dall’attivazione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6</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Protocollazione atto di incarico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Segreteria</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Entro fine a.s. 2025/26</w:t>
            </w:r>
          </w:p>
        </w:tc>
      </w:tr>
    </w:tbl>
    <w:p>
      <w:pPr>
        <w:pStyle w:val="Heading1"/>
        <w:spacing w:after="160" w:before="360"/>
      </w:pPr>
      <w:r>
        <w:rPr>
          <w:b/>
          <w:bCs/>
          <w:color w:val="2C3E2D"/>
          <w:sz w:val="28"/>
          <w:szCs w:val="28"/>
        </w:rPr>
        <w:t xml:space="preserve">Cosa non richiede alcun intervento</w:t>
      </w:r>
    </w:p>
    <w:p>
      <w:pPr>
        <w:spacing w:after="80" w:before="80"/>
        <w:jc w:val="both"/>
      </w:pPr>
      <w:r>
        <w:rPr>
          <w:b w:val="false"/>
          <w:bCs w:val="false"/>
          <w:i w:val="false"/>
          <w:iCs w:val="false"/>
          <w:color w:val="000000"/>
          <w:sz w:val="22"/>
          <w:szCs w:val="22"/>
        </w:rPr>
        <w:t xml:space="preserve">Tutto il resto è già operativo e configurato:</w:t>
      </w:r>
    </w:p>
    <w:p>
      <w:pPr>
        <w:pStyle w:val="ListParagraph"/>
        <w:numPr>
          <w:ilvl w:val="0"/>
          <w:numId w:val="2"/>
        </w:numPr>
        <w:spacing w:after="40" w:before="40"/>
        <w:jc w:val="both"/>
      </w:pPr>
      <w:r>
        <w:rPr>
          <w:sz w:val="22"/>
          <w:szCs w:val="22"/>
        </w:rPr>
        <w:t xml:space="preserve">✅ Password admin hashata SHA-256 — nessuna password in chiaro nel codice</w:t>
      </w:r>
    </w:p>
    <w:p>
      <w:pPr>
        <w:pStyle w:val="ListParagraph"/>
        <w:numPr>
          <w:ilvl w:val="0"/>
          <w:numId w:val="2"/>
        </w:numPr>
        <w:spacing w:after="40" w:before="40"/>
        <w:jc w:val="both"/>
      </w:pPr>
      <w:r>
        <w:rPr>
          <w:sz w:val="22"/>
          <w:szCs w:val="22"/>
        </w:rPr>
        <w:t xml:space="preserve">✅ Rate limiting — blocco dopo 3 tentativi errati per 60 secondi</w:t>
      </w:r>
    </w:p>
    <w:p>
      <w:pPr>
        <w:pStyle w:val="ListParagraph"/>
        <w:numPr>
          <w:ilvl w:val="0"/>
          <w:numId w:val="2"/>
        </w:numPr>
        <w:spacing w:after="40" w:before="40"/>
        <w:jc w:val="both"/>
      </w:pPr>
      <w:r>
        <w:rPr>
          <w:sz w:val="22"/>
          <w:szCs w:val="22"/>
        </w:rPr>
        <w:t xml:space="preserve">✅ Supabase Row Level Security — database protetto, server EU (Francoforte)</w:t>
      </w:r>
    </w:p>
    <w:p>
      <w:pPr>
        <w:pStyle w:val="ListParagraph"/>
        <w:numPr>
          <w:ilvl w:val="0"/>
          <w:numId w:val="2"/>
        </w:numPr>
        <w:spacing w:after="40" w:before="40"/>
        <w:jc w:val="both"/>
      </w:pPr>
      <w:r>
        <w:rPr>
          <w:sz w:val="22"/>
          <w:szCs w:val="22"/>
        </w:rPr>
        <w:t xml:space="preserve">✅ SMTP Gmail istituzionale — email transazionali senza servizi terzi</w:t>
      </w:r>
    </w:p>
    <w:p>
      <w:pPr>
        <w:pStyle w:val="ListParagraph"/>
        <w:numPr>
          <w:ilvl w:val="0"/>
          <w:numId w:val="2"/>
        </w:numPr>
        <w:spacing w:after="40" w:before="40"/>
        <w:jc w:val="both"/>
      </w:pPr>
      <w:r>
        <w:rPr>
          <w:sz w:val="22"/>
          <w:szCs w:val="22"/>
        </w:rPr>
        <w:t xml:space="preserve">✅ Area Riservata Famiglie — login sicuro, OTP, dashboard dati, reset password</w:t>
      </w:r>
    </w:p>
    <w:p>
      <w:pPr>
        <w:pStyle w:val="ListParagraph"/>
        <w:numPr>
          <w:ilvl w:val="0"/>
          <w:numId w:val="2"/>
        </w:numPr>
        <w:spacing w:after="40" w:before="40"/>
        <w:jc w:val="both"/>
      </w:pPr>
      <w:r>
        <w:rPr>
          <w:sz w:val="22"/>
          <w:szCs w:val="22"/>
        </w:rPr>
        <w:t xml:space="preserve">✅ HTTPS — certificato Let’s Encrypt automatico</w:t>
      </w:r>
    </w:p>
    <w:p>
      <w:pPr>
        <w:pStyle w:val="ListParagraph"/>
        <w:numPr>
          <w:ilvl w:val="0"/>
          <w:numId w:val="2"/>
        </w:numPr>
        <w:spacing w:after="40" w:before="40"/>
        <w:jc w:val="both"/>
      </w:pPr>
      <w:r>
        <w:rPr>
          <w:sz w:val="22"/>
          <w:szCs w:val="22"/>
        </w:rPr>
        <w:t xml:space="preserve">✅ WCAG 2.1 AA — HTML semantico, aria-label, skip link, alt su tutte le immagini</w:t>
      </w:r>
    </w:p>
    <w:p>
      <w:pPr>
        <w:pStyle w:val="ListParagraph"/>
        <w:numPr>
          <w:ilvl w:val="0"/>
          <w:numId w:val="2"/>
        </w:numPr>
        <w:spacing w:after="40" w:before="40"/>
        <w:jc w:val="both"/>
      </w:pPr>
      <w:r>
        <w:rPr>
          <w:sz w:val="22"/>
          <w:szCs w:val="22"/>
        </w:rPr>
        <w:t xml:space="preserve">✅ GDPR — nessun cookie di profilazione, chatbot locale, privacy policy pubblicata</w:t>
      </w:r>
    </w:p>
    <w:p>
      <w:pPr>
        <w:pStyle w:val="ListParagraph"/>
        <w:numPr>
          <w:ilvl w:val="0"/>
          <w:numId w:val="2"/>
        </w:numPr>
        <w:spacing w:after="40" w:before="40"/>
        <w:jc w:val="both"/>
      </w:pPr>
      <w:r>
        <w:rPr>
          <w:sz w:val="22"/>
          <w:szCs w:val="22"/>
        </w:rPr>
        <w:t xml:space="preserve">✅ Google Translate — consenso esplicito richiesto prima dell’attivazione</w:t>
      </w:r>
    </w:p>
    <w:p>
      <w:pPr>
        <w:spacing w:after="120" w:before="0"/>
      </w:pPr>
    </w:p>
    <w:p>
      <w:pPr>
        <w:spacing w:after="80" w:before="0"/>
        <w:jc w:val="right"/>
      </w:pPr>
      <w:r>
        <w:rPr>
          <w:i/>
          <w:iCs/>
          <w:color w:val="666666"/>
          <w:sz w:val="20"/>
          <w:szCs w:val="20"/>
        </w:rPr>
        <w:t xml:space="preserve">Redatta da: Educatore Michele Gaggiano — IPSSEOA “R. A. Costaggini” — Rieti — 29 Maggio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C3E2D" w:sz="4" w:space="1"/>
      </w:pBdr>
      <w:spacing w:after="160" w:before="360"/>
      <w:outlineLvl w:val="0"/>
    </w:pPr>
    <w:rPr>
      <w:b/>
      <w:bCs/>
      <w:color w:val="2C3E2D"/>
      <w:sz w:val="28"/>
      <w:szCs w:val="28"/>
    </w:rPr>
  </w:style>
  <w:style w:type="paragraph" w:styleId="Heading2">
    <w:name w:val="Heading 2"/>
    <w:basedOn w:val="Normal"/>
    <w:next w:val="Normal"/>
    <w:qFormat/>
    <w:pPr>
      <w:spacing w:after="100" w:before="240"/>
      <w:outlineLvl w:val="1"/>
    </w:pPr>
    <w:rPr>
      <w:b/>
      <w:bCs/>
      <w:color w:val="2C3E2D"/>
      <w:sz w:val="24"/>
      <w:szCs w:val="24"/>
    </w:rPr>
  </w:style>
  <w:style w:type="paragraph" w:styleId="Heading3">
    <w:name w:val="Heading 3"/>
    <w:basedOn w:val="Normal"/>
    <w:next w:val="Normal"/>
    <w:qFormat/>
    <w:pPr>
      <w:spacing w:after="80" w:before="200"/>
      <w:outlineLvl w:val="2"/>
    </w:pPr>
    <w:rPr>
      <w:b/>
      <w:bCs/>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2026-05-29T08:30:45.824Z</dcterms:created>
  <dcterms:modified xsi:type="dcterms:W3CDTF">2026-05-29T08:30:45.824Z</dcterms:modified>
</cp:coreProperties>
</file>

<file path=docProps/custom.xml><?xml version="1.0" encoding="utf-8"?>
<Properties xmlns="http://schemas.openxmlformats.org/officeDocument/2006/custom-properties" xmlns:vt="http://schemas.openxmlformats.org/officeDocument/2006/docPropsVTypes"/>
</file>