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9B8FC" w14:textId="6C376BBA" w:rsidR="00724FEA" w:rsidRDefault="00511986" w:rsidP="00511986">
      <w:pPr>
        <w:pStyle w:val="Heading1"/>
        <w:jc w:val="center"/>
      </w:pPr>
      <w:r>
        <w:t>Read me</w:t>
      </w:r>
    </w:p>
    <w:p w14:paraId="1936A084" w14:textId="57020CBB" w:rsidR="00511986" w:rsidRPr="00511986" w:rsidRDefault="00511986" w:rsidP="00511986"/>
    <w:p w14:paraId="70FF27D8" w14:textId="07DDB6D2" w:rsidR="00511986" w:rsidRPr="00511986" w:rsidRDefault="00511986" w:rsidP="00904351">
      <w:pPr>
        <w:spacing w:line="480" w:lineRule="auto"/>
      </w:pPr>
      <w:r w:rsidRPr="00511986">
        <w:t xml:space="preserve">For this final project, I created a 3D scene in C++ using OpenGL </w:t>
      </w:r>
      <w:r>
        <w:t xml:space="preserve">I recreated </w:t>
      </w:r>
      <w:proofErr w:type="gramStart"/>
      <w:r>
        <w:t>a</w:t>
      </w:r>
      <w:r w:rsidRPr="00511986">
        <w:t xml:space="preserve">  2</w:t>
      </w:r>
      <w:proofErr w:type="gramEnd"/>
      <w:r w:rsidRPr="00511986">
        <w:t xml:space="preserve">D reference image. The goal was to build low-polygon models that </w:t>
      </w:r>
      <w:r>
        <w:t>simulate the objects in the picture</w:t>
      </w:r>
      <w:r w:rsidRPr="00511986">
        <w:t xml:space="preserve">. I selected </w:t>
      </w:r>
      <w:proofErr w:type="gramStart"/>
      <w:r w:rsidRPr="00511986">
        <w:t xml:space="preserve">objects </w:t>
      </w:r>
      <w:r>
        <w:t xml:space="preserve"> from</w:t>
      </w:r>
      <w:proofErr w:type="gramEnd"/>
      <w:r>
        <w:t xml:space="preserve"> my weekly DND game setting I </w:t>
      </w:r>
      <w:proofErr w:type="spellStart"/>
      <w:r>
        <w:t>tought</w:t>
      </w:r>
      <w:proofErr w:type="spellEnd"/>
      <w:r>
        <w:t xml:space="preserve"> it would be fun to show my party how I recreated the objects we regularly use.</w:t>
      </w:r>
      <w:r w:rsidRPr="00511986">
        <w:t xml:space="preserve"> The main objects in my scene include a treasure chest, an essentials kit box, a tape measure, dice, a coin, and a table surface to ground the scene. </w:t>
      </w:r>
      <w:r>
        <w:rPr>
          <w:noProof/>
        </w:rPr>
        <w:drawing>
          <wp:inline distT="0" distB="0" distL="0" distR="0" wp14:anchorId="535D4602" wp14:editId="496020F8">
            <wp:extent cx="5937885" cy="4451985"/>
            <wp:effectExtent l="0" t="0" r="5715" b="5715"/>
            <wp:docPr id="200817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885" cy="4451985"/>
                    </a:xfrm>
                    <a:prstGeom prst="rect">
                      <a:avLst/>
                    </a:prstGeom>
                    <a:noFill/>
                    <a:ln>
                      <a:noFill/>
                    </a:ln>
                  </pic:spPr>
                </pic:pic>
              </a:graphicData>
            </a:graphic>
          </wp:inline>
        </w:drawing>
      </w:r>
    </w:p>
    <w:p w14:paraId="07A8767E" w14:textId="070D894C" w:rsidR="00511986" w:rsidRPr="00511986" w:rsidRDefault="00511986" w:rsidP="00904351">
      <w:pPr>
        <w:spacing w:line="480" w:lineRule="auto"/>
      </w:pPr>
      <w:r w:rsidRPr="00511986">
        <w:lastRenderedPageBreak/>
        <w:t xml:space="preserve">The treasure chest served as the primary complex object in the </w:t>
      </w:r>
      <w:proofErr w:type="gramStart"/>
      <w:r w:rsidRPr="00511986">
        <w:t>scene</w:t>
      </w:r>
      <w:proofErr w:type="gramEnd"/>
      <w:r w:rsidRPr="00511986">
        <w:t xml:space="preserve"> and </w:t>
      </w:r>
      <w:r>
        <w:t>I built it</w:t>
      </w:r>
      <w:r w:rsidRPr="00511986">
        <w:t xml:space="preserve"> using multiple </w:t>
      </w:r>
      <w:r>
        <w:t>simple</w:t>
      </w:r>
      <w:r w:rsidRPr="00511986">
        <w:t xml:space="preserve"> shapes. The chest base uses a box mesh for the main volume, the lid uses a cylinder mesh rotated and scaled to form a curved top, and the metal bands and lock use thin box meshes with metal material settings. Hinges are created using cylinder meshes placed at the rear of the chest. The tape measure was also built using more than one shape, combining a cylinder mesh for the main body and box meshes for the side panel and tab. </w:t>
      </w:r>
      <w:proofErr w:type="gramStart"/>
      <w:r w:rsidRPr="00511986">
        <w:t>Smaller</w:t>
      </w:r>
      <w:proofErr w:type="gramEnd"/>
      <w:r w:rsidRPr="00511986">
        <w:t xml:space="preserve"> objects such as the coin and dice were built using </w:t>
      </w:r>
      <w:r>
        <w:t>one object</w:t>
      </w:r>
      <w:r w:rsidRPr="00511986">
        <w:t>.</w:t>
      </w:r>
    </w:p>
    <w:p w14:paraId="64D67E56" w14:textId="77777777" w:rsidR="00511986" w:rsidRPr="00511986" w:rsidRDefault="00511986" w:rsidP="00904351">
      <w:pPr>
        <w:spacing w:line="480" w:lineRule="auto"/>
        <w:jc w:val="center"/>
        <w:rPr>
          <w:b/>
          <w:bCs/>
        </w:rPr>
      </w:pPr>
      <w:r w:rsidRPr="00511986">
        <w:rPr>
          <w:b/>
          <w:bCs/>
        </w:rPr>
        <w:t>Texturing Strategy</w:t>
      </w:r>
    </w:p>
    <w:p w14:paraId="13B99CC9" w14:textId="5C96D1D7" w:rsidR="00511986" w:rsidRPr="00511986" w:rsidRDefault="00511986" w:rsidP="00904351">
      <w:pPr>
        <w:spacing w:line="480" w:lineRule="auto"/>
      </w:pPr>
      <w:r w:rsidRPr="00511986">
        <w:t xml:space="preserve">To improve realism, I applied textures to multiple </w:t>
      </w:r>
      <w:proofErr w:type="gramStart"/>
      <w:r w:rsidRPr="00511986">
        <w:t>objects</w:t>
      </w:r>
      <w:proofErr w:type="gramEnd"/>
      <w:r w:rsidRPr="00511986">
        <w:t xml:space="preserve"> so the surfaces </w:t>
      </w:r>
      <w:r>
        <w:t>resembled</w:t>
      </w:r>
      <w:r w:rsidRPr="00511986">
        <w:t xml:space="preserve"> their materials </w:t>
      </w:r>
      <w:r>
        <w:t xml:space="preserve">in the </w:t>
      </w:r>
      <w:proofErr w:type="spellStart"/>
      <w:r>
        <w:t>foto</w:t>
      </w:r>
      <w:proofErr w:type="spellEnd"/>
      <w:r w:rsidRPr="00511986">
        <w:t xml:space="preserve">. For example, the treasure chest uses a wood texture on the base and lid and a metal texture on the bands and lock. The table surface also uses a wood texture to reinforce the idea that the objects are placed on furniture rather than floating in space. Additional textures </w:t>
      </w:r>
      <w:r w:rsidR="00AB01FB">
        <w:t xml:space="preserve">like </w:t>
      </w:r>
      <w:proofErr w:type="gramStart"/>
      <w:r w:rsidR="00AB01FB">
        <w:t>the</w:t>
      </w:r>
      <w:r w:rsidRPr="00511986">
        <w:t xml:space="preserve"> gold</w:t>
      </w:r>
      <w:proofErr w:type="gramEnd"/>
      <w:r w:rsidRPr="00511986">
        <w:t xml:space="preserve"> for the coin, and a plastic texture for the die help differentiate objects by material type. </w:t>
      </w:r>
    </w:p>
    <w:p w14:paraId="52C081F1" w14:textId="2509B8DF" w:rsidR="00511986" w:rsidRPr="00511986" w:rsidRDefault="00511986" w:rsidP="00904351">
      <w:pPr>
        <w:spacing w:line="480" w:lineRule="auto"/>
        <w:jc w:val="center"/>
        <w:rPr>
          <w:b/>
          <w:bCs/>
        </w:rPr>
      </w:pPr>
      <w:r w:rsidRPr="00511986">
        <w:rPr>
          <w:b/>
          <w:bCs/>
        </w:rPr>
        <w:t>Lighting</w:t>
      </w:r>
    </w:p>
    <w:p w14:paraId="3E45D9DC" w14:textId="65A39D63" w:rsidR="00511986" w:rsidRPr="00511986" w:rsidRDefault="00511986" w:rsidP="00904351">
      <w:pPr>
        <w:spacing w:line="480" w:lineRule="auto"/>
      </w:pPr>
      <w:r w:rsidRPr="00511986">
        <w:t xml:space="preserve">Lighting was implemented using the Phong lighting model to create a polished final presentation. I used more than one light source to avoid overly dark regions when the camera </w:t>
      </w:r>
      <w:proofErr w:type="gramStart"/>
      <w:r w:rsidRPr="00511986">
        <w:t>moves</w:t>
      </w:r>
      <w:proofErr w:type="gramEnd"/>
      <w:r w:rsidRPr="00511986">
        <w:t xml:space="preserve">. A directional light simulates an overall “room light” or general illumination that affects the entire scene. </w:t>
      </w:r>
      <w:r w:rsidR="00AB01FB">
        <w:t>P</w:t>
      </w:r>
      <w:r w:rsidRPr="00511986">
        <w:t xml:space="preserve">oint lights were used to create localized highlights and improve surface definition on metallic and glossy materials. At least one </w:t>
      </w:r>
      <w:proofErr w:type="gramStart"/>
      <w:r w:rsidRPr="00511986">
        <w:t>point</w:t>
      </w:r>
      <w:proofErr w:type="gramEnd"/>
      <w:r w:rsidRPr="00511986">
        <w:t xml:space="preserve"> light is colored with a warm tone to simulate sunlight or warm indoor lighting and to give the scene </w:t>
      </w:r>
      <w:r w:rsidRPr="00511986">
        <w:lastRenderedPageBreak/>
        <w:t xml:space="preserve">more depth. Each light includes ambient, diffuse, and specular components so that surfaces show both base illumination and highlights. Materials were tuned using diffuse color, specular color, and shininess to match </w:t>
      </w:r>
      <w:r w:rsidR="00AB01FB">
        <w:t>the behavior of light from its material.</w:t>
      </w:r>
    </w:p>
    <w:p w14:paraId="18C3A890" w14:textId="77777777" w:rsidR="00511986" w:rsidRPr="00511986" w:rsidRDefault="00511986" w:rsidP="00904351">
      <w:pPr>
        <w:spacing w:line="480" w:lineRule="auto"/>
        <w:jc w:val="center"/>
        <w:rPr>
          <w:b/>
          <w:bCs/>
        </w:rPr>
      </w:pPr>
      <w:r w:rsidRPr="00511986">
        <w:rPr>
          <w:b/>
          <w:bCs/>
        </w:rPr>
        <w:t>Object Placement and World Organization</w:t>
      </w:r>
    </w:p>
    <w:p w14:paraId="25265569" w14:textId="19B8A0E7" w:rsidR="00511986" w:rsidRDefault="00511986" w:rsidP="00904351">
      <w:pPr>
        <w:spacing w:line="480" w:lineRule="auto"/>
      </w:pPr>
      <w:r w:rsidRPr="00511986">
        <w:t xml:space="preserve">All objects were positioned in the 3D world </w:t>
      </w:r>
      <w:r w:rsidR="00AB01FB">
        <w:t>simulating the perception in the 2d images</w:t>
      </w:r>
      <w:r w:rsidRPr="00511986">
        <w:t>. The table was used as a stable reference surface, and object Y-positions were adjusted so that items rest naturally on top of the table</w:t>
      </w:r>
      <w:r w:rsidR="00AB01FB">
        <w:t>. The collar of the measuring tape was changed because I thought it looked more aesthetic facing the chest than the die.</w:t>
      </w:r>
    </w:p>
    <w:p w14:paraId="532F2FF1" w14:textId="53D23F50" w:rsidR="00AB01FB" w:rsidRPr="00511986" w:rsidRDefault="00AB01FB" w:rsidP="00904351">
      <w:pPr>
        <w:spacing w:line="480" w:lineRule="auto"/>
      </w:pPr>
      <w:r>
        <w:rPr>
          <w:noProof/>
        </w:rPr>
        <w:drawing>
          <wp:anchor distT="0" distB="0" distL="114300" distR="114300" simplePos="0" relativeHeight="251659264" behindDoc="0" locked="0" layoutInCell="1" allowOverlap="1" wp14:anchorId="6B38CA79" wp14:editId="197EC4BB">
            <wp:simplePos x="0" y="0"/>
            <wp:positionH relativeFrom="column">
              <wp:posOffset>-185057</wp:posOffset>
            </wp:positionH>
            <wp:positionV relativeFrom="paragraph">
              <wp:posOffset>425722</wp:posOffset>
            </wp:positionV>
            <wp:extent cx="2845435" cy="2133600"/>
            <wp:effectExtent l="0" t="0" r="0" b="0"/>
            <wp:wrapSquare wrapText="bothSides"/>
            <wp:docPr id="1072336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a:off x="0" y="0"/>
                      <a:ext cx="2845435" cy="21336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8499CE4" wp14:editId="7F848211">
            <wp:simplePos x="0" y="0"/>
            <wp:positionH relativeFrom="margin">
              <wp:posOffset>2982685</wp:posOffset>
            </wp:positionH>
            <wp:positionV relativeFrom="paragraph">
              <wp:posOffset>434885</wp:posOffset>
            </wp:positionV>
            <wp:extent cx="2868295" cy="2153285"/>
            <wp:effectExtent l="0" t="0" r="8255" b="0"/>
            <wp:wrapSquare wrapText="bothSides"/>
            <wp:docPr id="1591511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68295" cy="2153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DAD0AE" w14:textId="77777777" w:rsidR="00AB01FB" w:rsidRDefault="00AB01FB" w:rsidP="00904351">
      <w:pPr>
        <w:spacing w:line="480" w:lineRule="auto"/>
        <w:rPr>
          <w:b/>
          <w:bCs/>
        </w:rPr>
      </w:pPr>
    </w:p>
    <w:p w14:paraId="4AA7605B" w14:textId="5B017B0F" w:rsidR="00511986" w:rsidRPr="00511986" w:rsidRDefault="00511986" w:rsidP="00904351">
      <w:pPr>
        <w:spacing w:line="480" w:lineRule="auto"/>
        <w:jc w:val="center"/>
        <w:rPr>
          <w:b/>
          <w:bCs/>
        </w:rPr>
      </w:pPr>
      <w:r w:rsidRPr="00511986">
        <w:rPr>
          <w:b/>
          <w:bCs/>
        </w:rPr>
        <w:t>User Navigation and Camera Controls</w:t>
      </w:r>
    </w:p>
    <w:p w14:paraId="686B3E8E" w14:textId="2BD7DC4A" w:rsidR="00511986" w:rsidRPr="00511986" w:rsidRDefault="00511986" w:rsidP="00904351">
      <w:pPr>
        <w:spacing w:line="480" w:lineRule="auto"/>
      </w:pPr>
      <w:r w:rsidRPr="00511986">
        <w:t xml:space="preserve">The scene supports navigation that allows the user to explore objects from multiple viewpoints. Movement is controlled through keyboard input. The WASD keys provide forward, backward, and lateral movement, while the QE keys provide vertical up/down </w:t>
      </w:r>
      <w:r w:rsidRPr="00511986">
        <w:lastRenderedPageBreak/>
        <w:t xml:space="preserve">movement. </w:t>
      </w:r>
      <w:r w:rsidR="00904351">
        <w:t>Mouse scroll controls the speed of the camera and pressing the O button will change the perspective. To go back press P button.</w:t>
      </w:r>
    </w:p>
    <w:p w14:paraId="754BB835" w14:textId="77777777" w:rsidR="00511986" w:rsidRPr="00511986" w:rsidRDefault="00511986" w:rsidP="00904351">
      <w:pPr>
        <w:spacing w:line="480" w:lineRule="auto"/>
        <w:rPr>
          <w:b/>
          <w:bCs/>
        </w:rPr>
      </w:pPr>
      <w:r w:rsidRPr="00511986">
        <w:rPr>
          <w:b/>
          <w:bCs/>
        </w:rPr>
        <w:t>Conclusion</w:t>
      </w:r>
    </w:p>
    <w:p w14:paraId="74E6B54C" w14:textId="60C05706" w:rsidR="00511986" w:rsidRPr="00511986" w:rsidRDefault="00511986" w:rsidP="00904351">
      <w:pPr>
        <w:spacing w:line="480" w:lineRule="auto"/>
      </w:pPr>
      <w:r w:rsidRPr="00511986">
        <w:t xml:space="preserve">This project demonstrates a complete workflow for producing a low-polygon 3D scene in OpenGL: creating object geometry, applying textures and materials, implementing multi-source lighting with Phong shading, placing objects to match a reference image, and enabling full user navigation with keyboard and mouse controls. </w:t>
      </w:r>
    </w:p>
    <w:p w14:paraId="66361FEE" w14:textId="77777777" w:rsidR="00511986" w:rsidRPr="00511986" w:rsidRDefault="00511986" w:rsidP="00511986"/>
    <w:sectPr w:rsidR="00511986" w:rsidRPr="0051198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85FB4" w14:textId="77777777" w:rsidR="009E6BCF" w:rsidRDefault="009E6BCF" w:rsidP="00511986">
      <w:pPr>
        <w:spacing w:after="0" w:line="240" w:lineRule="auto"/>
      </w:pPr>
      <w:r>
        <w:separator/>
      </w:r>
    </w:p>
  </w:endnote>
  <w:endnote w:type="continuationSeparator" w:id="0">
    <w:p w14:paraId="0F1F5907" w14:textId="77777777" w:rsidR="009E6BCF" w:rsidRDefault="009E6BCF" w:rsidP="00511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5C4D1" w14:textId="77777777" w:rsidR="009E6BCF" w:rsidRDefault="009E6BCF" w:rsidP="00511986">
      <w:pPr>
        <w:spacing w:after="0" w:line="240" w:lineRule="auto"/>
      </w:pPr>
      <w:r>
        <w:separator/>
      </w:r>
    </w:p>
  </w:footnote>
  <w:footnote w:type="continuationSeparator" w:id="0">
    <w:p w14:paraId="226D7084" w14:textId="77777777" w:rsidR="009E6BCF" w:rsidRDefault="009E6BCF" w:rsidP="00511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1B45" w14:textId="545DA7EA" w:rsidR="00511986" w:rsidRDefault="00511986">
    <w:pPr>
      <w:pStyle w:val="Header"/>
    </w:pPr>
    <w:r>
      <w:t>Juan Davila</w:t>
    </w:r>
  </w:p>
  <w:p w14:paraId="129A7DB7" w14:textId="1BB502FA" w:rsidR="00511986" w:rsidRDefault="00511986">
    <w:pPr>
      <w:pStyle w:val="Header"/>
    </w:pPr>
    <w:r>
      <w:t>CS-330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986"/>
    <w:rsid w:val="001726BE"/>
    <w:rsid w:val="0033615B"/>
    <w:rsid w:val="004A45DE"/>
    <w:rsid w:val="00511986"/>
    <w:rsid w:val="00724FEA"/>
    <w:rsid w:val="00904351"/>
    <w:rsid w:val="009E6BCF"/>
    <w:rsid w:val="00AB0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F11B0"/>
  <w15:chartTrackingRefBased/>
  <w15:docId w15:val="{CDE71DCB-0CFE-41C8-B313-45417254F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986"/>
    <w:rPr>
      <w:rFonts w:eastAsiaTheme="majorEastAsia" w:cstheme="majorBidi"/>
      <w:color w:val="272727" w:themeColor="text1" w:themeTint="D8"/>
    </w:rPr>
  </w:style>
  <w:style w:type="paragraph" w:styleId="Title">
    <w:name w:val="Title"/>
    <w:basedOn w:val="Normal"/>
    <w:next w:val="Normal"/>
    <w:link w:val="TitleChar"/>
    <w:uiPriority w:val="10"/>
    <w:qFormat/>
    <w:rsid w:val="00511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986"/>
    <w:pPr>
      <w:spacing w:before="160"/>
      <w:jc w:val="center"/>
    </w:pPr>
    <w:rPr>
      <w:i/>
      <w:iCs/>
      <w:color w:val="404040" w:themeColor="text1" w:themeTint="BF"/>
    </w:rPr>
  </w:style>
  <w:style w:type="character" w:customStyle="1" w:styleId="QuoteChar">
    <w:name w:val="Quote Char"/>
    <w:basedOn w:val="DefaultParagraphFont"/>
    <w:link w:val="Quote"/>
    <w:uiPriority w:val="29"/>
    <w:rsid w:val="00511986"/>
    <w:rPr>
      <w:i/>
      <w:iCs/>
      <w:color w:val="404040" w:themeColor="text1" w:themeTint="BF"/>
    </w:rPr>
  </w:style>
  <w:style w:type="paragraph" w:styleId="ListParagraph">
    <w:name w:val="List Paragraph"/>
    <w:basedOn w:val="Normal"/>
    <w:uiPriority w:val="34"/>
    <w:qFormat/>
    <w:rsid w:val="00511986"/>
    <w:pPr>
      <w:ind w:left="720"/>
      <w:contextualSpacing/>
    </w:pPr>
  </w:style>
  <w:style w:type="character" w:styleId="IntenseEmphasis">
    <w:name w:val="Intense Emphasis"/>
    <w:basedOn w:val="DefaultParagraphFont"/>
    <w:uiPriority w:val="21"/>
    <w:qFormat/>
    <w:rsid w:val="00511986"/>
    <w:rPr>
      <w:i/>
      <w:iCs/>
      <w:color w:val="0F4761" w:themeColor="accent1" w:themeShade="BF"/>
    </w:rPr>
  </w:style>
  <w:style w:type="paragraph" w:styleId="IntenseQuote">
    <w:name w:val="Intense Quote"/>
    <w:basedOn w:val="Normal"/>
    <w:next w:val="Normal"/>
    <w:link w:val="IntenseQuoteChar"/>
    <w:uiPriority w:val="30"/>
    <w:qFormat/>
    <w:rsid w:val="00511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986"/>
    <w:rPr>
      <w:i/>
      <w:iCs/>
      <w:color w:val="0F4761" w:themeColor="accent1" w:themeShade="BF"/>
    </w:rPr>
  </w:style>
  <w:style w:type="character" w:styleId="IntenseReference">
    <w:name w:val="Intense Reference"/>
    <w:basedOn w:val="DefaultParagraphFont"/>
    <w:uiPriority w:val="32"/>
    <w:qFormat/>
    <w:rsid w:val="00511986"/>
    <w:rPr>
      <w:b/>
      <w:bCs/>
      <w:smallCaps/>
      <w:color w:val="0F4761" w:themeColor="accent1" w:themeShade="BF"/>
      <w:spacing w:val="5"/>
    </w:rPr>
  </w:style>
  <w:style w:type="paragraph" w:styleId="Header">
    <w:name w:val="header"/>
    <w:basedOn w:val="Normal"/>
    <w:link w:val="HeaderChar"/>
    <w:uiPriority w:val="99"/>
    <w:unhideWhenUsed/>
    <w:rsid w:val="005119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1986"/>
  </w:style>
  <w:style w:type="paragraph" w:styleId="Footer">
    <w:name w:val="footer"/>
    <w:basedOn w:val="Normal"/>
    <w:link w:val="FooterChar"/>
    <w:uiPriority w:val="99"/>
    <w:unhideWhenUsed/>
    <w:rsid w:val="00511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9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davila</dc:creator>
  <cp:keywords/>
  <dc:description/>
  <cp:lastModifiedBy>juan davila</cp:lastModifiedBy>
  <cp:revision>1</cp:revision>
  <dcterms:created xsi:type="dcterms:W3CDTF">2026-02-22T21:54:00Z</dcterms:created>
  <dcterms:modified xsi:type="dcterms:W3CDTF">2026-02-22T23:47:00Z</dcterms:modified>
</cp:coreProperties>
</file>