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297088">
        <w:rPr>
          <w:sz w:val="56"/>
        </w:rPr>
        <w:t>Extensions</w:t>
      </w:r>
      <w:r w:rsidRPr="009F7882">
        <w:rPr>
          <w:sz w:val="56"/>
        </w:rPr>
        <w:fldChar w:fldCharType="end"/>
      </w:r>
    </w:p>
    <w:p w:rsidR="00B31540" w:rsidRDefault="00B31540" w:rsidP="00B3154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B21930" w:rsidRDefault="00B31540" w:rsidP="00B31540">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297088">
        <w:rPr>
          <w:sz w:val="56"/>
        </w:rPr>
        <w:t>B2MML-Extensions</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176ADC">
        <w:rPr>
          <w:rFonts w:cs="Arial"/>
        </w:rPr>
        <w:t>5</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5504FD"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5504FD" w:rsidRDefault="005504FD">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_Toc351195903 \h </w:instrText>
      </w:r>
      <w:r>
        <w:rPr>
          <w:noProof/>
        </w:rPr>
      </w:r>
      <w:r>
        <w:rPr>
          <w:noProof/>
        </w:rPr>
        <w:fldChar w:fldCharType="separate"/>
      </w:r>
      <w:r w:rsidR="00297088">
        <w:rPr>
          <w:noProof/>
        </w:rPr>
        <w:t>3</w:t>
      </w:r>
      <w:r>
        <w:rPr>
          <w:noProof/>
        </w:rPr>
        <w:fldChar w:fldCharType="end"/>
      </w:r>
    </w:p>
    <w:p w:rsidR="005504FD" w:rsidRDefault="005504FD">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_Toc351195904 \h </w:instrText>
      </w:r>
      <w:r>
        <w:rPr>
          <w:noProof/>
        </w:rPr>
      </w:r>
      <w:r>
        <w:rPr>
          <w:noProof/>
        </w:rPr>
        <w:fldChar w:fldCharType="separate"/>
      </w:r>
      <w:r w:rsidR="00297088">
        <w:rPr>
          <w:noProof/>
        </w:rPr>
        <w:t>4</w:t>
      </w:r>
      <w:r>
        <w:rPr>
          <w:noProof/>
        </w:rPr>
        <w:fldChar w:fldCharType="end"/>
      </w:r>
    </w:p>
    <w:p w:rsidR="005504FD" w:rsidRDefault="005504FD">
      <w:pPr>
        <w:pStyle w:val="TOC1"/>
        <w:rPr>
          <w:rFonts w:asciiTheme="minorHAnsi" w:eastAsiaTheme="minorEastAsia" w:hAnsiTheme="minorHAnsi" w:cstheme="minorBidi"/>
          <w:caps w:val="0"/>
          <w:noProof/>
          <w:color w:val="auto"/>
          <w:szCs w:val="22"/>
        </w:rPr>
      </w:pPr>
      <w:r>
        <w:rPr>
          <w:noProof/>
        </w:rPr>
        <w:t>Extension Methods</w:t>
      </w:r>
      <w:r>
        <w:rPr>
          <w:noProof/>
        </w:rPr>
        <w:tab/>
      </w:r>
      <w:r>
        <w:rPr>
          <w:noProof/>
        </w:rPr>
        <w:fldChar w:fldCharType="begin"/>
      </w:r>
      <w:r>
        <w:rPr>
          <w:noProof/>
        </w:rPr>
        <w:instrText xml:space="preserve"> PAGEREF _Toc351195905 \h </w:instrText>
      </w:r>
      <w:r>
        <w:rPr>
          <w:noProof/>
        </w:rPr>
      </w:r>
      <w:r>
        <w:rPr>
          <w:noProof/>
        </w:rPr>
        <w:fldChar w:fldCharType="separate"/>
      </w:r>
      <w:r w:rsidR="00297088">
        <w:rPr>
          <w:noProof/>
        </w:rPr>
        <w:t>4</w:t>
      </w:r>
      <w:r>
        <w:rPr>
          <w:noProof/>
        </w:rPr>
        <w:fldChar w:fldCharType="end"/>
      </w:r>
    </w:p>
    <w:p w:rsidR="005504FD" w:rsidRDefault="005504FD">
      <w:pPr>
        <w:pStyle w:val="TOC1"/>
        <w:rPr>
          <w:rFonts w:asciiTheme="minorHAnsi" w:eastAsiaTheme="minorEastAsia" w:hAnsiTheme="minorHAnsi" w:cstheme="minorBidi"/>
          <w:caps w:val="0"/>
          <w:noProof/>
          <w:color w:val="auto"/>
          <w:szCs w:val="22"/>
        </w:rPr>
      </w:pPr>
      <w:r>
        <w:rPr>
          <w:noProof/>
        </w:rPr>
        <w:t>Extensions with no Schema Changes</w:t>
      </w:r>
      <w:r>
        <w:rPr>
          <w:noProof/>
        </w:rPr>
        <w:tab/>
      </w:r>
      <w:r>
        <w:rPr>
          <w:noProof/>
        </w:rPr>
        <w:fldChar w:fldCharType="begin"/>
      </w:r>
      <w:r>
        <w:rPr>
          <w:noProof/>
        </w:rPr>
        <w:instrText xml:space="preserve"> PAGEREF _Toc351195906 \h </w:instrText>
      </w:r>
      <w:r>
        <w:rPr>
          <w:noProof/>
        </w:rPr>
      </w:r>
      <w:r>
        <w:rPr>
          <w:noProof/>
        </w:rPr>
        <w:fldChar w:fldCharType="separate"/>
      </w:r>
      <w:r w:rsidR="00297088">
        <w:rPr>
          <w:noProof/>
        </w:rPr>
        <w:t>5</w:t>
      </w:r>
      <w:r>
        <w:rPr>
          <w:noProof/>
        </w:rPr>
        <w:fldChar w:fldCharType="end"/>
      </w:r>
    </w:p>
    <w:p w:rsidR="005504FD" w:rsidRDefault="005504FD">
      <w:pPr>
        <w:pStyle w:val="TOC2"/>
        <w:rPr>
          <w:rFonts w:asciiTheme="minorHAnsi" w:eastAsiaTheme="minorEastAsia" w:hAnsiTheme="minorHAnsi" w:cstheme="minorBidi"/>
          <w:noProof/>
          <w:color w:val="auto"/>
          <w:szCs w:val="22"/>
        </w:rPr>
      </w:pPr>
      <w:r>
        <w:rPr>
          <w:noProof/>
        </w:rPr>
        <w:t>Properties</w:t>
      </w:r>
      <w:r>
        <w:rPr>
          <w:noProof/>
        </w:rPr>
        <w:tab/>
      </w:r>
      <w:r>
        <w:rPr>
          <w:noProof/>
        </w:rPr>
        <w:fldChar w:fldCharType="begin"/>
      </w:r>
      <w:r>
        <w:rPr>
          <w:noProof/>
        </w:rPr>
        <w:instrText xml:space="preserve"> PAGEREF _Toc351195907 \h </w:instrText>
      </w:r>
      <w:r>
        <w:rPr>
          <w:noProof/>
        </w:rPr>
      </w:r>
      <w:r>
        <w:rPr>
          <w:noProof/>
        </w:rPr>
        <w:fldChar w:fldCharType="separate"/>
      </w:r>
      <w:r w:rsidR="00297088">
        <w:rPr>
          <w:noProof/>
        </w:rPr>
        <w:t>5</w:t>
      </w:r>
      <w:r>
        <w:rPr>
          <w:noProof/>
        </w:rPr>
        <w:fldChar w:fldCharType="end"/>
      </w:r>
    </w:p>
    <w:p w:rsidR="005504FD" w:rsidRDefault="005504FD">
      <w:pPr>
        <w:pStyle w:val="TOC2"/>
        <w:rPr>
          <w:rFonts w:asciiTheme="minorHAnsi" w:eastAsiaTheme="minorEastAsia" w:hAnsiTheme="minorHAnsi" w:cstheme="minorBidi"/>
          <w:noProof/>
          <w:color w:val="auto"/>
          <w:szCs w:val="22"/>
        </w:rPr>
      </w:pPr>
      <w:r>
        <w:rPr>
          <w:noProof/>
        </w:rPr>
        <w:t>Process and Product Parameters</w:t>
      </w:r>
      <w:r>
        <w:rPr>
          <w:noProof/>
        </w:rPr>
        <w:tab/>
      </w:r>
      <w:r>
        <w:rPr>
          <w:noProof/>
        </w:rPr>
        <w:fldChar w:fldCharType="begin"/>
      </w:r>
      <w:r>
        <w:rPr>
          <w:noProof/>
        </w:rPr>
        <w:instrText xml:space="preserve"> PAGEREF _Toc351195908 \h </w:instrText>
      </w:r>
      <w:r>
        <w:rPr>
          <w:noProof/>
        </w:rPr>
      </w:r>
      <w:r>
        <w:rPr>
          <w:noProof/>
        </w:rPr>
        <w:fldChar w:fldCharType="separate"/>
      </w:r>
      <w:r w:rsidR="00297088">
        <w:rPr>
          <w:noProof/>
        </w:rPr>
        <w:t>6</w:t>
      </w:r>
      <w:r>
        <w:rPr>
          <w:noProof/>
        </w:rPr>
        <w:fldChar w:fldCharType="end"/>
      </w:r>
    </w:p>
    <w:p w:rsidR="005504FD" w:rsidRDefault="005504FD">
      <w:pPr>
        <w:pStyle w:val="TOC2"/>
        <w:rPr>
          <w:rFonts w:asciiTheme="minorHAnsi" w:eastAsiaTheme="minorEastAsia" w:hAnsiTheme="minorHAnsi" w:cstheme="minorBidi"/>
          <w:noProof/>
          <w:color w:val="auto"/>
          <w:szCs w:val="22"/>
        </w:rPr>
      </w:pPr>
      <w:r>
        <w:rPr>
          <w:noProof/>
        </w:rPr>
        <w:t>Segments</w:t>
      </w:r>
      <w:r>
        <w:rPr>
          <w:noProof/>
        </w:rPr>
        <w:tab/>
      </w:r>
      <w:r>
        <w:rPr>
          <w:noProof/>
        </w:rPr>
        <w:fldChar w:fldCharType="begin"/>
      </w:r>
      <w:r>
        <w:rPr>
          <w:noProof/>
        </w:rPr>
        <w:instrText xml:space="preserve"> PAGEREF _Toc351195909 \h </w:instrText>
      </w:r>
      <w:r>
        <w:rPr>
          <w:noProof/>
        </w:rPr>
      </w:r>
      <w:r>
        <w:rPr>
          <w:noProof/>
        </w:rPr>
        <w:fldChar w:fldCharType="separate"/>
      </w:r>
      <w:r w:rsidR="00297088">
        <w:rPr>
          <w:noProof/>
        </w:rPr>
        <w:t>6</w:t>
      </w:r>
      <w:r>
        <w:rPr>
          <w:noProof/>
        </w:rPr>
        <w:fldChar w:fldCharType="end"/>
      </w:r>
    </w:p>
    <w:p w:rsidR="005504FD" w:rsidRDefault="005504FD">
      <w:pPr>
        <w:pStyle w:val="TOC2"/>
        <w:rPr>
          <w:rFonts w:asciiTheme="minorHAnsi" w:eastAsiaTheme="minorEastAsia" w:hAnsiTheme="minorHAnsi" w:cstheme="minorBidi"/>
          <w:noProof/>
          <w:color w:val="auto"/>
          <w:szCs w:val="22"/>
        </w:rPr>
      </w:pPr>
      <w:r>
        <w:rPr>
          <w:noProof/>
        </w:rPr>
        <w:t>User Enumeration Extensibility</w:t>
      </w:r>
      <w:r>
        <w:rPr>
          <w:noProof/>
        </w:rPr>
        <w:tab/>
      </w:r>
      <w:r>
        <w:rPr>
          <w:noProof/>
        </w:rPr>
        <w:fldChar w:fldCharType="begin"/>
      </w:r>
      <w:r>
        <w:rPr>
          <w:noProof/>
        </w:rPr>
        <w:instrText xml:space="preserve"> PAGEREF _Toc351195910 \h </w:instrText>
      </w:r>
      <w:r>
        <w:rPr>
          <w:noProof/>
        </w:rPr>
      </w:r>
      <w:r>
        <w:rPr>
          <w:noProof/>
        </w:rPr>
        <w:fldChar w:fldCharType="separate"/>
      </w:r>
      <w:r w:rsidR="00297088">
        <w:rPr>
          <w:noProof/>
        </w:rPr>
        <w:t>7</w:t>
      </w:r>
      <w:r>
        <w:rPr>
          <w:noProof/>
        </w:rPr>
        <w:fldChar w:fldCharType="end"/>
      </w:r>
    </w:p>
    <w:p w:rsidR="005504FD" w:rsidRDefault="005504FD">
      <w:pPr>
        <w:pStyle w:val="TOC1"/>
        <w:rPr>
          <w:rFonts w:asciiTheme="minorHAnsi" w:eastAsiaTheme="minorEastAsia" w:hAnsiTheme="minorHAnsi" w:cstheme="minorBidi"/>
          <w:caps w:val="0"/>
          <w:noProof/>
          <w:color w:val="auto"/>
          <w:szCs w:val="22"/>
        </w:rPr>
      </w:pPr>
      <w:r>
        <w:rPr>
          <w:noProof/>
        </w:rPr>
        <w:t>Extension using Schema Changes</w:t>
      </w:r>
      <w:r>
        <w:rPr>
          <w:noProof/>
        </w:rPr>
        <w:tab/>
      </w:r>
      <w:r>
        <w:rPr>
          <w:noProof/>
        </w:rPr>
        <w:fldChar w:fldCharType="begin"/>
      </w:r>
      <w:r>
        <w:rPr>
          <w:noProof/>
        </w:rPr>
        <w:instrText xml:space="preserve"> PAGEREF _Toc351195911 \h </w:instrText>
      </w:r>
      <w:r>
        <w:rPr>
          <w:noProof/>
        </w:rPr>
      </w:r>
      <w:r>
        <w:rPr>
          <w:noProof/>
        </w:rPr>
        <w:fldChar w:fldCharType="separate"/>
      </w:r>
      <w:r w:rsidR="00297088">
        <w:rPr>
          <w:noProof/>
        </w:rPr>
        <w:t>8</w:t>
      </w:r>
      <w:r>
        <w:rPr>
          <w:noProof/>
        </w:rPr>
        <w:fldChar w:fldCharType="end"/>
      </w:r>
    </w:p>
    <w:p w:rsidR="005504FD" w:rsidRDefault="005504FD">
      <w:pPr>
        <w:pStyle w:val="TOC2"/>
        <w:rPr>
          <w:rFonts w:asciiTheme="minorHAnsi" w:eastAsiaTheme="minorEastAsia" w:hAnsiTheme="minorHAnsi" w:cstheme="minorBidi"/>
          <w:noProof/>
          <w:color w:val="auto"/>
          <w:szCs w:val="22"/>
        </w:rPr>
      </w:pPr>
      <w:r>
        <w:rPr>
          <w:noProof/>
        </w:rPr>
        <w:t>Extended Namespace</w:t>
      </w:r>
      <w:r>
        <w:rPr>
          <w:noProof/>
        </w:rPr>
        <w:tab/>
      </w:r>
      <w:r>
        <w:rPr>
          <w:noProof/>
        </w:rPr>
        <w:fldChar w:fldCharType="begin"/>
      </w:r>
      <w:r>
        <w:rPr>
          <w:noProof/>
        </w:rPr>
        <w:instrText xml:space="preserve"> PAGEREF _Toc351195912 \h </w:instrText>
      </w:r>
      <w:r>
        <w:rPr>
          <w:noProof/>
        </w:rPr>
      </w:r>
      <w:r>
        <w:rPr>
          <w:noProof/>
        </w:rPr>
        <w:fldChar w:fldCharType="separate"/>
      </w:r>
      <w:r w:rsidR="00297088">
        <w:rPr>
          <w:noProof/>
        </w:rPr>
        <w:t>8</w:t>
      </w:r>
      <w:r>
        <w:rPr>
          <w:noProof/>
        </w:rPr>
        <w:fldChar w:fldCharType="end"/>
      </w:r>
    </w:p>
    <w:p w:rsidR="005504FD" w:rsidRDefault="005504FD">
      <w:pPr>
        <w:pStyle w:val="TOC2"/>
        <w:rPr>
          <w:rFonts w:asciiTheme="minorHAnsi" w:eastAsiaTheme="minorEastAsia" w:hAnsiTheme="minorHAnsi" w:cstheme="minorBidi"/>
          <w:noProof/>
          <w:color w:val="auto"/>
          <w:szCs w:val="22"/>
        </w:rPr>
      </w:pPr>
      <w:r>
        <w:rPr>
          <w:noProof/>
        </w:rPr>
        <w:t>##any Extensions</w:t>
      </w:r>
      <w:r>
        <w:rPr>
          <w:noProof/>
        </w:rPr>
        <w:tab/>
      </w:r>
      <w:r>
        <w:rPr>
          <w:noProof/>
        </w:rPr>
        <w:fldChar w:fldCharType="begin"/>
      </w:r>
      <w:r>
        <w:rPr>
          <w:noProof/>
        </w:rPr>
        <w:instrText xml:space="preserve"> PAGEREF _Toc351195913 \h </w:instrText>
      </w:r>
      <w:r>
        <w:rPr>
          <w:noProof/>
        </w:rPr>
      </w:r>
      <w:r>
        <w:rPr>
          <w:noProof/>
        </w:rPr>
        <w:fldChar w:fldCharType="separate"/>
      </w:r>
      <w:r w:rsidR="00297088">
        <w:rPr>
          <w:noProof/>
        </w:rPr>
        <w:t>11</w:t>
      </w:r>
      <w:r>
        <w:rPr>
          <w:noProof/>
        </w:rPr>
        <w:fldChar w:fldCharType="end"/>
      </w:r>
    </w:p>
    <w:p w:rsidR="005504FD" w:rsidRDefault="005504FD">
      <w:pPr>
        <w:pStyle w:val="TOC1"/>
        <w:rPr>
          <w:rFonts w:asciiTheme="minorHAnsi" w:eastAsiaTheme="minorEastAsia" w:hAnsiTheme="minorHAnsi" w:cstheme="minorBidi"/>
          <w:caps w:val="0"/>
          <w:noProof/>
          <w:color w:val="auto"/>
          <w:szCs w:val="22"/>
        </w:rPr>
      </w:pPr>
      <w:r>
        <w:rPr>
          <w:noProof/>
        </w:rPr>
        <w:t>Example of a Custom Schema</w:t>
      </w:r>
      <w:r>
        <w:rPr>
          <w:noProof/>
        </w:rPr>
        <w:tab/>
      </w:r>
      <w:r>
        <w:rPr>
          <w:noProof/>
        </w:rPr>
        <w:fldChar w:fldCharType="begin"/>
      </w:r>
      <w:r>
        <w:rPr>
          <w:noProof/>
        </w:rPr>
        <w:instrText xml:space="preserve"> PAGEREF _Toc351195914 \h </w:instrText>
      </w:r>
      <w:r>
        <w:rPr>
          <w:noProof/>
        </w:rPr>
      </w:r>
      <w:r>
        <w:rPr>
          <w:noProof/>
        </w:rPr>
        <w:fldChar w:fldCharType="separate"/>
      </w:r>
      <w:r w:rsidR="00297088">
        <w:rPr>
          <w:noProof/>
        </w:rPr>
        <w:t>13</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351195903"/>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1138"/>
        <w:gridCol w:w="1710"/>
        <w:gridCol w:w="5580"/>
      </w:tblGrid>
      <w:tr w:rsidR="006D317B" w:rsidTr="001B5799">
        <w:tc>
          <w:tcPr>
            <w:tcW w:w="950" w:type="dxa"/>
          </w:tcPr>
          <w:p w:rsidR="006D317B" w:rsidRDefault="006D317B" w:rsidP="001B5799">
            <w:pPr>
              <w:rPr>
                <w:b/>
                <w:bCs/>
              </w:rPr>
            </w:pPr>
            <w:r>
              <w:rPr>
                <w:b/>
                <w:bCs/>
              </w:rPr>
              <w:t>Change</w:t>
            </w:r>
          </w:p>
        </w:tc>
        <w:tc>
          <w:tcPr>
            <w:tcW w:w="1138" w:type="dxa"/>
          </w:tcPr>
          <w:p w:rsidR="006D317B" w:rsidRDefault="006D317B" w:rsidP="001B5799">
            <w:pPr>
              <w:rPr>
                <w:b/>
                <w:bCs/>
              </w:rPr>
            </w:pPr>
            <w:r>
              <w:rPr>
                <w:b/>
                <w:bCs/>
              </w:rPr>
              <w:t>Date</w:t>
            </w:r>
          </w:p>
        </w:tc>
        <w:tc>
          <w:tcPr>
            <w:tcW w:w="1710" w:type="dxa"/>
          </w:tcPr>
          <w:p w:rsidR="006D317B" w:rsidRDefault="006D317B" w:rsidP="001B5799">
            <w:pPr>
              <w:rPr>
                <w:b/>
                <w:bCs/>
              </w:rPr>
            </w:pPr>
            <w:r>
              <w:rPr>
                <w:b/>
                <w:bCs/>
              </w:rPr>
              <w:t>Person</w:t>
            </w:r>
          </w:p>
        </w:tc>
        <w:tc>
          <w:tcPr>
            <w:tcW w:w="5580" w:type="dxa"/>
          </w:tcPr>
          <w:p w:rsidR="006D317B" w:rsidRDefault="006D317B" w:rsidP="001B5799">
            <w:pPr>
              <w:rPr>
                <w:b/>
                <w:bCs/>
              </w:rPr>
            </w:pPr>
            <w:r>
              <w:rPr>
                <w:b/>
                <w:bCs/>
              </w:rPr>
              <w:t>Description</w:t>
            </w:r>
          </w:p>
        </w:tc>
      </w:tr>
      <w:tr w:rsidR="006D317B" w:rsidTr="001B5799">
        <w:tc>
          <w:tcPr>
            <w:tcW w:w="950" w:type="dxa"/>
          </w:tcPr>
          <w:p w:rsidR="006D317B" w:rsidRDefault="006D317B" w:rsidP="001B5799">
            <w:r>
              <w:t>V03</w:t>
            </w:r>
          </w:p>
        </w:tc>
        <w:tc>
          <w:tcPr>
            <w:tcW w:w="1138" w:type="dxa"/>
          </w:tcPr>
          <w:p w:rsidR="006D317B" w:rsidRDefault="006D317B" w:rsidP="001B5799">
            <w:r>
              <w:t>26 Aug 2005</w:t>
            </w:r>
          </w:p>
        </w:tc>
        <w:tc>
          <w:tcPr>
            <w:tcW w:w="1710" w:type="dxa"/>
          </w:tcPr>
          <w:p w:rsidR="006D317B" w:rsidRDefault="006D317B" w:rsidP="001B5799">
            <w:r>
              <w:t>Dennis Brandl</w:t>
            </w:r>
          </w:p>
          <w:p w:rsidR="006D317B" w:rsidRDefault="006D317B" w:rsidP="001B5799">
            <w:smartTag w:uri="urn:schemas-microsoft-com:office:smarttags" w:element="PersonName">
              <w:r>
                <w:t>Dave Emerson</w:t>
              </w:r>
            </w:smartTag>
          </w:p>
        </w:tc>
        <w:tc>
          <w:tcPr>
            <w:tcW w:w="5580" w:type="dxa"/>
          </w:tcPr>
          <w:p w:rsidR="006D317B" w:rsidRDefault="006D317B" w:rsidP="004B4CB7">
            <w:pPr>
              <w:numPr>
                <w:ilvl w:val="0"/>
                <w:numId w:val="1"/>
              </w:numPr>
              <w:spacing w:before="0"/>
            </w:pPr>
            <w:r>
              <w:t>Initial version to explain the extension methods. V0300 added substitution groups.  One group added just before each Any element.</w:t>
            </w:r>
          </w:p>
        </w:tc>
      </w:tr>
      <w:tr w:rsidR="006D317B" w:rsidTr="001B5799">
        <w:tc>
          <w:tcPr>
            <w:tcW w:w="950" w:type="dxa"/>
          </w:tcPr>
          <w:p w:rsidR="006D317B" w:rsidRDefault="006D317B" w:rsidP="001B5799">
            <w:r>
              <w:t>V04</w:t>
            </w:r>
          </w:p>
        </w:tc>
        <w:tc>
          <w:tcPr>
            <w:tcW w:w="1138" w:type="dxa"/>
          </w:tcPr>
          <w:p w:rsidR="006D317B" w:rsidRDefault="006D317B" w:rsidP="001B5799">
            <w:r>
              <w:t>04 June 2007</w:t>
            </w:r>
          </w:p>
        </w:tc>
        <w:tc>
          <w:tcPr>
            <w:tcW w:w="1710" w:type="dxa"/>
          </w:tcPr>
          <w:p w:rsidR="006D317B" w:rsidRDefault="006D317B" w:rsidP="001B5799">
            <w:r>
              <w:t>Dennis Brandl</w:t>
            </w:r>
          </w:p>
        </w:tc>
        <w:tc>
          <w:tcPr>
            <w:tcW w:w="5580" w:type="dxa"/>
          </w:tcPr>
          <w:p w:rsidR="006D317B" w:rsidRDefault="006D317B" w:rsidP="004B4CB7">
            <w:pPr>
              <w:numPr>
                <w:ilvl w:val="0"/>
                <w:numId w:val="1"/>
              </w:numPr>
              <w:spacing w:before="0"/>
            </w:pPr>
            <w:r>
              <w:t>Added Transaction elements</w:t>
            </w:r>
          </w:p>
        </w:tc>
      </w:tr>
      <w:tr w:rsidR="006D317B" w:rsidTr="001B5799">
        <w:tc>
          <w:tcPr>
            <w:tcW w:w="950" w:type="dxa"/>
          </w:tcPr>
          <w:p w:rsidR="006D317B" w:rsidRDefault="006D317B" w:rsidP="001B5799">
            <w:r>
              <w:t>V0600</w:t>
            </w:r>
          </w:p>
        </w:tc>
        <w:tc>
          <w:tcPr>
            <w:tcW w:w="1138" w:type="dxa"/>
          </w:tcPr>
          <w:p w:rsidR="006D317B" w:rsidRDefault="006D317B" w:rsidP="001B5799">
            <w:r>
              <w:t>Oct 2008</w:t>
            </w:r>
          </w:p>
        </w:tc>
        <w:tc>
          <w:tcPr>
            <w:tcW w:w="1710" w:type="dxa"/>
          </w:tcPr>
          <w:p w:rsidR="006D317B" w:rsidRDefault="006D317B" w:rsidP="001B5799">
            <w:r>
              <w:t>Dennis Brandl</w:t>
            </w:r>
          </w:p>
        </w:tc>
        <w:tc>
          <w:tcPr>
            <w:tcW w:w="5580" w:type="dxa"/>
          </w:tcPr>
          <w:p w:rsidR="006D317B" w:rsidRDefault="006D317B" w:rsidP="004B4CB7">
            <w:pPr>
              <w:numPr>
                <w:ilvl w:val="0"/>
                <w:numId w:val="1"/>
              </w:numPr>
              <w:spacing w:before="0"/>
            </w:pPr>
            <w:r>
              <w:t>Added chapter 5 to show a custom schema</w:t>
            </w:r>
          </w:p>
        </w:tc>
      </w:tr>
      <w:tr w:rsidR="006D317B" w:rsidTr="001B5799">
        <w:tc>
          <w:tcPr>
            <w:tcW w:w="950" w:type="dxa"/>
          </w:tcPr>
          <w:p w:rsidR="006D317B" w:rsidRDefault="006D317B" w:rsidP="001B5799">
            <w:r>
              <w:t>V0500</w:t>
            </w:r>
          </w:p>
        </w:tc>
        <w:tc>
          <w:tcPr>
            <w:tcW w:w="1138" w:type="dxa"/>
          </w:tcPr>
          <w:p w:rsidR="006D317B" w:rsidRDefault="006D317B" w:rsidP="001B5799">
            <w:r>
              <w:t>Mar 2011</w:t>
            </w:r>
          </w:p>
        </w:tc>
        <w:tc>
          <w:tcPr>
            <w:tcW w:w="1710" w:type="dxa"/>
          </w:tcPr>
          <w:p w:rsidR="006D317B" w:rsidRDefault="006D317B" w:rsidP="001B5799">
            <w:r>
              <w:t>Dennis Brandl</w:t>
            </w:r>
          </w:p>
        </w:tc>
        <w:tc>
          <w:tcPr>
            <w:tcW w:w="5580" w:type="dxa"/>
          </w:tcPr>
          <w:p w:rsidR="006D317B" w:rsidRDefault="006D317B" w:rsidP="004B4CB7">
            <w:pPr>
              <w:numPr>
                <w:ilvl w:val="0"/>
                <w:numId w:val="1"/>
              </w:numPr>
              <w:spacing w:before="0"/>
            </w:pPr>
            <w:r>
              <w:t>Updated version for ISA 95.02-2010 changes</w:t>
            </w:r>
          </w:p>
          <w:p w:rsidR="006D317B" w:rsidRDefault="006D317B" w:rsidP="004B4CB7">
            <w:pPr>
              <w:numPr>
                <w:ilvl w:val="0"/>
                <w:numId w:val="1"/>
              </w:numPr>
              <w:spacing w:before="0"/>
            </w:pPr>
            <w:r>
              <w:t>Removed the ##any extensions, except in back supported Production schemas</w:t>
            </w:r>
          </w:p>
        </w:tc>
      </w:tr>
      <w:tr w:rsidR="006D317B" w:rsidTr="001B5799">
        <w:tc>
          <w:tcPr>
            <w:tcW w:w="950" w:type="dxa"/>
          </w:tcPr>
          <w:p w:rsidR="006D317B" w:rsidRDefault="006D317B" w:rsidP="001B5799">
            <w:r>
              <w:t>V0600</w:t>
            </w:r>
          </w:p>
        </w:tc>
        <w:tc>
          <w:tcPr>
            <w:tcW w:w="1138" w:type="dxa"/>
          </w:tcPr>
          <w:p w:rsidR="006D317B" w:rsidRDefault="006D317B" w:rsidP="001B5799">
            <w:r>
              <w:t>Aug 2012</w:t>
            </w:r>
          </w:p>
        </w:tc>
        <w:tc>
          <w:tcPr>
            <w:tcW w:w="1710" w:type="dxa"/>
          </w:tcPr>
          <w:p w:rsidR="006D317B" w:rsidRDefault="006D317B" w:rsidP="001B5799">
            <w:r>
              <w:t>D. Brandl</w:t>
            </w:r>
          </w:p>
        </w:tc>
        <w:tc>
          <w:tcPr>
            <w:tcW w:w="5580" w:type="dxa"/>
          </w:tcPr>
          <w:p w:rsidR="006D317B" w:rsidRDefault="006D317B" w:rsidP="001B5799">
            <w:r>
              <w:t>Updated MESA Copyright</w:t>
            </w:r>
          </w:p>
        </w:tc>
      </w:tr>
      <w:tr w:rsidR="00176ADC" w:rsidTr="001B5799">
        <w:tc>
          <w:tcPr>
            <w:tcW w:w="950" w:type="dxa"/>
          </w:tcPr>
          <w:p w:rsidR="00176ADC" w:rsidRDefault="00B31540" w:rsidP="001B5799">
            <w:r>
              <w:t>V0700</w:t>
            </w:r>
          </w:p>
        </w:tc>
        <w:tc>
          <w:tcPr>
            <w:tcW w:w="1138" w:type="dxa"/>
          </w:tcPr>
          <w:p w:rsidR="00176ADC" w:rsidRDefault="00176ADC" w:rsidP="001B5799">
            <w:r>
              <w:t>Mar 2015</w:t>
            </w:r>
          </w:p>
        </w:tc>
        <w:tc>
          <w:tcPr>
            <w:tcW w:w="1710" w:type="dxa"/>
          </w:tcPr>
          <w:p w:rsidR="00176ADC" w:rsidRDefault="00176ADC" w:rsidP="001B5799">
            <w:r>
              <w:t>D. Brandl</w:t>
            </w:r>
          </w:p>
        </w:tc>
        <w:tc>
          <w:tcPr>
            <w:tcW w:w="5580" w:type="dxa"/>
          </w:tcPr>
          <w:p w:rsidR="00176ADC" w:rsidRDefault="00176ADC" w:rsidP="001B5799">
            <w:r>
              <w:t>Updated version number only</w:t>
            </w:r>
          </w:p>
        </w:tc>
      </w:tr>
    </w:tbl>
    <w:p w:rsidR="006D317B" w:rsidRDefault="006D317B" w:rsidP="006D317B"/>
    <w:p w:rsidR="006D317B" w:rsidRDefault="006D317B" w:rsidP="006D317B"/>
    <w:p w:rsidR="00B31540" w:rsidRDefault="00B31540" w:rsidP="006D317B">
      <w:pPr>
        <w:autoSpaceDE w:val="0"/>
        <w:autoSpaceDN w:val="0"/>
        <w:adjustRightInd w:val="0"/>
        <w:rPr>
          <w:rFonts w:cs="Arial"/>
          <w:sz w:val="18"/>
        </w:rPr>
      </w:pPr>
    </w:p>
    <w:p w:rsidR="00B31540" w:rsidRPr="00B31540" w:rsidRDefault="00B31540" w:rsidP="00B31540">
      <w:pPr>
        <w:rPr>
          <w:rFonts w:cs="Arial"/>
          <w:sz w:val="18"/>
        </w:rPr>
      </w:pPr>
    </w:p>
    <w:p w:rsidR="00B31540" w:rsidRDefault="00B31540" w:rsidP="00B31540">
      <w:pPr>
        <w:rPr>
          <w:rFonts w:cs="Arial"/>
          <w:sz w:val="18"/>
        </w:rPr>
      </w:pPr>
    </w:p>
    <w:p w:rsidR="006D317B" w:rsidRPr="00B31540" w:rsidRDefault="00B31540" w:rsidP="00B31540">
      <w:pPr>
        <w:tabs>
          <w:tab w:val="left" w:pos="1827"/>
        </w:tabs>
        <w:rPr>
          <w:rFonts w:cs="Arial"/>
          <w:sz w:val="18"/>
        </w:rPr>
      </w:pPr>
      <w:r>
        <w:rPr>
          <w:rFonts w:cs="Arial"/>
          <w:sz w:val="18"/>
        </w:rPr>
        <w:tab/>
      </w:r>
      <w:bookmarkStart w:id="2" w:name="_GoBack"/>
      <w:bookmarkEnd w:id="2"/>
    </w:p>
    <w:p w:rsidR="006D317B" w:rsidRDefault="006D317B" w:rsidP="006D317B">
      <w:pPr>
        <w:pStyle w:val="Heading1"/>
        <w:pageBreakBefore/>
        <w:tabs>
          <w:tab w:val="num" w:pos="432"/>
        </w:tabs>
        <w:spacing w:before="240" w:after="60" w:line="240" w:lineRule="auto"/>
        <w:ind w:left="432" w:hanging="432"/>
      </w:pPr>
      <w:bookmarkStart w:id="3" w:name="_Toc199009918"/>
      <w:bookmarkStart w:id="4" w:name="_Toc351195904"/>
      <w:r>
        <w:lastRenderedPageBreak/>
        <w:t>Schema Scope</w:t>
      </w:r>
      <w:bookmarkEnd w:id="3"/>
      <w:bookmarkEnd w:id="4"/>
    </w:p>
    <w:p w:rsidR="006D317B" w:rsidRDefault="006D317B" w:rsidP="006D317B">
      <w:r>
        <w:t>This document defines the information that is used in the B2MML schemas to provide user defined extensions to the schemas.</w:t>
      </w:r>
    </w:p>
    <w:p w:rsidR="006D317B" w:rsidRDefault="006D317B" w:rsidP="006D317B">
      <w:r>
        <w:t xml:space="preserve">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6D317B" w:rsidRDefault="006D317B" w:rsidP="006D317B">
      <w:pPr>
        <w:pStyle w:val="Heading1"/>
        <w:tabs>
          <w:tab w:val="num" w:pos="432"/>
        </w:tabs>
        <w:spacing w:before="240" w:after="60" w:line="240" w:lineRule="auto"/>
        <w:ind w:left="432" w:hanging="432"/>
      </w:pPr>
      <w:bookmarkStart w:id="5" w:name="_Toc199009919"/>
      <w:bookmarkStart w:id="6" w:name="_Toc351195905"/>
      <w:r>
        <w:t>Extension Methods</w:t>
      </w:r>
      <w:bookmarkEnd w:id="5"/>
      <w:bookmarkEnd w:id="6"/>
    </w:p>
    <w:p w:rsidR="006D317B" w:rsidRDefault="006D317B" w:rsidP="006D317B">
      <w:r>
        <w:t xml:space="preserve">The B2MML schemas follow the ANSI/ISA 95 standard in user extensions.   There are four methods for user extensions which are defined within the standard itself; </w:t>
      </w:r>
    </w:p>
    <w:p w:rsidR="006D317B" w:rsidRDefault="006D317B" w:rsidP="004B4CB7">
      <w:pPr>
        <w:numPr>
          <w:ilvl w:val="0"/>
          <w:numId w:val="2"/>
        </w:numPr>
        <w:spacing w:before="0" w:after="0"/>
      </w:pPr>
      <w:r>
        <w:t xml:space="preserve">properties </w:t>
      </w:r>
    </w:p>
    <w:p w:rsidR="006D317B" w:rsidRDefault="006D317B" w:rsidP="004B4CB7">
      <w:pPr>
        <w:numPr>
          <w:ilvl w:val="0"/>
          <w:numId w:val="2"/>
        </w:numPr>
        <w:spacing w:before="0" w:after="0"/>
      </w:pPr>
      <w:r>
        <w:t xml:space="preserve">segments </w:t>
      </w:r>
    </w:p>
    <w:p w:rsidR="006D317B" w:rsidRDefault="006D317B" w:rsidP="004B4CB7">
      <w:pPr>
        <w:numPr>
          <w:ilvl w:val="0"/>
          <w:numId w:val="2"/>
        </w:numPr>
        <w:spacing w:before="0" w:after="0"/>
      </w:pPr>
      <w:r>
        <w:t>process and product parameters</w:t>
      </w:r>
    </w:p>
    <w:p w:rsidR="006D317B" w:rsidRDefault="006D317B" w:rsidP="004B4CB7">
      <w:pPr>
        <w:numPr>
          <w:ilvl w:val="0"/>
          <w:numId w:val="2"/>
        </w:numPr>
        <w:spacing w:before="0" w:after="0"/>
      </w:pPr>
      <w:r>
        <w:t>user extended enumerations</w:t>
      </w:r>
    </w:p>
    <w:p w:rsidR="006D317B" w:rsidRDefault="006D317B" w:rsidP="006D317B">
      <w:r>
        <w:t xml:space="preserve">Each method is described below, even though they are not really schema extensions.  These four methods are the recommended method for the addition of project or company specific information. </w:t>
      </w:r>
    </w:p>
    <w:p w:rsidR="006D317B" w:rsidRDefault="006D317B" w:rsidP="006D317B">
      <w:r>
        <w:t xml:space="preserve">However, there are situations where the four methods will not provide the required flexibility, readability, or validation.  Therefore in order to make the schemas more useful, selected elements include the ability for the elements to be extended.  The two methods for extending schemas are defined in this document, but the user defined extended elements are not defined here and should not be considered understandable between applications without prior agreement. </w:t>
      </w:r>
    </w:p>
    <w:p w:rsidR="006D317B" w:rsidRDefault="006D317B" w:rsidP="006D317B">
      <w:r>
        <w:t>The recommended extension mechanisms are listed below:</w:t>
      </w:r>
    </w:p>
    <w:p w:rsidR="006D317B" w:rsidRDefault="006D317B" w:rsidP="006D317B"/>
    <w:p w:rsidR="006D317B" w:rsidRPr="00377209" w:rsidRDefault="006D317B" w:rsidP="004B4CB7">
      <w:pPr>
        <w:numPr>
          <w:ilvl w:val="0"/>
          <w:numId w:val="3"/>
        </w:numPr>
        <w:spacing w:before="0" w:after="0"/>
        <w:rPr>
          <w:rFonts w:eastAsia="MS Mincho"/>
          <w:b/>
          <w:bCs/>
          <w:lang w:eastAsia="ja-JP"/>
        </w:rPr>
      </w:pPr>
      <w:r w:rsidRPr="00377209">
        <w:rPr>
          <w:rFonts w:eastAsia="MS Mincho"/>
          <w:lang w:eastAsia="ja-JP"/>
        </w:rPr>
        <w:t xml:space="preserve">Properties </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p>
    <w:p w:rsidR="006D317B" w:rsidRPr="00377209" w:rsidRDefault="006D317B" w:rsidP="004B4CB7">
      <w:pPr>
        <w:numPr>
          <w:ilvl w:val="0"/>
          <w:numId w:val="4"/>
        </w:numPr>
        <w:spacing w:before="0" w:after="0"/>
        <w:rPr>
          <w:rFonts w:eastAsia="MS Mincho"/>
          <w:lang w:eastAsia="ja-JP"/>
        </w:rPr>
      </w:pPr>
      <w:r w:rsidRPr="00377209">
        <w:rPr>
          <w:rFonts w:eastAsia="MS Mincho"/>
          <w:lang w:eastAsia="ja-JP"/>
        </w:rPr>
        <w:t>Define properties where available to avoid requiring schema extensions</w:t>
      </w:r>
    </w:p>
    <w:p w:rsidR="006D317B" w:rsidRPr="00377209" w:rsidRDefault="006D317B" w:rsidP="004B4CB7">
      <w:pPr>
        <w:numPr>
          <w:ilvl w:val="0"/>
          <w:numId w:val="3"/>
        </w:numPr>
        <w:spacing w:before="0" w:after="0"/>
        <w:rPr>
          <w:rFonts w:eastAsia="MS Mincho"/>
          <w:lang w:eastAsia="ja-JP"/>
        </w:rPr>
      </w:pPr>
      <w:r w:rsidRPr="00377209">
        <w:rPr>
          <w:rFonts w:eastAsia="MS Mincho"/>
          <w:lang w:eastAsia="ja-JP"/>
        </w:rPr>
        <w:t xml:space="preserve">Process and Product Parameters </w:t>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p>
    <w:p w:rsidR="006D317B" w:rsidRPr="00377209" w:rsidRDefault="006D317B" w:rsidP="004B4CB7">
      <w:pPr>
        <w:numPr>
          <w:ilvl w:val="0"/>
          <w:numId w:val="5"/>
        </w:numPr>
        <w:spacing w:before="0" w:after="0"/>
        <w:rPr>
          <w:rFonts w:eastAsia="MS Mincho"/>
          <w:lang w:eastAsia="ja-JP"/>
        </w:rPr>
      </w:pPr>
      <w:r w:rsidRPr="00377209">
        <w:rPr>
          <w:rFonts w:eastAsia="MS Mincho"/>
          <w:lang w:eastAsia="ja-JP"/>
        </w:rPr>
        <w:t>Define parameters for process segment specific information or for product specific information</w:t>
      </w:r>
    </w:p>
    <w:p w:rsidR="006D317B" w:rsidRPr="00377209" w:rsidRDefault="006D317B" w:rsidP="004B4CB7">
      <w:pPr>
        <w:numPr>
          <w:ilvl w:val="0"/>
          <w:numId w:val="3"/>
        </w:numPr>
        <w:spacing w:before="0" w:after="0"/>
        <w:rPr>
          <w:rFonts w:eastAsia="MS Mincho"/>
          <w:lang w:eastAsia="ja-JP"/>
        </w:rPr>
      </w:pPr>
      <w:r w:rsidRPr="00377209">
        <w:rPr>
          <w:rFonts w:eastAsia="MS Mincho"/>
          <w:lang w:eastAsia="ja-JP"/>
        </w:rPr>
        <w:t xml:space="preserve">Segments </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p>
    <w:p w:rsidR="006D317B" w:rsidRPr="00377209" w:rsidRDefault="006D317B" w:rsidP="004B4CB7">
      <w:pPr>
        <w:numPr>
          <w:ilvl w:val="0"/>
          <w:numId w:val="6"/>
        </w:numPr>
        <w:spacing w:before="0" w:after="0"/>
        <w:rPr>
          <w:rFonts w:eastAsia="MS Mincho"/>
          <w:lang w:eastAsia="ja-JP"/>
        </w:rPr>
      </w:pPr>
      <w:r w:rsidRPr="00377209">
        <w:rPr>
          <w:rFonts w:eastAsia="MS Mincho"/>
          <w:lang w:eastAsia="ja-JP"/>
        </w:rPr>
        <w:t>Define process segments to represent activity sets for business reasons</w:t>
      </w:r>
    </w:p>
    <w:p w:rsidR="006D317B" w:rsidRPr="00377209" w:rsidRDefault="006D317B" w:rsidP="004B4CB7">
      <w:pPr>
        <w:numPr>
          <w:ilvl w:val="0"/>
          <w:numId w:val="3"/>
        </w:numPr>
        <w:spacing w:before="0" w:after="0"/>
        <w:rPr>
          <w:rFonts w:eastAsia="MS Mincho"/>
          <w:lang w:eastAsia="ja-JP"/>
        </w:rPr>
      </w:pPr>
      <w:r w:rsidRPr="00377209">
        <w:rPr>
          <w:rFonts w:eastAsia="MS Mincho"/>
          <w:lang w:eastAsia="ja-JP"/>
        </w:rPr>
        <w:t xml:space="preserve">User Enumerations </w:t>
      </w:r>
      <w:r>
        <w:rPr>
          <w:rFonts w:eastAsia="MS Mincho"/>
          <w:lang w:eastAsia="ja-JP"/>
        </w:rPr>
        <w:tab/>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p>
    <w:p w:rsidR="006D317B" w:rsidRDefault="006D317B" w:rsidP="004B4CB7">
      <w:pPr>
        <w:numPr>
          <w:ilvl w:val="0"/>
          <w:numId w:val="7"/>
        </w:numPr>
        <w:spacing w:before="0" w:after="0"/>
        <w:rPr>
          <w:rFonts w:eastAsia="MS Mincho"/>
          <w:lang w:eastAsia="ja-JP"/>
        </w:rPr>
      </w:pPr>
      <w:r w:rsidRPr="00377209">
        <w:rPr>
          <w:rFonts w:eastAsia="MS Mincho"/>
          <w:lang w:eastAsia="ja-JP"/>
        </w:rPr>
        <w:t>Define project or company specific extensions to standard name lists</w:t>
      </w:r>
    </w:p>
    <w:p w:rsidR="006D317B" w:rsidRPr="00377209" w:rsidRDefault="006D317B" w:rsidP="004B4CB7">
      <w:pPr>
        <w:numPr>
          <w:ilvl w:val="0"/>
          <w:numId w:val="7"/>
        </w:numPr>
        <w:spacing w:before="0" w:after="0"/>
        <w:rPr>
          <w:rFonts w:eastAsia="MS Mincho"/>
          <w:lang w:eastAsia="ja-JP"/>
        </w:rPr>
      </w:pPr>
      <w:r>
        <w:rPr>
          <w:rFonts w:eastAsia="MS Mincho"/>
          <w:lang w:eastAsia="ja-JP"/>
        </w:rPr>
        <w:t>No way to formally document user enumerations within a single schema</w:t>
      </w:r>
    </w:p>
    <w:p w:rsidR="006D317B" w:rsidRPr="00377209" w:rsidRDefault="006D317B" w:rsidP="004B4CB7">
      <w:pPr>
        <w:numPr>
          <w:ilvl w:val="0"/>
          <w:numId w:val="3"/>
        </w:numPr>
        <w:spacing w:before="0" w:after="0"/>
        <w:rPr>
          <w:rFonts w:eastAsia="MS Mincho"/>
          <w:lang w:eastAsia="ja-JP"/>
        </w:rPr>
      </w:pPr>
      <w:r w:rsidRPr="00377209">
        <w:rPr>
          <w:rFonts w:eastAsia="MS Mincho"/>
          <w:lang w:eastAsia="ja-JP"/>
        </w:rPr>
        <w:t xml:space="preserve">Substitution groups </w:t>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r w:rsidRPr="00377209">
        <w:rPr>
          <w:rFonts w:eastAsia="MS Mincho"/>
          <w:lang w:eastAsia="ja-JP"/>
        </w:rPr>
        <w:tab/>
      </w:r>
    </w:p>
    <w:p w:rsidR="006D317B" w:rsidRPr="00377209" w:rsidRDefault="006D317B" w:rsidP="004B4CB7">
      <w:pPr>
        <w:numPr>
          <w:ilvl w:val="0"/>
          <w:numId w:val="8"/>
        </w:numPr>
        <w:spacing w:before="0" w:after="0"/>
        <w:rPr>
          <w:rFonts w:eastAsia="MS Mincho"/>
          <w:lang w:eastAsia="ja-JP"/>
        </w:rPr>
      </w:pPr>
      <w:r w:rsidRPr="00377209">
        <w:rPr>
          <w:rFonts w:eastAsia="MS Mincho"/>
          <w:lang w:eastAsia="ja-JP"/>
        </w:rPr>
        <w:t>New extension method in v0300</w:t>
      </w:r>
    </w:p>
    <w:p w:rsidR="006D317B" w:rsidRPr="00377209" w:rsidRDefault="006D317B" w:rsidP="004B4CB7">
      <w:pPr>
        <w:numPr>
          <w:ilvl w:val="0"/>
          <w:numId w:val="8"/>
        </w:numPr>
        <w:spacing w:before="0" w:after="0"/>
        <w:rPr>
          <w:rFonts w:eastAsia="MS Mincho"/>
          <w:lang w:eastAsia="ja-JP"/>
        </w:rPr>
      </w:pPr>
      <w:r w:rsidRPr="00377209">
        <w:rPr>
          <w:rFonts w:eastAsia="MS Mincho"/>
          <w:lang w:eastAsia="ja-JP"/>
        </w:rPr>
        <w:t>Allows for XML validation of extended schemas</w:t>
      </w:r>
    </w:p>
    <w:p w:rsidR="006D317B" w:rsidRPr="00377209" w:rsidRDefault="006D317B" w:rsidP="004B4CB7">
      <w:pPr>
        <w:numPr>
          <w:ilvl w:val="0"/>
          <w:numId w:val="8"/>
        </w:numPr>
        <w:spacing w:before="0" w:after="0"/>
        <w:rPr>
          <w:rFonts w:eastAsia="MS Mincho"/>
          <w:lang w:eastAsia="ja-JP"/>
        </w:rPr>
      </w:pPr>
      <w:r w:rsidRPr="00377209">
        <w:rPr>
          <w:rFonts w:eastAsia="MS Mincho"/>
          <w:lang w:eastAsia="ja-JP"/>
        </w:rPr>
        <w:t>Recommended method for schema extensions</w:t>
      </w:r>
    </w:p>
    <w:p w:rsidR="006D317B" w:rsidRPr="00377209" w:rsidRDefault="006D317B" w:rsidP="004B4CB7">
      <w:pPr>
        <w:numPr>
          <w:ilvl w:val="0"/>
          <w:numId w:val="3"/>
        </w:numPr>
        <w:spacing w:before="0" w:after="0"/>
        <w:rPr>
          <w:rFonts w:eastAsia="MS Mincho"/>
          <w:b/>
          <w:bCs/>
          <w:lang w:eastAsia="ja-JP"/>
        </w:rPr>
      </w:pPr>
      <w:r w:rsidRPr="00377209">
        <w:rPr>
          <w:rFonts w:eastAsia="MS Mincho"/>
          <w:lang w:eastAsia="ja-JP"/>
        </w:rPr>
        <w:t xml:space="preserve">Any element </w:t>
      </w:r>
      <w:r>
        <w:rPr>
          <w:rFonts w:eastAsia="MS Mincho"/>
          <w:lang w:eastAsia="ja-JP"/>
        </w:rPr>
        <w:tab/>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C"/>
      </w:r>
    </w:p>
    <w:p w:rsidR="006D317B" w:rsidRPr="00377209" w:rsidRDefault="006D317B" w:rsidP="004B4CB7">
      <w:pPr>
        <w:numPr>
          <w:ilvl w:val="0"/>
          <w:numId w:val="9"/>
        </w:numPr>
        <w:spacing w:before="0" w:after="0"/>
        <w:rPr>
          <w:rFonts w:eastAsia="MS Mincho"/>
          <w:lang w:eastAsia="ja-JP"/>
        </w:rPr>
      </w:pPr>
      <w:r w:rsidRPr="00377209">
        <w:rPr>
          <w:rFonts w:eastAsia="MS Mincho"/>
          <w:lang w:eastAsia="ja-JP"/>
        </w:rPr>
        <w:t>Original B2MML extension method</w:t>
      </w:r>
    </w:p>
    <w:p w:rsidR="006D317B" w:rsidRDefault="006D317B" w:rsidP="004B4CB7">
      <w:pPr>
        <w:numPr>
          <w:ilvl w:val="0"/>
          <w:numId w:val="9"/>
        </w:numPr>
        <w:spacing w:before="0" w:after="0"/>
        <w:rPr>
          <w:rFonts w:eastAsia="MS Mincho"/>
          <w:lang w:eastAsia="ja-JP"/>
        </w:rPr>
      </w:pPr>
      <w:r w:rsidRPr="00377209">
        <w:rPr>
          <w:rFonts w:eastAsia="MS Mincho"/>
          <w:lang w:eastAsia="ja-JP"/>
        </w:rPr>
        <w:t xml:space="preserve">Validation turned off in v0200 in favor of </w:t>
      </w:r>
      <w:r>
        <w:rPr>
          <w:rFonts w:eastAsia="MS Mincho"/>
          <w:lang w:eastAsia="ja-JP"/>
        </w:rPr>
        <w:t>substitution groups</w:t>
      </w:r>
    </w:p>
    <w:p w:rsidR="006D317B" w:rsidRPr="00280799" w:rsidRDefault="006D317B" w:rsidP="004B4CB7">
      <w:pPr>
        <w:numPr>
          <w:ilvl w:val="0"/>
          <w:numId w:val="9"/>
        </w:numPr>
        <w:spacing w:before="0" w:after="0"/>
        <w:rPr>
          <w:rFonts w:eastAsia="MS Mincho"/>
          <w:lang w:eastAsia="ja-JP"/>
        </w:rPr>
      </w:pPr>
      <w:r w:rsidRPr="00280799">
        <w:rPr>
          <w:rFonts w:eastAsia="MS Mincho"/>
          <w:lang w:eastAsia="ja-JP"/>
        </w:rPr>
        <w:t>Removed in V0500 except in Production schemas</w:t>
      </w:r>
    </w:p>
    <w:p w:rsidR="006D317B" w:rsidRPr="00377209" w:rsidRDefault="006D317B" w:rsidP="004B4CB7">
      <w:pPr>
        <w:numPr>
          <w:ilvl w:val="0"/>
          <w:numId w:val="3"/>
        </w:numPr>
        <w:spacing w:before="0" w:after="0"/>
        <w:rPr>
          <w:rFonts w:eastAsia="MS Mincho"/>
          <w:b/>
          <w:bCs/>
          <w:lang w:eastAsia="ja-JP"/>
        </w:rPr>
      </w:pPr>
      <w:r w:rsidRPr="00377209">
        <w:rPr>
          <w:rFonts w:eastAsia="MS Mincho"/>
          <w:lang w:eastAsia="ja-JP"/>
        </w:rPr>
        <w:t xml:space="preserve">Customize base schemas </w:t>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C"/>
      </w:r>
      <w:r w:rsidRPr="00377209">
        <w:rPr>
          <w:rFonts w:eastAsia="MS Mincho" w:hAnsi="Wingdings" w:hint="eastAsia"/>
          <w:b/>
          <w:bCs/>
          <w:color w:val="FF3300"/>
          <w:lang w:eastAsia="ja-JP"/>
        </w:rPr>
        <w:sym w:font="Wingdings" w:char="004C"/>
      </w:r>
      <w:r w:rsidRPr="00377209">
        <w:rPr>
          <w:rFonts w:eastAsia="MS Mincho" w:hAnsi="Wingdings" w:hint="eastAsia"/>
          <w:b/>
          <w:bCs/>
          <w:color w:val="FF3300"/>
          <w:lang w:eastAsia="ja-JP"/>
        </w:rPr>
        <w:sym w:font="Wingdings" w:char="004C"/>
      </w:r>
    </w:p>
    <w:p w:rsidR="006D317B" w:rsidRPr="00377209" w:rsidRDefault="006D317B" w:rsidP="004B4CB7">
      <w:pPr>
        <w:numPr>
          <w:ilvl w:val="0"/>
          <w:numId w:val="10"/>
        </w:numPr>
        <w:spacing w:before="0" w:after="0"/>
        <w:rPr>
          <w:rFonts w:eastAsia="MS Mincho"/>
          <w:lang w:eastAsia="ja-JP"/>
        </w:rPr>
      </w:pPr>
      <w:r w:rsidRPr="00377209">
        <w:rPr>
          <w:rFonts w:eastAsia="MS Mincho"/>
          <w:lang w:eastAsia="ja-JP"/>
        </w:rPr>
        <w:t>Changing core schemas is possible</w:t>
      </w:r>
      <w:r>
        <w:rPr>
          <w:rFonts w:eastAsia="MS Mincho"/>
          <w:lang w:eastAsia="ja-JP"/>
        </w:rPr>
        <w:t>, the l</w:t>
      </w:r>
      <w:r w:rsidRPr="00377209">
        <w:rPr>
          <w:rFonts w:eastAsia="MS Mincho"/>
          <w:lang w:eastAsia="ja-JP"/>
        </w:rPr>
        <w:t>icense allows any modification</w:t>
      </w:r>
    </w:p>
    <w:p w:rsidR="006D317B" w:rsidRDefault="006D317B" w:rsidP="004B4CB7">
      <w:pPr>
        <w:numPr>
          <w:ilvl w:val="0"/>
          <w:numId w:val="10"/>
        </w:numPr>
        <w:spacing w:before="0" w:after="0"/>
        <w:rPr>
          <w:rFonts w:eastAsia="MS Mincho"/>
          <w:lang w:eastAsia="ja-JP"/>
        </w:rPr>
      </w:pPr>
      <w:r>
        <w:rPr>
          <w:rFonts w:eastAsia="MS Mincho"/>
          <w:lang w:eastAsia="ja-JP"/>
        </w:rPr>
        <w:t>However, it m</w:t>
      </w:r>
      <w:r w:rsidRPr="00377209">
        <w:rPr>
          <w:rFonts w:eastAsia="MS Mincho"/>
          <w:lang w:eastAsia="ja-JP"/>
        </w:rPr>
        <w:t xml:space="preserve">akes interoperability impossible </w:t>
      </w:r>
    </w:p>
    <w:p w:rsidR="006D317B" w:rsidRDefault="006D317B" w:rsidP="004B4CB7">
      <w:pPr>
        <w:numPr>
          <w:ilvl w:val="0"/>
          <w:numId w:val="10"/>
        </w:numPr>
        <w:spacing w:before="0" w:after="0"/>
        <w:rPr>
          <w:rFonts w:eastAsia="MS Mincho"/>
          <w:lang w:eastAsia="ja-JP"/>
        </w:rPr>
      </w:pPr>
      <w:r>
        <w:rPr>
          <w:rFonts w:eastAsia="MS Mincho"/>
          <w:lang w:eastAsia="ja-JP"/>
        </w:rPr>
        <w:t>Not recommended</w:t>
      </w:r>
    </w:p>
    <w:p w:rsidR="006D317B" w:rsidRPr="00377209" w:rsidRDefault="006D317B" w:rsidP="006D317B">
      <w:pPr>
        <w:ind w:left="720"/>
        <w:rPr>
          <w:rFonts w:eastAsia="MS Mincho"/>
          <w:lang w:eastAsia="ja-JP"/>
        </w:rPr>
      </w:pPr>
    </w:p>
    <w:p w:rsidR="006D317B" w:rsidRDefault="006D317B" w:rsidP="006D317B"/>
    <w:p w:rsidR="006D317B" w:rsidRDefault="006D317B" w:rsidP="006D317B">
      <w:r>
        <w:t xml:space="preserve">There are two types of schema extension methods defined (5 &amp; 6), the first method uses substitution groups and provides a method for extension that allows for validation of the extensions against a schema. It is the recommended method to be used, if extensions are absolutely required.  </w:t>
      </w:r>
    </w:p>
    <w:p w:rsidR="006D317B" w:rsidRDefault="006D317B" w:rsidP="006D317B">
      <w:r>
        <w:t xml:space="preserve">The second extension method uses the XSD ##any definition and does not allow validation of the extensions against a schema.  This method is defined for those cases where validation of the extensions is not required or possible.  </w:t>
      </w:r>
    </w:p>
    <w:p w:rsidR="006D317B" w:rsidRDefault="006D317B" w:rsidP="006D317B"/>
    <w:p w:rsidR="006D317B" w:rsidRDefault="006D317B" w:rsidP="006D317B">
      <w:pPr>
        <w:pStyle w:val="Heading1"/>
        <w:tabs>
          <w:tab w:val="num" w:pos="432"/>
        </w:tabs>
        <w:spacing w:before="240" w:after="60" w:line="240" w:lineRule="auto"/>
        <w:ind w:left="432" w:hanging="432"/>
      </w:pPr>
      <w:bookmarkStart w:id="7" w:name="_Toc199009920"/>
      <w:bookmarkStart w:id="8" w:name="_Toc351195906"/>
      <w:r>
        <w:t>Extensions with no Schema Changes</w:t>
      </w:r>
      <w:bookmarkEnd w:id="7"/>
      <w:bookmarkEnd w:id="8"/>
      <w:r>
        <w:t xml:space="preserve"> </w:t>
      </w:r>
    </w:p>
    <w:p w:rsidR="006D317B" w:rsidRDefault="006D317B" w:rsidP="006D317B">
      <w:pPr>
        <w:pStyle w:val="Heading2"/>
        <w:numPr>
          <w:ilvl w:val="1"/>
          <w:numId w:val="0"/>
        </w:numPr>
        <w:tabs>
          <w:tab w:val="num" w:pos="576"/>
        </w:tabs>
        <w:spacing w:before="240" w:after="60" w:line="240" w:lineRule="auto"/>
        <w:ind w:left="576" w:hanging="576"/>
      </w:pPr>
      <w:bookmarkStart w:id="9" w:name="_Toc199009921"/>
      <w:bookmarkStart w:id="10" w:name="_Toc351195907"/>
      <w:r>
        <w:t>Properties</w:t>
      </w:r>
      <w:bookmarkEnd w:id="9"/>
      <w:bookmarkEnd w:id="10"/>
    </w:p>
    <w:p w:rsidR="006D317B" w:rsidRDefault="006D317B" w:rsidP="006D317B">
      <w:r>
        <w:t xml:space="preserve">ANSI/ISA 95 defines “properties” as the standard method to add project or company specific information.  Each project, or company, may define the properties that are important to their information exchange.  Properties are the method to define the specific attributes of exchanged information about personnel, equipment, and material.  </w:t>
      </w:r>
    </w:p>
    <w:p w:rsidR="006D317B" w:rsidRDefault="006D317B" w:rsidP="006D317B">
      <w:r>
        <w:t>Properties are defined by either the end user (specifying what information they want to exchange), or by the ERP or MES vendor (specifying what information they export and import), or by a combination of both</w:t>
      </w:r>
    </w:p>
    <w:p w:rsidR="006D317B" w:rsidRDefault="006D317B" w:rsidP="006D317B"/>
    <w:p w:rsidR="006D317B" w:rsidRDefault="006D317B" w:rsidP="006D317B">
      <w:pPr>
        <w:ind w:left="720"/>
        <w:rPr>
          <w:sz w:val="18"/>
        </w:rPr>
      </w:pPr>
      <w:r w:rsidRPr="00E86848">
        <w:rPr>
          <w:sz w:val="18"/>
        </w:rPr>
        <w:t xml:space="preserve">For example: Important information may be the equipment status (clean, sterile, and not available) and equipment location (production, clean room, and warehouse).  An </w:t>
      </w:r>
      <w:r w:rsidRPr="00E86848">
        <w:rPr>
          <w:i/>
          <w:sz w:val="18"/>
        </w:rPr>
        <w:t>equipment</w:t>
      </w:r>
      <w:r w:rsidRPr="00E86848">
        <w:rPr>
          <w:sz w:val="18"/>
        </w:rPr>
        <w:t xml:space="preserve"> </w:t>
      </w:r>
      <w:r>
        <w:rPr>
          <w:sz w:val="18"/>
        </w:rPr>
        <w:t>B2MML</w:t>
      </w:r>
      <w:r w:rsidRPr="00E86848">
        <w:rPr>
          <w:sz w:val="18"/>
        </w:rPr>
        <w:t xml:space="preserve"> document may define the current value of the status and current equipment location. A </w:t>
      </w:r>
      <w:r w:rsidRPr="00E86848">
        <w:rPr>
          <w:i/>
          <w:sz w:val="18"/>
        </w:rPr>
        <w:t>production schedule</w:t>
      </w:r>
      <w:r w:rsidRPr="00E86848">
        <w:rPr>
          <w:sz w:val="18"/>
        </w:rPr>
        <w:t xml:space="preserve"> </w:t>
      </w:r>
      <w:r>
        <w:rPr>
          <w:sz w:val="18"/>
        </w:rPr>
        <w:t>B2MML</w:t>
      </w:r>
      <w:r w:rsidRPr="00E86848">
        <w:rPr>
          <w:sz w:val="18"/>
        </w:rPr>
        <w:t xml:space="preserve">document may specify that equipment to be used has a certain status (sterile).  A </w:t>
      </w:r>
      <w:r w:rsidRPr="00E86848">
        <w:rPr>
          <w:i/>
          <w:sz w:val="18"/>
        </w:rPr>
        <w:t>production performance</w:t>
      </w:r>
      <w:r w:rsidRPr="00E86848">
        <w:rPr>
          <w:sz w:val="18"/>
        </w:rPr>
        <w:t xml:space="preserve"> </w:t>
      </w:r>
      <w:r>
        <w:rPr>
          <w:sz w:val="18"/>
        </w:rPr>
        <w:t>B2MML</w:t>
      </w:r>
      <w:r w:rsidRPr="00E86848">
        <w:rPr>
          <w:sz w:val="18"/>
        </w:rPr>
        <w:t xml:space="preserve"> document may specify the activity where the status and location changed. </w:t>
      </w:r>
    </w:p>
    <w:p w:rsidR="006D317B" w:rsidRDefault="006D317B" w:rsidP="006D317B">
      <w:pPr>
        <w:ind w:left="720"/>
        <w:rPr>
          <w:sz w:val="18"/>
        </w:rPr>
      </w:pPr>
      <w:r>
        <w:rPr>
          <w:sz w:val="18"/>
        </w:rPr>
        <w:t>For example: Important information may be the Octane level of a “Fuel” material class.  In this case there may be multiple properties defined:</w:t>
      </w:r>
    </w:p>
    <w:p w:rsidR="006D317B" w:rsidRDefault="006D317B" w:rsidP="006D317B">
      <w:pPr>
        <w:ind w:left="720"/>
        <w:rPr>
          <w:sz w:val="18"/>
        </w:rPr>
      </w:pPr>
    </w:p>
    <w:p w:rsidR="006D317B" w:rsidRDefault="006D317B" w:rsidP="006D317B">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&lt;MaterialClass&gt;</w:t>
      </w:r>
    </w:p>
    <w:p w:rsidR="006D317B" w:rsidRDefault="006D317B" w:rsidP="006D317B">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&lt;ID “</w:t>
      </w:r>
      <w:r w:rsidRPr="00622626">
        <w:rPr>
          <w:b/>
          <w:sz w:val="18"/>
        </w:rPr>
        <w:t>Fuel</w:t>
      </w:r>
      <w:r>
        <w:rPr>
          <w:sz w:val="18"/>
        </w:rPr>
        <w:t xml:space="preserve">” /&gt; </w:t>
      </w:r>
    </w:p>
    <w:p w:rsidR="006D317B" w:rsidRPr="00E86848" w:rsidRDefault="006D317B" w:rsidP="006D317B">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&lt;MaterialClassProperty&gt; </w:t>
      </w:r>
      <w:r>
        <w:rPr>
          <w:sz w:val="18"/>
        </w:rPr>
        <w:tab/>
        <w:t>&lt;ID “</w:t>
      </w:r>
      <w:r w:rsidRPr="00622626">
        <w:rPr>
          <w:b/>
          <w:sz w:val="18"/>
        </w:rPr>
        <w:t>Octane.Target</w:t>
      </w:r>
      <w:r>
        <w:rPr>
          <w:sz w:val="18"/>
        </w:rPr>
        <w:t>” /&gt;</w:t>
      </w:r>
      <w:r>
        <w:rPr>
          <w:sz w:val="18"/>
        </w:rPr>
        <w:tab/>
      </w:r>
      <w:r>
        <w:rPr>
          <w:sz w:val="18"/>
        </w:rPr>
        <w:tab/>
        <w:t>&lt;/MaterialClassProperty&gt;</w:t>
      </w:r>
    </w:p>
    <w:p w:rsidR="006D317B" w:rsidRPr="00E86848" w:rsidRDefault="006D317B" w:rsidP="006D317B">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&lt;MaterialClassProperty&gt; </w:t>
      </w:r>
      <w:r>
        <w:rPr>
          <w:sz w:val="18"/>
        </w:rPr>
        <w:tab/>
        <w:t>&lt;ID “</w:t>
      </w:r>
      <w:r w:rsidRPr="00622626">
        <w:rPr>
          <w:b/>
          <w:sz w:val="18"/>
        </w:rPr>
        <w:t>Octane.LowLimit</w:t>
      </w:r>
      <w:r>
        <w:rPr>
          <w:sz w:val="18"/>
        </w:rPr>
        <w:t xml:space="preserve">” /&gt; </w:t>
      </w:r>
      <w:r>
        <w:rPr>
          <w:sz w:val="18"/>
        </w:rPr>
        <w:tab/>
        <w:t>&lt;/MaterialClassProperty&gt;</w:t>
      </w:r>
    </w:p>
    <w:p w:rsidR="006D317B" w:rsidRDefault="006D317B" w:rsidP="006D317B">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&lt;MaterialClassProperty&gt; </w:t>
      </w:r>
      <w:r>
        <w:rPr>
          <w:sz w:val="18"/>
        </w:rPr>
        <w:tab/>
        <w:t>&lt;ID “</w:t>
      </w:r>
      <w:r w:rsidRPr="00622626">
        <w:rPr>
          <w:b/>
          <w:sz w:val="18"/>
        </w:rPr>
        <w:t>Octane.HighLimit</w:t>
      </w:r>
      <w:r>
        <w:rPr>
          <w:sz w:val="18"/>
        </w:rPr>
        <w:t xml:space="preserve">” /&gt; </w:t>
      </w:r>
      <w:r>
        <w:rPr>
          <w:sz w:val="18"/>
        </w:rPr>
        <w:tab/>
        <w:t>&lt;/MaterialClassProperty&gt;</w:t>
      </w:r>
    </w:p>
    <w:p w:rsidR="006D317B" w:rsidRDefault="006D317B" w:rsidP="006D317B">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&lt;/MaterialClassProperty&gt; </w:t>
      </w:r>
    </w:p>
    <w:p w:rsidR="006D317B" w:rsidRDefault="006D317B" w:rsidP="006D317B">
      <w:pPr>
        <w:ind w:left="720"/>
        <w:rPr>
          <w:sz w:val="18"/>
        </w:rPr>
      </w:pPr>
    </w:p>
    <w:p w:rsidR="006D317B" w:rsidRDefault="006D317B" w:rsidP="006D317B">
      <w:pPr>
        <w:ind w:left="720"/>
        <w:rPr>
          <w:sz w:val="18"/>
        </w:rPr>
      </w:pPr>
      <w:r>
        <w:rPr>
          <w:sz w:val="18"/>
        </w:rPr>
        <w:t xml:space="preserve">A </w:t>
      </w:r>
      <w:r>
        <w:rPr>
          <w:i/>
          <w:sz w:val="18"/>
        </w:rPr>
        <w:t>production schedule</w:t>
      </w:r>
      <w:r>
        <w:rPr>
          <w:sz w:val="18"/>
        </w:rPr>
        <w:t xml:space="preserve"> could then specify the target, high limit, and low limit for the fuel to be produced. </w:t>
      </w:r>
    </w:p>
    <w:p w:rsidR="006D317B" w:rsidRDefault="006D317B" w:rsidP="006D317B">
      <w:pPr>
        <w:ind w:left="720"/>
        <w:rPr>
          <w:sz w:val="18"/>
        </w:rPr>
      </w:pPr>
    </w:p>
    <w:p w:rsidR="006D317B" w:rsidRPr="00E86848" w:rsidRDefault="006D317B" w:rsidP="006D317B">
      <w:pPr>
        <w:ind w:left="720"/>
        <w:rPr>
          <w:sz w:val="18"/>
        </w:rPr>
      </w:pPr>
      <w:r>
        <w:rPr>
          <w:sz w:val="18"/>
        </w:rPr>
        <w:t xml:space="preserve">NOTE: There are no B2MML restrictions on property names, but there may be restrictions on sending or receiving systems.   The example above shows the use of a hierarchical name space using a “.” as the element separator.   </w:t>
      </w:r>
    </w:p>
    <w:p w:rsidR="006D317B" w:rsidRDefault="006D317B" w:rsidP="006D317B">
      <w:r>
        <w:t>You can use the class elements (personnel class, equipment class, material class, and material definition) to define the exchanged properties.  Property definitions</w:t>
      </w:r>
      <w:r w:rsidRPr="009D6370">
        <w:t xml:space="preserve"> don’t have to be dynamically exchanged</w:t>
      </w:r>
      <w:r>
        <w:t xml:space="preserve">; they can be statically defined or entered as configuration information.  However B2MML documents are a good </w:t>
      </w:r>
      <w:r w:rsidRPr="009D6370">
        <w:t>way to document what definitions have been agreed upon</w:t>
      </w:r>
      <w:r>
        <w:t xml:space="preserve">.  </w:t>
      </w:r>
    </w:p>
    <w:p w:rsidR="006D317B" w:rsidRDefault="006D317B" w:rsidP="006D317B"/>
    <w:p w:rsidR="006D317B" w:rsidRPr="00E86848" w:rsidRDefault="006D317B" w:rsidP="006D317B">
      <w:pPr>
        <w:ind w:left="720"/>
        <w:rPr>
          <w:sz w:val="18"/>
        </w:rPr>
      </w:pPr>
      <w:r w:rsidRPr="00E86848">
        <w:rPr>
          <w:sz w:val="18"/>
        </w:rPr>
        <w:t>For example: If exchanging an equipment “Status” property, then the equipment class should have a “Status” property.</w:t>
      </w:r>
    </w:p>
    <w:p w:rsidR="006D317B" w:rsidRDefault="006D317B" w:rsidP="006D317B"/>
    <w:p w:rsidR="006D317B" w:rsidRDefault="006D317B" w:rsidP="006D317B">
      <w:bookmarkStart w:id="11" w:name="_Toc527970178"/>
      <w:r>
        <w:t xml:space="preserve">However, properties are only defined for personnel, equipment, and material objects.  Therefore other user extension methods have to be used for other information. </w:t>
      </w:r>
    </w:p>
    <w:p w:rsidR="006D317B" w:rsidRDefault="006D317B" w:rsidP="006D317B">
      <w:pPr>
        <w:pStyle w:val="Heading2"/>
        <w:numPr>
          <w:ilvl w:val="1"/>
          <w:numId w:val="0"/>
        </w:numPr>
        <w:tabs>
          <w:tab w:val="num" w:pos="576"/>
        </w:tabs>
        <w:spacing w:before="240" w:after="60" w:line="240" w:lineRule="auto"/>
        <w:ind w:left="576" w:hanging="576"/>
      </w:pPr>
      <w:bookmarkStart w:id="12" w:name="_Toc199009922"/>
      <w:bookmarkStart w:id="13" w:name="_Toc351195908"/>
      <w:r>
        <w:lastRenderedPageBreak/>
        <w:t>Process and Product Parameters</w:t>
      </w:r>
      <w:bookmarkEnd w:id="12"/>
      <w:bookmarkEnd w:id="13"/>
    </w:p>
    <w:p w:rsidR="006D317B" w:rsidRPr="00E86848" w:rsidRDefault="006D317B" w:rsidP="006D317B">
      <w:r>
        <w:t xml:space="preserve">When information on specific segments of production must be exchanged, but the information is not directly related to personnel, material, or equipment, then process and product parameters may be used.   Process and product parameters provide a simple way to exchange information in </w:t>
      </w:r>
      <w:r>
        <w:rPr>
          <w:i/>
        </w:rPr>
        <w:t>production schedules</w:t>
      </w:r>
      <w:r>
        <w:t xml:space="preserve"> and </w:t>
      </w:r>
      <w:r>
        <w:rPr>
          <w:i/>
        </w:rPr>
        <w:t>production performance</w:t>
      </w:r>
      <w:r>
        <w:t xml:space="preserve"> without relating it to a resource.  </w:t>
      </w:r>
    </w:p>
    <w:p w:rsidR="006D317B" w:rsidRDefault="006D317B" w:rsidP="006D317B"/>
    <w:p w:rsidR="006D317B" w:rsidRPr="00E86848" w:rsidRDefault="006D317B" w:rsidP="006D317B">
      <w:pPr>
        <w:ind w:left="720"/>
        <w:rPr>
          <w:sz w:val="18"/>
        </w:rPr>
      </w:pPr>
      <w:r w:rsidRPr="00E86848">
        <w:rPr>
          <w:sz w:val="18"/>
        </w:rPr>
        <w:t>For example</w:t>
      </w:r>
      <w:r>
        <w:rPr>
          <w:sz w:val="18"/>
        </w:rPr>
        <w:t xml:space="preserve">: A process parameter </w:t>
      </w:r>
      <w:r w:rsidRPr="00E86848">
        <w:rPr>
          <w:sz w:val="18"/>
        </w:rPr>
        <w:t xml:space="preserve">may be </w:t>
      </w:r>
      <w:r>
        <w:rPr>
          <w:sz w:val="18"/>
        </w:rPr>
        <w:t>the results</w:t>
      </w:r>
      <w:r w:rsidRPr="00E86848">
        <w:rPr>
          <w:sz w:val="18"/>
        </w:rPr>
        <w:t xml:space="preserve"> on environmental tests </w:t>
      </w:r>
      <w:r>
        <w:rPr>
          <w:sz w:val="18"/>
        </w:rPr>
        <w:t xml:space="preserve">that were </w:t>
      </w:r>
      <w:r w:rsidRPr="00E86848">
        <w:rPr>
          <w:sz w:val="18"/>
        </w:rPr>
        <w:t>run (room temperature, humidity, last cleaned date</w:t>
      </w:r>
      <w:r>
        <w:rPr>
          <w:sz w:val="18"/>
        </w:rPr>
        <w:t>, number of people entering during production).</w:t>
      </w:r>
      <w:r w:rsidRPr="00E86848">
        <w:rPr>
          <w:sz w:val="18"/>
        </w:rPr>
        <w:t xml:space="preserve"> </w:t>
      </w:r>
    </w:p>
    <w:p w:rsidR="006D317B" w:rsidRDefault="006D317B" w:rsidP="006D317B"/>
    <w:p w:rsidR="006D317B" w:rsidRDefault="006D317B" w:rsidP="006D317B">
      <w:r>
        <w:t xml:space="preserve">Process parameters are elements of data that are related to a process segment.  The allowable process parameters may be defined in a </w:t>
      </w:r>
      <w:r>
        <w:rPr>
          <w:i/>
        </w:rPr>
        <w:t>process segment</w:t>
      </w:r>
      <w:r>
        <w:t xml:space="preserve"> B2MML document.  </w:t>
      </w:r>
    </w:p>
    <w:p w:rsidR="006D317B" w:rsidRDefault="006D317B" w:rsidP="006D317B"/>
    <w:p w:rsidR="006D317B" w:rsidRPr="000D36D9" w:rsidRDefault="006D317B" w:rsidP="006D317B">
      <w:r>
        <w:t xml:space="preserve">Product parameters are elements of data that are related to a product segment for a specific product.  The allowable product parameters may be defined in a </w:t>
      </w:r>
      <w:r>
        <w:rPr>
          <w:i/>
        </w:rPr>
        <w:t>product definition</w:t>
      </w:r>
      <w:r>
        <w:t xml:space="preserve"> B2MML document. </w:t>
      </w:r>
    </w:p>
    <w:p w:rsidR="006D317B" w:rsidRDefault="006D317B" w:rsidP="006D317B"/>
    <w:p w:rsidR="006D317B" w:rsidRPr="00E86848" w:rsidRDefault="006D317B" w:rsidP="006D317B">
      <w:pPr>
        <w:ind w:left="720"/>
        <w:rPr>
          <w:sz w:val="18"/>
        </w:rPr>
      </w:pPr>
      <w:r>
        <w:rPr>
          <w:sz w:val="18"/>
        </w:rPr>
        <w:t xml:space="preserve">For example:  A product parameter may be the color to paint a part during a paint segment, or the tests to run on a part during an inspection segment. </w:t>
      </w:r>
    </w:p>
    <w:p w:rsidR="006D317B" w:rsidRDefault="006D317B" w:rsidP="006D317B"/>
    <w:p w:rsidR="006D317B" w:rsidRDefault="006D317B" w:rsidP="006D317B">
      <w:r>
        <w:t xml:space="preserve">Parameter definitions </w:t>
      </w:r>
      <w:r w:rsidRPr="009D6370">
        <w:t>don’t have to be dynamically exchanged</w:t>
      </w:r>
      <w:r>
        <w:t xml:space="preserve">.  However </w:t>
      </w:r>
      <w:r>
        <w:rPr>
          <w:i/>
        </w:rPr>
        <w:t xml:space="preserve">ProcessSegment </w:t>
      </w:r>
      <w:r>
        <w:t xml:space="preserve">B2MML documents are a good </w:t>
      </w:r>
      <w:r w:rsidRPr="009D6370">
        <w:t xml:space="preserve">way to document what </w:t>
      </w:r>
      <w:r>
        <w:t>product independent parameters</w:t>
      </w:r>
      <w:r w:rsidRPr="009D6370">
        <w:t xml:space="preserve"> have been agreed upon</w:t>
      </w:r>
      <w:r>
        <w:t xml:space="preserve">, and </w:t>
      </w:r>
      <w:r>
        <w:rPr>
          <w:i/>
        </w:rPr>
        <w:t>ProductDefinition</w:t>
      </w:r>
      <w:r>
        <w:t xml:space="preserve"> B2MML documents are a good way to document what product specific parameters have been agreed upon. </w:t>
      </w:r>
    </w:p>
    <w:p w:rsidR="006D317B" w:rsidRDefault="006D317B" w:rsidP="006D317B"/>
    <w:p w:rsidR="006D317B" w:rsidRDefault="006D317B" w:rsidP="006D317B">
      <w:pPr>
        <w:ind w:left="720"/>
        <w:rPr>
          <w:sz w:val="18"/>
        </w:rPr>
      </w:pPr>
      <w:r w:rsidRPr="009B0681">
        <w:rPr>
          <w:sz w:val="18"/>
        </w:rPr>
        <w:t>NOTE:</w:t>
      </w:r>
      <w:r>
        <w:rPr>
          <w:sz w:val="18"/>
        </w:rPr>
        <w:t xml:space="preserve"> Parameter types are recursive (a parameter may contain a parameter), and each parameter may have multiple values (such as for an array or a set of named elements).  This flexibility allows parameters to represent very complex elements of exchanged data (structures, arrays …)</w:t>
      </w:r>
    </w:p>
    <w:p w:rsidR="006D317B" w:rsidRDefault="006D317B" w:rsidP="006D317B"/>
    <w:p w:rsidR="006D317B" w:rsidRDefault="006D317B" w:rsidP="006D317B">
      <w:r>
        <w:t xml:space="preserve">There are no differences between process parameters and product parameters in production schedules and production responses.   </w:t>
      </w:r>
    </w:p>
    <w:p w:rsidR="006D317B" w:rsidRDefault="006D317B" w:rsidP="004B4CB7">
      <w:pPr>
        <w:numPr>
          <w:ilvl w:val="0"/>
          <w:numId w:val="11"/>
        </w:numPr>
        <w:spacing w:before="0" w:after="0"/>
      </w:pPr>
      <w:r>
        <w:t xml:space="preserve">A </w:t>
      </w:r>
      <w:r>
        <w:rPr>
          <w:i/>
        </w:rPr>
        <w:t>ProductionSchedule</w:t>
      </w:r>
      <w:r>
        <w:t xml:space="preserve"> may define the values for parameters in </w:t>
      </w:r>
      <w:r>
        <w:rPr>
          <w:i/>
        </w:rPr>
        <w:t>ProductionParameters</w:t>
      </w:r>
      <w:r>
        <w:t xml:space="preserve"> elements in </w:t>
      </w:r>
      <w:r>
        <w:rPr>
          <w:i/>
        </w:rPr>
        <w:t>SegmentRequirementTypes</w:t>
      </w:r>
      <w:r>
        <w:t xml:space="preserve">.  </w:t>
      </w:r>
    </w:p>
    <w:p w:rsidR="006D317B" w:rsidRDefault="006D317B" w:rsidP="004B4CB7">
      <w:pPr>
        <w:numPr>
          <w:ilvl w:val="0"/>
          <w:numId w:val="11"/>
        </w:numPr>
        <w:spacing w:before="0" w:after="0"/>
      </w:pPr>
      <w:r>
        <w:t xml:space="preserve">A </w:t>
      </w:r>
      <w:r>
        <w:rPr>
          <w:i/>
        </w:rPr>
        <w:t xml:space="preserve">ProductionPerformance </w:t>
      </w:r>
      <w:r w:rsidRPr="00E86848">
        <w:t>may define values for</w:t>
      </w:r>
      <w:r>
        <w:rPr>
          <w:i/>
        </w:rPr>
        <w:t xml:space="preserve"> </w:t>
      </w:r>
      <w:r>
        <w:t xml:space="preserve">parameters in </w:t>
      </w:r>
      <w:r>
        <w:rPr>
          <w:i/>
        </w:rPr>
        <w:t>ProductionData</w:t>
      </w:r>
      <w:r>
        <w:t xml:space="preserve"> elements in </w:t>
      </w:r>
      <w:r>
        <w:rPr>
          <w:i/>
        </w:rPr>
        <w:t>SegmentResponseTypes</w:t>
      </w:r>
      <w:r>
        <w:t xml:space="preserve">.  </w:t>
      </w:r>
    </w:p>
    <w:p w:rsidR="00754BFA" w:rsidRDefault="00754BFA" w:rsidP="00754BFA">
      <w:pPr>
        <w:spacing w:before="0" w:after="0"/>
      </w:pPr>
    </w:p>
    <w:p w:rsidR="00754BFA" w:rsidRDefault="00754BFA" w:rsidP="00754BFA">
      <w:pPr>
        <w:spacing w:before="0" w:after="0"/>
      </w:pPr>
    </w:p>
    <w:p w:rsidR="00754BFA" w:rsidRPr="00E86848" w:rsidRDefault="00754BFA" w:rsidP="00754BFA">
      <w:pPr>
        <w:spacing w:before="0" w:after="0"/>
      </w:pPr>
    </w:p>
    <w:p w:rsidR="006D317B" w:rsidRDefault="006D317B" w:rsidP="006D317B">
      <w:pPr>
        <w:pStyle w:val="Heading2"/>
        <w:numPr>
          <w:ilvl w:val="1"/>
          <w:numId w:val="0"/>
        </w:numPr>
        <w:tabs>
          <w:tab w:val="num" w:pos="576"/>
        </w:tabs>
        <w:spacing w:before="240" w:after="60" w:line="240" w:lineRule="auto"/>
        <w:ind w:left="576" w:hanging="576"/>
      </w:pPr>
      <w:bookmarkStart w:id="14" w:name="_Toc199009923"/>
      <w:bookmarkStart w:id="15" w:name="_Toc351195909"/>
      <w:r>
        <w:t>Segments</w:t>
      </w:r>
      <w:bookmarkEnd w:id="14"/>
      <w:bookmarkEnd w:id="15"/>
    </w:p>
    <w:p w:rsidR="006D317B" w:rsidRDefault="006D317B" w:rsidP="006D317B">
      <w:r>
        <w:t>Process segments are used to identify activities that are visible to the business.  These do not have to directly correspond to production activities, but may correspond to summaries of activities, inspection, daily report, shift report, etc …</w:t>
      </w:r>
    </w:p>
    <w:p w:rsidR="006D317B" w:rsidRDefault="006D317B" w:rsidP="006D317B">
      <w:r>
        <w:t xml:space="preserve">Instead of adding elements under a segment, such as adding an “InspectionData” element under a </w:t>
      </w:r>
      <w:r>
        <w:rPr>
          <w:i/>
        </w:rPr>
        <w:t>ProductionPerformance – SegmentResponse”</w:t>
      </w:r>
      <w:r>
        <w:t xml:space="preserve">, a new “Inspection” segment can be defined with specific process segment parameters. </w:t>
      </w:r>
    </w:p>
    <w:p w:rsidR="006D317B" w:rsidRDefault="006D317B" w:rsidP="006D317B"/>
    <w:p w:rsidR="006D317B" w:rsidRPr="009B0681" w:rsidRDefault="006D317B" w:rsidP="006D317B">
      <w:pPr>
        <w:ind w:left="720"/>
        <w:rPr>
          <w:sz w:val="18"/>
        </w:rPr>
      </w:pPr>
      <w:r w:rsidRPr="009B0681">
        <w:rPr>
          <w:sz w:val="18"/>
        </w:rPr>
        <w:lastRenderedPageBreak/>
        <w:t>For example:</w:t>
      </w:r>
      <w:r>
        <w:rPr>
          <w:sz w:val="18"/>
        </w:rPr>
        <w:t xml:space="preserve"> The following B2MML segment defines a process segment and multiple parameters. </w:t>
      </w:r>
    </w:p>
    <w:p w:rsidR="006D317B" w:rsidRDefault="006D317B" w:rsidP="006D317B">
      <w:pPr>
        <w:pStyle w:val="SchemaSource"/>
        <w:ind w:left="720"/>
        <w:rPr>
          <w:sz w:val="16"/>
        </w:rPr>
      </w:pPr>
    </w:p>
    <w:p w:rsidR="006D317B" w:rsidRPr="000D36D9" w:rsidRDefault="006D317B" w:rsidP="006D317B">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&lt;ProcessSegment&gt;</w:t>
      </w:r>
    </w:p>
    <w:p w:rsidR="006D317B" w:rsidRPr="000D36D9" w:rsidRDefault="006D317B" w:rsidP="006D317B">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 xml:space="preserve">    &lt;ID “</w:t>
      </w:r>
      <w:r w:rsidRPr="00521388">
        <w:rPr>
          <w:b/>
          <w:sz w:val="18"/>
        </w:rPr>
        <w:t>Inspection</w:t>
      </w:r>
      <w:r w:rsidRPr="000D36D9">
        <w:rPr>
          <w:sz w:val="18"/>
        </w:rPr>
        <w:t xml:space="preserve">” /&gt; </w:t>
      </w:r>
      <w:r w:rsidRPr="000D36D9">
        <w:rPr>
          <w:sz w:val="18"/>
        </w:rPr>
        <w:tab/>
      </w:r>
    </w:p>
    <w:p w:rsidR="006D317B" w:rsidRPr="000D36D9" w:rsidRDefault="006D317B" w:rsidP="006D317B">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 xml:space="preserve">    &lt;Parameter&gt;</w:t>
      </w:r>
      <w:r w:rsidRPr="000D36D9">
        <w:rPr>
          <w:sz w:val="18"/>
        </w:rPr>
        <w:tab/>
        <w:t>&lt;ID “</w:t>
      </w:r>
      <w:r w:rsidRPr="00521388">
        <w:rPr>
          <w:b/>
          <w:sz w:val="18"/>
        </w:rPr>
        <w:t>InspectionLotNumber</w:t>
      </w:r>
      <w:r w:rsidRPr="000D36D9">
        <w:rPr>
          <w:sz w:val="18"/>
        </w:rPr>
        <w:t>" /&gt;</w:t>
      </w:r>
      <w:r w:rsidRPr="000D36D9">
        <w:rPr>
          <w:sz w:val="18"/>
        </w:rPr>
        <w:tab/>
      </w:r>
      <w:r w:rsidRPr="000D36D9">
        <w:rPr>
          <w:sz w:val="18"/>
        </w:rPr>
        <w:tab/>
        <w:t>&lt;/Parameter&gt;</w:t>
      </w:r>
    </w:p>
    <w:p w:rsidR="006D317B" w:rsidRPr="000D36D9" w:rsidRDefault="006D317B" w:rsidP="006D317B">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 xml:space="preserve">    &lt;Parameter&gt;</w:t>
      </w:r>
      <w:r w:rsidRPr="000D36D9">
        <w:rPr>
          <w:sz w:val="18"/>
        </w:rPr>
        <w:tab/>
        <w:t>&lt;ID “</w:t>
      </w:r>
      <w:r w:rsidRPr="00521388">
        <w:rPr>
          <w:b/>
          <w:sz w:val="18"/>
        </w:rPr>
        <w:t>NumberOfInspections</w:t>
      </w:r>
      <w:r w:rsidRPr="000D36D9">
        <w:rPr>
          <w:sz w:val="18"/>
        </w:rPr>
        <w:t>" /&gt;</w:t>
      </w:r>
      <w:r w:rsidRPr="000D36D9">
        <w:rPr>
          <w:sz w:val="18"/>
        </w:rPr>
        <w:tab/>
      </w:r>
      <w:r w:rsidRPr="000D36D9">
        <w:rPr>
          <w:sz w:val="18"/>
        </w:rPr>
        <w:tab/>
        <w:t>&lt;/Parameter&gt;</w:t>
      </w:r>
    </w:p>
    <w:p w:rsidR="006D317B" w:rsidRPr="000D36D9" w:rsidRDefault="006D317B" w:rsidP="006D317B">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&lt;/ProcessSegment&gt;</w:t>
      </w:r>
    </w:p>
    <w:p w:rsidR="006D317B" w:rsidRDefault="006D317B" w:rsidP="006D317B"/>
    <w:p w:rsidR="006D317B" w:rsidRPr="009B0681" w:rsidRDefault="006D317B" w:rsidP="006D317B">
      <w:pPr>
        <w:ind w:left="720"/>
        <w:rPr>
          <w:sz w:val="18"/>
        </w:rPr>
      </w:pPr>
      <w:r>
        <w:rPr>
          <w:sz w:val="18"/>
        </w:rPr>
        <w:t xml:space="preserve">The following B2MML segment defines a Production Response with parameter values for the “Inspection” segment parameters. </w:t>
      </w:r>
    </w:p>
    <w:p w:rsidR="006D317B" w:rsidRDefault="006D317B" w:rsidP="006D317B">
      <w:pPr>
        <w:pStyle w:val="SchemaSource"/>
        <w:ind w:left="720"/>
        <w:rPr>
          <w:sz w:val="16"/>
        </w:rPr>
      </w:pP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&lt;ProductionResponse&gt;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&lt;ID “</w:t>
      </w:r>
      <w:r w:rsidRPr="00521388">
        <w:rPr>
          <w:b/>
          <w:sz w:val="18"/>
        </w:rPr>
        <w:t>2005-07-04AAA</w:t>
      </w:r>
      <w:r w:rsidRPr="000D36D9">
        <w:rPr>
          <w:sz w:val="18"/>
        </w:rPr>
        <w:t xml:space="preserve">” /&gt; </w:t>
      </w:r>
      <w:r w:rsidRPr="000D36D9">
        <w:rPr>
          <w:sz w:val="18"/>
        </w:rPr>
        <w:tab/>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&lt;SegmentResponse&gt;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&lt;ID “</w:t>
      </w:r>
      <w:r w:rsidRPr="00521388">
        <w:rPr>
          <w:b/>
          <w:sz w:val="18"/>
        </w:rPr>
        <w:t>SR5525</w:t>
      </w:r>
      <w:r w:rsidRPr="000D36D9">
        <w:rPr>
          <w:sz w:val="18"/>
        </w:rPr>
        <w:t>" /&gt;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&lt;ProcessSegmentID “</w:t>
      </w:r>
      <w:r w:rsidRPr="00521388">
        <w:rPr>
          <w:b/>
          <w:sz w:val="18"/>
        </w:rPr>
        <w:t>Inspection</w:t>
      </w:r>
      <w:r w:rsidRPr="000D36D9">
        <w:rPr>
          <w:sz w:val="18"/>
        </w:rPr>
        <w:t>” /&gt;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&lt;ProductionData&gt;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&lt;ID “</w:t>
      </w:r>
      <w:r w:rsidRPr="00521388">
        <w:rPr>
          <w:b/>
          <w:sz w:val="18"/>
        </w:rPr>
        <w:t>InspectionLotNumber</w:t>
      </w:r>
      <w:r w:rsidRPr="000D36D9">
        <w:rPr>
          <w:sz w:val="18"/>
        </w:rPr>
        <w:t xml:space="preserve">" /&gt; </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&lt;Value “</w:t>
      </w:r>
      <w:r w:rsidRPr="00521388">
        <w:rPr>
          <w:b/>
          <w:sz w:val="18"/>
        </w:rPr>
        <w:t>2005-07-04AAA123</w:t>
      </w:r>
      <w:r w:rsidRPr="000D36D9">
        <w:rPr>
          <w:sz w:val="18"/>
        </w:rPr>
        <w:t>” /&gt;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&lt;/ProductionData&gt;   </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&lt;ProductionData&gt;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&lt;ID “</w:t>
      </w:r>
      <w:r w:rsidRPr="00521388">
        <w:rPr>
          <w:b/>
          <w:sz w:val="18"/>
        </w:rPr>
        <w:t>NumberOfInspections</w:t>
      </w:r>
      <w:r w:rsidRPr="000D36D9">
        <w:rPr>
          <w:sz w:val="18"/>
        </w:rPr>
        <w:t xml:space="preserve">" /&gt; </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&lt;Value “</w:t>
      </w:r>
      <w:r w:rsidRPr="00521388">
        <w:rPr>
          <w:b/>
          <w:sz w:val="18"/>
        </w:rPr>
        <w:t>14</w:t>
      </w:r>
      <w:r w:rsidRPr="000D36D9">
        <w:rPr>
          <w:sz w:val="18"/>
        </w:rPr>
        <w:t>” /&gt;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&lt;/ProductionData&gt;   </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&lt;/ProductionResponse &gt;</w:t>
      </w:r>
    </w:p>
    <w:p w:rsidR="006D317B" w:rsidRDefault="006D317B" w:rsidP="006D317B"/>
    <w:p w:rsidR="006D317B" w:rsidRDefault="006D317B" w:rsidP="006D317B">
      <w:pPr>
        <w:pStyle w:val="Heading2"/>
        <w:numPr>
          <w:ilvl w:val="1"/>
          <w:numId w:val="0"/>
        </w:numPr>
        <w:tabs>
          <w:tab w:val="num" w:pos="576"/>
        </w:tabs>
        <w:spacing w:before="240" w:after="60" w:line="240" w:lineRule="auto"/>
        <w:ind w:left="576" w:hanging="576"/>
      </w:pPr>
      <w:bookmarkStart w:id="16" w:name="_Toc199009924"/>
      <w:bookmarkStart w:id="17" w:name="_Toc351195910"/>
      <w:r>
        <w:t>User Enumeration Extensibility</w:t>
      </w:r>
      <w:bookmarkEnd w:id="11"/>
      <w:bookmarkEnd w:id="16"/>
      <w:bookmarkEnd w:id="17"/>
    </w:p>
    <w:p w:rsidR="006D317B" w:rsidRDefault="006D317B" w:rsidP="006D317B">
      <w:r>
        <w:t>The ANSI/ISA-95.00.02 Enterprise/Control System Integration standard Part 2 defines sets of specific enumerations.  B2MML provides support for these enumerations and possible user extensions extension.  The extended enumeration values are not defined in this standard and should not be considered understandable between applications without prior agreement.</w:t>
      </w:r>
    </w:p>
    <w:p w:rsidR="006D317B" w:rsidRDefault="006D317B" w:rsidP="006D317B">
      <w:r>
        <w:t xml:space="preserve"> All types that contain enumerated values have an enumeration value of “Other” and an attribute of “OtherValue”.  Any element, in an instance document, with an extended enumeration should use the enumeration value of “Other” and place the actual enumeration in the “OtherValue” attribute. </w:t>
      </w:r>
    </w:p>
    <w:p w:rsidR="006D317B" w:rsidRDefault="006D317B" w:rsidP="006D317B">
      <w:r>
        <w:t>The enumerations and “OtherValue” attribute are added in two steps in the schemas.  This is done due to a restriction in W3C schemas that prevent restrictions (enumeration values) and extensions (adding an attribute) at the same time.  The complex type naming convention used is a “1” in the name of temporary complex type (complex type name = ‘element name’ + ‘1’ + ‘Type’) and the same name without the ‘1’ for the final complex type name.  The two step process can be ignored by XML authors because the temporary type is not intended for use in XML documents.</w:t>
      </w:r>
    </w:p>
    <w:p w:rsidR="006D317B" w:rsidRDefault="006D317B" w:rsidP="006D317B"/>
    <w:p w:rsidR="006D317B" w:rsidRDefault="006D317B" w:rsidP="006D317B">
      <w:pPr>
        <w:ind w:left="720"/>
        <w:rPr>
          <w:u w:val="single"/>
        </w:rPr>
      </w:pPr>
      <w:r>
        <w:rPr>
          <w:u w:val="single"/>
        </w:rPr>
        <w:t>Schema definition:</w:t>
      </w:r>
    </w:p>
    <w:p w:rsidR="006D317B" w:rsidRDefault="006D317B" w:rsidP="006D317B">
      <w:pPr>
        <w:ind w:left="1440"/>
        <w:rPr>
          <w:u w:val="single"/>
        </w:rPr>
      </w:pP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&lt;xsd:simpleType name = "</w:t>
      </w:r>
      <w:r w:rsidRPr="000D36D9">
        <w:rPr>
          <w:b/>
          <w:bCs/>
          <w:sz w:val="18"/>
        </w:rPr>
        <w:t>CapabilityType1Type</w:t>
      </w:r>
      <w:r w:rsidRPr="000D36D9">
        <w:rPr>
          <w:sz w:val="18"/>
        </w:rPr>
        <w: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&lt;xsd:restriction base = "xsd:string"&gt;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&lt;xsd:enumeration value = "Committed" /&gt;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&lt;xsd:enumeration value = "Available" /&gt;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&lt;xsd:enumeration value = "Unattainable" /&gt;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&lt;xsd:enumeration value = "</w:t>
      </w:r>
      <w:r w:rsidRPr="000D36D9">
        <w:rPr>
          <w:b/>
          <w:bCs/>
          <w:sz w:val="18"/>
        </w:rPr>
        <w:t>Other</w:t>
      </w:r>
      <w:r w:rsidRPr="000D36D9">
        <w:rPr>
          <w:sz w:val="18"/>
        </w:rPr>
        <w:t>" /&gt;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&lt;/xsd:restriction&gt;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&lt;/xsd:simpleType&gt;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&lt;xsd:complexType name = "</w:t>
      </w:r>
      <w:r w:rsidRPr="000D36D9">
        <w:rPr>
          <w:b/>
          <w:bCs/>
          <w:sz w:val="18"/>
        </w:rPr>
        <w:t>CapabilityTypeType</w:t>
      </w:r>
      <w:r w:rsidRPr="000D36D9">
        <w:rPr>
          <w:sz w:val="18"/>
        </w:rPr>
        <w: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&lt;xsd:simpleContent&gt;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lastRenderedPageBreak/>
        <w:t xml:space="preserve">      &lt;xsd:extension base = "</w:t>
      </w:r>
      <w:r w:rsidRPr="000D36D9">
        <w:rPr>
          <w:b/>
          <w:bCs/>
          <w:sz w:val="18"/>
        </w:rPr>
        <w:t>CapabilityType1Type</w:t>
      </w:r>
      <w:r w:rsidRPr="000D36D9">
        <w:rPr>
          <w:sz w:val="18"/>
        </w:rPr>
        <w: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&lt;xsd:attribute name = "</w:t>
      </w:r>
      <w:r w:rsidRPr="000D36D9">
        <w:rPr>
          <w:b/>
          <w:bCs/>
          <w:sz w:val="18"/>
        </w:rPr>
        <w:t>OtherValue</w:t>
      </w:r>
      <w:r w:rsidRPr="000D36D9">
        <w:rPr>
          <w:sz w:val="18"/>
        </w:rPr>
        <w:t>" type = "xsd:string"/&gt;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&lt;/xsd:extension&gt;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&lt;/xsd:simpleContent&gt;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4"/>
        </w:rPr>
      </w:pPr>
      <w:r w:rsidRPr="000D36D9">
        <w:rPr>
          <w:sz w:val="18"/>
        </w:rPr>
        <w:t xml:space="preserve">  &lt;/xsd:complexType&gt;</w:t>
      </w:r>
    </w:p>
    <w:p w:rsidR="006D317B" w:rsidRDefault="006D317B" w:rsidP="006D317B">
      <w:pPr>
        <w:ind w:left="1440"/>
        <w:rPr>
          <w:u w:val="single"/>
        </w:rPr>
      </w:pPr>
    </w:p>
    <w:p w:rsidR="006D317B" w:rsidRDefault="006D317B" w:rsidP="006D317B">
      <w:pPr>
        <w:ind w:left="720"/>
        <w:rPr>
          <w:u w:val="single"/>
        </w:rPr>
      </w:pPr>
    </w:p>
    <w:p w:rsidR="006D317B" w:rsidRDefault="006D317B" w:rsidP="006D317B">
      <w:pPr>
        <w:ind w:left="720"/>
        <w:rPr>
          <w:u w:val="single"/>
        </w:rPr>
      </w:pPr>
    </w:p>
    <w:p w:rsidR="006D317B" w:rsidRDefault="006D317B" w:rsidP="006D317B">
      <w:pPr>
        <w:ind w:left="720"/>
        <w:rPr>
          <w:u w:val="single"/>
        </w:rPr>
      </w:pPr>
      <w:r>
        <w:rPr>
          <w:u w:val="single"/>
        </w:rPr>
        <w:t>Used in XML document:</w:t>
      </w:r>
    </w:p>
    <w:p w:rsidR="006D317B" w:rsidRDefault="006D317B" w:rsidP="006D317B">
      <w:pPr>
        <w:ind w:left="1440"/>
        <w:rPr>
          <w:u w:val="single"/>
        </w:rPr>
      </w:pP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r w:rsidRPr="00521388">
        <w:rPr>
          <w:sz w:val="18"/>
        </w:rPr>
        <w:t>&lt;b2mml:CapabilityType&gt;</w:t>
      </w: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b/>
          <w:bCs/>
          <w:sz w:val="18"/>
        </w:rPr>
      </w:pPr>
      <w:r w:rsidRPr="00521388">
        <w:rPr>
          <w:sz w:val="18"/>
        </w:rPr>
        <w:tab/>
      </w:r>
      <w:r w:rsidRPr="00521388">
        <w:rPr>
          <w:b/>
          <w:bCs/>
          <w:sz w:val="18"/>
        </w:rPr>
        <w:t>Committed</w:t>
      </w: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r w:rsidRPr="00521388">
        <w:rPr>
          <w:sz w:val="18"/>
        </w:rPr>
        <w:t>&lt;/b2mml: CapabilityType &gt;</w:t>
      </w: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r w:rsidRPr="00521388">
        <w:rPr>
          <w:sz w:val="18"/>
        </w:rPr>
        <w:t>&lt;b2mml: CapabilityType</w:t>
      </w:r>
      <w:r w:rsidRPr="00521388">
        <w:rPr>
          <w:b/>
          <w:bCs/>
          <w:sz w:val="18"/>
        </w:rPr>
        <w:t xml:space="preserve"> OtherValue</w:t>
      </w:r>
      <w:r w:rsidRPr="00521388">
        <w:rPr>
          <w:sz w:val="18"/>
        </w:rPr>
        <w:t xml:space="preserve"> = “</w:t>
      </w:r>
      <w:r w:rsidRPr="00521388">
        <w:rPr>
          <w:b/>
          <w:bCs/>
          <w:sz w:val="18"/>
        </w:rPr>
        <w:t>MayBePurchased</w:t>
      </w:r>
      <w:r w:rsidRPr="00521388">
        <w:rPr>
          <w:sz w:val="18"/>
        </w:rPr>
        <w:t>”&gt;</w:t>
      </w: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b/>
          <w:bCs/>
          <w:sz w:val="18"/>
        </w:rPr>
      </w:pPr>
      <w:r w:rsidRPr="00521388">
        <w:rPr>
          <w:sz w:val="18"/>
        </w:rPr>
        <w:tab/>
      </w:r>
      <w:r w:rsidRPr="00521388">
        <w:rPr>
          <w:b/>
          <w:bCs/>
          <w:sz w:val="18"/>
        </w:rPr>
        <w:t>Other</w:t>
      </w: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r w:rsidRPr="00521388">
        <w:rPr>
          <w:sz w:val="18"/>
        </w:rPr>
        <w:t>&lt;/b2mml: CapabilityType &gt;</w:t>
      </w:r>
    </w:p>
    <w:p w:rsidR="006D317B" w:rsidRDefault="006D317B" w:rsidP="006D317B"/>
    <w:p w:rsidR="006D317B" w:rsidRDefault="006D317B" w:rsidP="006D317B">
      <w:pPr>
        <w:pStyle w:val="Heading1"/>
        <w:tabs>
          <w:tab w:val="num" w:pos="432"/>
        </w:tabs>
        <w:spacing w:before="240" w:after="60" w:line="240" w:lineRule="auto"/>
        <w:ind w:left="432" w:hanging="432"/>
      </w:pPr>
      <w:bookmarkStart w:id="18" w:name="_Toc199009925"/>
      <w:bookmarkStart w:id="19" w:name="_Toc351195911"/>
      <w:r>
        <w:t>Extension using Schema Changes</w:t>
      </w:r>
      <w:bookmarkEnd w:id="18"/>
      <w:bookmarkEnd w:id="19"/>
    </w:p>
    <w:p w:rsidR="006D317B" w:rsidRDefault="006D317B" w:rsidP="006D317B">
      <w:pPr>
        <w:pStyle w:val="Heading2"/>
        <w:numPr>
          <w:ilvl w:val="1"/>
          <w:numId w:val="0"/>
        </w:numPr>
        <w:tabs>
          <w:tab w:val="num" w:pos="576"/>
        </w:tabs>
        <w:spacing w:before="240" w:after="60" w:line="240" w:lineRule="auto"/>
        <w:ind w:left="576" w:hanging="576"/>
      </w:pPr>
      <w:bookmarkStart w:id="20" w:name="_Toc199009926"/>
      <w:bookmarkStart w:id="21" w:name="_Toc351195912"/>
      <w:r>
        <w:t>Extended Namespace</w:t>
      </w:r>
      <w:bookmarkEnd w:id="20"/>
      <w:bookmarkEnd w:id="21"/>
    </w:p>
    <w:p w:rsidR="006D317B" w:rsidRDefault="006D317B" w:rsidP="006D317B">
      <w:r>
        <w:t xml:space="preserve">When none of the previous extension methods will meet the requirements, then an extension mechanism using an end user managed schema file has been defined.  The extension mechanism provides for fully validated B2MML documents.  </w:t>
      </w:r>
    </w:p>
    <w:p w:rsidR="006D317B" w:rsidRDefault="006D317B" w:rsidP="006D317B">
      <w:r>
        <w:t>Each complex type that is not an enumerated set contains an XSD:GROUP reference.  The reference is to the element name in the “</w:t>
      </w:r>
      <w:r w:rsidRPr="000D36D9">
        <w:rPr>
          <w:u w:val="single"/>
        </w:rPr>
        <w:t>Extended</w:t>
      </w:r>
      <w:r>
        <w:t xml:space="preserve">” name space.  The extended namespace is defined in the user editable b2mml-v0600-extensions.xsd file.   The user extensions may be the specific schema extensions, or the extensions file could </w:t>
      </w:r>
      <w:r w:rsidRPr="000D36D9">
        <w:rPr>
          <w:u w:val="single"/>
        </w:rPr>
        <w:t>import</w:t>
      </w:r>
      <w:r>
        <w:t xml:space="preserve"> company specific extensions.  </w:t>
      </w:r>
    </w:p>
    <w:p w:rsidR="006D317B" w:rsidRPr="00ED23AF" w:rsidRDefault="006D317B" w:rsidP="006D317B">
      <w:r>
        <w:t xml:space="preserve">The figure below shows how “Imports” and “Includes” are used in managing the extended name spaces.  </w:t>
      </w:r>
    </w:p>
    <w:p w:rsidR="006D317B" w:rsidRDefault="006D317B" w:rsidP="006D317B"/>
    <w:p w:rsidR="006D317B" w:rsidRPr="00622626" w:rsidRDefault="006D317B" w:rsidP="006D317B">
      <w:pPr>
        <w:jc w:val="center"/>
      </w:pPr>
      <w:r>
        <w:rPr>
          <w:noProof/>
        </w:rPr>
        <w:drawing>
          <wp:inline distT="0" distB="0" distL="0" distR="0">
            <wp:extent cx="3657600" cy="2775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0" cy="2775585"/>
                    </a:xfrm>
                    <a:prstGeom prst="rect">
                      <a:avLst/>
                    </a:prstGeom>
                    <a:noFill/>
                    <a:ln>
                      <a:noFill/>
                    </a:ln>
                  </pic:spPr>
                </pic:pic>
              </a:graphicData>
            </a:graphic>
          </wp:inline>
        </w:drawing>
      </w:r>
    </w:p>
    <w:p w:rsidR="006D317B" w:rsidRPr="00ED23AF" w:rsidRDefault="006D317B" w:rsidP="006D317B">
      <w:pPr>
        <w:jc w:val="center"/>
      </w:pPr>
    </w:p>
    <w:p w:rsidR="006D317B" w:rsidRDefault="006D317B" w:rsidP="006D317B"/>
    <w:p w:rsidR="006D317B" w:rsidRDefault="006D317B" w:rsidP="006D317B">
      <w:r>
        <w:t xml:space="preserve">Basically the end user may edit the b2mml-v0600-extensions.xsd file to contain the added elements.  It may include company specific extensions or vendor supplied extensions.  </w:t>
      </w:r>
    </w:p>
    <w:p w:rsidR="006D317B" w:rsidRDefault="006D317B" w:rsidP="006D317B"/>
    <w:p w:rsidR="006D317B" w:rsidRPr="009B0681" w:rsidRDefault="006D317B" w:rsidP="006D317B">
      <w:pPr>
        <w:ind w:left="360"/>
        <w:rPr>
          <w:sz w:val="18"/>
        </w:rPr>
      </w:pPr>
      <w:r w:rsidRPr="009B0681">
        <w:rPr>
          <w:sz w:val="18"/>
        </w:rPr>
        <w:t>For example: The following schema segment defines the “Extended:</w:t>
      </w:r>
      <w:r>
        <w:rPr>
          <w:sz w:val="18"/>
        </w:rPr>
        <w:t>MaterialProducedRequirement</w:t>
      </w:r>
      <w:r w:rsidRPr="009B0681">
        <w:rPr>
          <w:sz w:val="18"/>
        </w:rPr>
        <w:t>” element within a “</w:t>
      </w:r>
      <w:r>
        <w:rPr>
          <w:sz w:val="18"/>
        </w:rPr>
        <w:t>MaterialProducedRequirementType</w:t>
      </w:r>
      <w:r w:rsidRPr="009B0681">
        <w:rPr>
          <w:sz w:val="18"/>
        </w:rPr>
        <w:t xml:space="preserve">”.  </w:t>
      </w:r>
    </w:p>
    <w:p w:rsidR="006D317B" w:rsidRPr="00303C25" w:rsidRDefault="006D317B" w:rsidP="006D317B"/>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&lt;xsd:schema </w:t>
      </w:r>
      <w:r w:rsidRPr="00ED23AF">
        <w:rPr>
          <w:sz w:val="16"/>
          <w:szCs w:val="16"/>
        </w:rPr>
        <w:tab/>
        <w:t>targetNamespace</w:t>
      </w:r>
      <w:r w:rsidRPr="00ED23AF">
        <w:rPr>
          <w:sz w:val="16"/>
          <w:szCs w:val="16"/>
        </w:rPr>
        <w:tab/>
        <w:t>= "http://www.</w:t>
      </w:r>
      <w:r>
        <w:rPr>
          <w:sz w:val="16"/>
          <w:szCs w:val="16"/>
        </w:rPr>
        <w:t>mesa</w:t>
      </w:r>
      <w:r w:rsidRPr="00ED23AF">
        <w:rPr>
          <w:sz w:val="16"/>
          <w:szCs w:val="16"/>
        </w:rPr>
        <w:t xml:space="preserve">.org/xml/b2mml-v0300"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r w:rsidRPr="00ED23AF">
        <w:rPr>
          <w:sz w:val="16"/>
          <w:szCs w:val="16"/>
        </w:rPr>
        <w:t>xmlns</w:t>
      </w:r>
      <w:r w:rsidRPr="00ED23AF">
        <w:rPr>
          <w:sz w:val="16"/>
          <w:szCs w:val="16"/>
        </w:rPr>
        <w:tab/>
      </w:r>
      <w:r w:rsidRPr="00ED23AF">
        <w:rPr>
          <w:sz w:val="16"/>
          <w:szCs w:val="16"/>
        </w:rPr>
        <w:tab/>
      </w:r>
      <w:r w:rsidRPr="00ED23AF">
        <w:rPr>
          <w:sz w:val="16"/>
          <w:szCs w:val="16"/>
        </w:rPr>
        <w:tab/>
        <w:t>= "http://www.</w:t>
      </w:r>
      <w:r>
        <w:rPr>
          <w:sz w:val="16"/>
          <w:szCs w:val="16"/>
        </w:rPr>
        <w:t>mesa</w:t>
      </w:r>
      <w:r w:rsidRPr="00ED23AF">
        <w:rPr>
          <w:sz w:val="16"/>
          <w:szCs w:val="16"/>
        </w:rPr>
        <w:t xml:space="preserve">.org/xml/b2mml-v0300"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r w:rsidRPr="00ED23AF">
        <w:rPr>
          <w:b/>
          <w:sz w:val="16"/>
          <w:szCs w:val="16"/>
          <w:u w:val="single"/>
        </w:rPr>
        <w:t>xmlns:Extended</w:t>
      </w:r>
      <w:r w:rsidRPr="00ED23AF">
        <w:rPr>
          <w:sz w:val="16"/>
          <w:szCs w:val="16"/>
          <w:u w:val="single"/>
        </w:rPr>
        <w:tab/>
      </w:r>
      <w:r w:rsidRPr="00ED23AF">
        <w:rPr>
          <w:sz w:val="16"/>
          <w:szCs w:val="16"/>
          <w:u w:val="single"/>
        </w:rPr>
        <w:tab/>
        <w:t xml:space="preserve">= </w:t>
      </w:r>
      <w:r w:rsidRPr="00ED23AF">
        <w:rPr>
          <w:b/>
          <w:sz w:val="16"/>
          <w:szCs w:val="16"/>
          <w:u w:val="single"/>
        </w:rPr>
        <w:t>"http://www.</w:t>
      </w:r>
      <w:r>
        <w:rPr>
          <w:b/>
          <w:sz w:val="16"/>
          <w:szCs w:val="16"/>
          <w:u w:val="single"/>
        </w:rPr>
        <w:t>mesa</w:t>
      </w:r>
      <w:r w:rsidRPr="00ED23AF">
        <w:rPr>
          <w:b/>
          <w:sz w:val="16"/>
          <w:szCs w:val="16"/>
          <w:u w:val="single"/>
        </w:rPr>
        <w:t>.org/xml/b2mml-v0300-extensions</w:t>
      </w:r>
      <w:r w:rsidRPr="00ED23AF">
        <w:rPr>
          <w:b/>
          <w:sz w:val="16"/>
          <w:szCs w:val="16"/>
        </w:rPr>
        <w:t>"</w:t>
      </w:r>
      <w:r w:rsidRPr="00ED23AF">
        <w:rPr>
          <w:sz w:val="16"/>
          <w:szCs w:val="16"/>
        </w:rPr>
        <w:t xml:space="preserv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r w:rsidRPr="00ED23AF">
        <w:rPr>
          <w:sz w:val="16"/>
          <w:szCs w:val="16"/>
        </w:rPr>
        <w:t>xmlns:xsd</w:t>
      </w:r>
      <w:r w:rsidRPr="00ED23AF">
        <w:rPr>
          <w:sz w:val="16"/>
          <w:szCs w:val="16"/>
        </w:rPr>
        <w:tab/>
      </w:r>
      <w:r w:rsidRPr="00ED23AF">
        <w:rPr>
          <w:sz w:val="16"/>
          <w:szCs w:val="16"/>
        </w:rPr>
        <w:tab/>
        <w:t xml:space="preserve">= "http://www.w3.org/2001/XMLSchema"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r w:rsidRPr="00ED23AF">
        <w:rPr>
          <w:sz w:val="16"/>
          <w:szCs w:val="16"/>
        </w:rPr>
        <w:t>elementFormDefault</w:t>
      </w:r>
      <w:r w:rsidRPr="00ED23AF">
        <w:rPr>
          <w:sz w:val="16"/>
          <w:szCs w:val="16"/>
        </w:rPr>
        <w:tab/>
        <w:t xml:space="preserve">= "qualified"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r w:rsidRPr="00ED23AF">
        <w:rPr>
          <w:sz w:val="16"/>
          <w:szCs w:val="16"/>
        </w:rPr>
        <w:t>attributeFormDefault</w:t>
      </w:r>
      <w:r w:rsidRPr="00ED23AF">
        <w:rPr>
          <w:sz w:val="16"/>
          <w:szCs w:val="16"/>
        </w:rPr>
        <w:tab/>
        <w:t>= "unqualified"&gt;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&lt;xsd:complexType name = "MaterialProducedRequirementType"&gt;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&lt;xsd:sequence&gt;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&lt;xsd:element name = "MaterialClassID"</w:t>
      </w:r>
      <w:r>
        <w:rPr>
          <w:sz w:val="16"/>
          <w:szCs w:val="16"/>
        </w:rPr>
        <w:tab/>
      </w:r>
      <w:r w:rsidRPr="00ED23AF">
        <w:rPr>
          <w:sz w:val="16"/>
          <w:szCs w:val="16"/>
        </w:rPr>
        <w:t xml:space="preserve">type = "MaterialClassIDType"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ED23AF">
        <w:rPr>
          <w:sz w:val="16"/>
          <w:szCs w:val="16"/>
        </w:rPr>
        <w:t>minOccurs = "0" maxOccurs = "unbounded"/&gt;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&lt;xsd:element name = "MaterialDefinitionID"</w:t>
      </w:r>
      <w:r w:rsidRPr="00ED23AF">
        <w:rPr>
          <w:sz w:val="16"/>
          <w:szCs w:val="16"/>
        </w:rPr>
        <w:tab/>
        <w:t xml:space="preserve">type = "MaterialDefinitionIDType"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ED23AF">
        <w:rPr>
          <w:sz w:val="16"/>
          <w:szCs w:val="16"/>
        </w:rPr>
        <w:t>minOccurs = "0"/&gt;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&lt;xsd:element name = "MaterialLotID"</w:t>
      </w:r>
      <w:r w:rsidRPr="00ED23AF">
        <w:rPr>
          <w:sz w:val="16"/>
          <w:szCs w:val="16"/>
        </w:rPr>
        <w:tab/>
      </w:r>
      <w:r w:rsidRPr="00ED23AF">
        <w:rPr>
          <w:sz w:val="16"/>
          <w:szCs w:val="16"/>
        </w:rPr>
        <w:tab/>
        <w:t xml:space="preserve">type = "MaterialLotIDType"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ED23AF">
        <w:rPr>
          <w:sz w:val="16"/>
          <w:szCs w:val="16"/>
        </w:rPr>
        <w:t>minOccurs = "0"/&gt;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&lt;xsd:element name = "MaterialSubLotID"</w:t>
      </w:r>
      <w:r w:rsidRPr="00ED23AF">
        <w:rPr>
          <w:sz w:val="16"/>
          <w:szCs w:val="16"/>
        </w:rPr>
        <w:tab/>
        <w:t xml:space="preserve">type = "MaterialSubLotIDType"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ED23AF">
        <w:rPr>
          <w:sz w:val="16"/>
          <w:szCs w:val="16"/>
        </w:rPr>
        <w:t>minOccurs = "0"/&gt;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&lt;xsd:element name = "Description" </w:t>
      </w:r>
      <w:r w:rsidRPr="00ED23AF">
        <w:rPr>
          <w:sz w:val="16"/>
          <w:szCs w:val="16"/>
        </w:rPr>
        <w:tab/>
      </w:r>
      <w:r w:rsidRPr="00ED23AF">
        <w:rPr>
          <w:sz w:val="16"/>
          <w:szCs w:val="16"/>
        </w:rPr>
        <w:tab/>
        <w:t xml:space="preserve">type = "DescriptionType"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w:t>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t>minOccurs = "0" maxOccurs = "unbounded"/&gt;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&lt;xsd:element name = "Location" </w:t>
      </w:r>
      <w:r w:rsidRPr="00ED23AF">
        <w:rPr>
          <w:sz w:val="16"/>
          <w:szCs w:val="16"/>
        </w:rPr>
        <w:tab/>
        <w:t xml:space="preserve">type = "LocationType" </w:t>
      </w:r>
      <w:r w:rsidRPr="00ED23AF">
        <w:rPr>
          <w:sz w:val="16"/>
          <w:szCs w:val="16"/>
        </w:rPr>
        <w:tab/>
      </w:r>
      <w:r w:rsidRPr="00ED23AF">
        <w:rPr>
          <w:sz w:val="16"/>
          <w:szCs w:val="16"/>
        </w:rPr>
        <w:tab/>
      </w:r>
    </w:p>
    <w:p w:rsidR="006D317B" w:rsidRPr="007E7F55"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lang w:val="fr-FR"/>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E7F55">
        <w:rPr>
          <w:sz w:val="16"/>
          <w:szCs w:val="16"/>
          <w:lang w:val="fr-FR"/>
        </w:rPr>
        <w:t>minOccurs = "0"/&gt;</w:t>
      </w:r>
    </w:p>
    <w:p w:rsidR="006D317B" w:rsidRPr="007E7F55"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lang w:val="fr-FR"/>
        </w:rPr>
      </w:pPr>
      <w:r w:rsidRPr="007E7F55">
        <w:rPr>
          <w:sz w:val="16"/>
          <w:szCs w:val="16"/>
          <w:lang w:val="fr-FR"/>
        </w:rPr>
        <w:t xml:space="preserve">    &lt;xsd:element name = "Quantity" </w:t>
      </w:r>
      <w:r w:rsidRPr="007E7F55">
        <w:rPr>
          <w:sz w:val="16"/>
          <w:szCs w:val="16"/>
          <w:lang w:val="fr-FR"/>
        </w:rPr>
        <w:tab/>
        <w:t xml:space="preserve">type = "QuantityType"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ED23AF">
        <w:rPr>
          <w:sz w:val="16"/>
          <w:szCs w:val="16"/>
        </w:rPr>
        <w:t>minOccurs = "0" maxOccurs = "unbounded"/&gt;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&lt;xsd:element name = "MaterialProducedRequirementProperty"</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w:t>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t xml:space="preserve"> </w:t>
      </w:r>
      <w:r w:rsidRPr="00ED23AF">
        <w:rPr>
          <w:sz w:val="16"/>
          <w:szCs w:val="16"/>
        </w:rPr>
        <w:tab/>
      </w:r>
      <w:r>
        <w:rPr>
          <w:sz w:val="16"/>
          <w:szCs w:val="16"/>
        </w:rPr>
        <w:tab/>
      </w:r>
      <w:r w:rsidRPr="00ED23AF">
        <w:rPr>
          <w:sz w:val="16"/>
          <w:szCs w:val="16"/>
        </w:rPr>
        <w:t xml:space="preserve">type = "MaterialProducedRequirementPropertyType"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w:t>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t xml:space="preserve"> </w:t>
      </w:r>
      <w:r w:rsidRPr="00ED23AF">
        <w:rPr>
          <w:sz w:val="16"/>
          <w:szCs w:val="16"/>
        </w:rPr>
        <w:tab/>
      </w:r>
      <w:r>
        <w:rPr>
          <w:sz w:val="16"/>
          <w:szCs w:val="16"/>
        </w:rPr>
        <w:tab/>
      </w:r>
      <w:r w:rsidRPr="00ED23AF">
        <w:rPr>
          <w:sz w:val="16"/>
          <w:szCs w:val="16"/>
        </w:rPr>
        <w:t>minOccurs = "0" maxOccurs = "unbounded"/&gt;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&lt;xsd:element name = "RequiredByRequestedSegmentResponse"</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type = "RequiredByRequestedSegmentResponseType"</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minOccurs = "0"/&gt;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u w:val="single"/>
        </w:rPr>
      </w:pPr>
      <w:r w:rsidRPr="00ED23AF">
        <w:rPr>
          <w:sz w:val="16"/>
          <w:szCs w:val="16"/>
        </w:rPr>
        <w:t xml:space="preserve">    </w:t>
      </w:r>
      <w:r w:rsidRPr="00ED23AF">
        <w:rPr>
          <w:sz w:val="16"/>
          <w:szCs w:val="16"/>
          <w:u w:val="single"/>
        </w:rPr>
        <w:t>&lt;xsd:group   ref  = "Extended:MaterialProducedRequirement" minOccurs="0" maxOccurs="1"/&gt;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&lt;xsd:element name = "Any" </w:t>
      </w:r>
      <w:r w:rsidRPr="00ED23AF">
        <w:rPr>
          <w:sz w:val="16"/>
          <w:szCs w:val="16"/>
        </w:rPr>
        <w:tab/>
      </w:r>
      <w:r w:rsidRPr="00ED23AF">
        <w:rPr>
          <w:sz w:val="16"/>
          <w:szCs w:val="16"/>
        </w:rPr>
        <w:tab/>
        <w:t xml:space="preserve">type="AnyType"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Pr>
          <w:sz w:val="16"/>
          <w:szCs w:val="16"/>
        </w:rPr>
        <w:tab/>
      </w:r>
      <w:r w:rsidRPr="00ED23AF">
        <w:rPr>
          <w:sz w:val="16"/>
          <w:szCs w:val="16"/>
        </w:rPr>
        <w:t xml:space="preserve">minOccurs = "0" maxOccurs = "unbounded"/&gt;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&lt;/xsd:sequence&gt;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&lt;/xsd:complexType&gt;</w:t>
      </w:r>
    </w:p>
    <w:p w:rsidR="006D317B" w:rsidRPr="00ED23AF" w:rsidRDefault="006D317B" w:rsidP="006D317B">
      <w:pPr>
        <w:pStyle w:val="SchemaSource"/>
        <w:ind w:left="360"/>
        <w:rPr>
          <w:sz w:val="14"/>
        </w:rPr>
      </w:pPr>
    </w:p>
    <w:p w:rsidR="006D317B" w:rsidRPr="009B0681" w:rsidRDefault="006D317B" w:rsidP="006D317B">
      <w:pPr>
        <w:ind w:left="360"/>
        <w:rPr>
          <w:sz w:val="18"/>
        </w:rPr>
      </w:pPr>
      <w:r w:rsidRPr="009B0681">
        <w:rPr>
          <w:sz w:val="18"/>
        </w:rPr>
        <w:t xml:space="preserve">The </w:t>
      </w:r>
      <w:r>
        <w:rPr>
          <w:sz w:val="18"/>
        </w:rPr>
        <w:t>following schema segment defines a sample user extension to MaterialProducedRequirement and includes two company specific extensions:</w:t>
      </w:r>
    </w:p>
    <w:p w:rsidR="006D317B" w:rsidRPr="00A02095" w:rsidRDefault="006D317B" w:rsidP="006D317B">
      <w:pPr>
        <w:pStyle w:val="SchemaSource"/>
        <w:ind w:left="720"/>
        <w:rPr>
          <w:sz w:val="16"/>
        </w:rPr>
      </w:pPr>
    </w:p>
    <w:p w:rsidR="006D317B" w:rsidRPr="00A02095"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&lt;xsd:group name="MaterialProducedRequirement"&gt;</w:t>
      </w:r>
    </w:p>
    <w:p w:rsidR="006D317B" w:rsidRPr="00A02095"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t>&lt;xsd:sequence&gt;</w:t>
      </w:r>
    </w:p>
    <w:p w:rsidR="006D317B" w:rsidRPr="00A02095"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r>
      <w:r w:rsidRPr="00A02095">
        <w:rPr>
          <w:sz w:val="16"/>
        </w:rPr>
        <w:tab/>
        <w:t xml:space="preserve">&lt;xsd:element name="ByProduct" </w:t>
      </w:r>
      <w:r>
        <w:rPr>
          <w:sz w:val="16"/>
        </w:rPr>
        <w:tab/>
      </w:r>
      <w:r>
        <w:rPr>
          <w:sz w:val="16"/>
        </w:rPr>
        <w:tab/>
      </w:r>
      <w:r>
        <w:rPr>
          <w:sz w:val="16"/>
        </w:rPr>
        <w:tab/>
      </w:r>
      <w:r w:rsidRPr="00A02095">
        <w:rPr>
          <w:sz w:val="16"/>
        </w:rPr>
        <w:t>type="xsd:string" minOccurs="0"/&gt;</w:t>
      </w:r>
    </w:p>
    <w:p w:rsidR="006D317B" w:rsidRPr="00A02095"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r>
      <w:r w:rsidRPr="00A02095">
        <w:rPr>
          <w:sz w:val="16"/>
        </w:rPr>
        <w:tab/>
        <w:t xml:space="preserve">&lt;xsd:element name="ReservationNumber" </w:t>
      </w:r>
      <w:r>
        <w:rPr>
          <w:sz w:val="16"/>
        </w:rPr>
        <w:tab/>
      </w:r>
      <w:r w:rsidRPr="00A02095">
        <w:rPr>
          <w:sz w:val="16"/>
        </w:rPr>
        <w:t>type="xsd:string" minOccurs="0"/&gt;</w:t>
      </w:r>
    </w:p>
    <w:p w:rsidR="006D317B" w:rsidRPr="00A02095"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r>
      <w:r w:rsidRPr="00A02095">
        <w:rPr>
          <w:sz w:val="16"/>
        </w:rPr>
        <w:tab/>
        <w:t xml:space="preserve">&lt;xsd:element name="ReservationItem" </w:t>
      </w:r>
      <w:r>
        <w:rPr>
          <w:sz w:val="16"/>
        </w:rPr>
        <w:tab/>
      </w:r>
      <w:r>
        <w:rPr>
          <w:sz w:val="16"/>
        </w:rPr>
        <w:tab/>
      </w:r>
      <w:r w:rsidRPr="00A02095">
        <w:rPr>
          <w:sz w:val="16"/>
        </w:rPr>
        <w:t>type="xsd:string" minOccurs="0"/&gt;</w:t>
      </w:r>
    </w:p>
    <w:p w:rsidR="006D317B" w:rsidRPr="00ED23AF"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ED23AF">
        <w:rPr>
          <w:sz w:val="16"/>
        </w:rPr>
        <w:t xml:space="preserve">   </w:t>
      </w:r>
      <w:r>
        <w:rPr>
          <w:sz w:val="16"/>
        </w:rPr>
        <w:tab/>
      </w:r>
      <w:r>
        <w:rPr>
          <w:sz w:val="16"/>
        </w:rPr>
        <w:tab/>
      </w:r>
      <w:r w:rsidRPr="00ED23AF">
        <w:rPr>
          <w:sz w:val="16"/>
        </w:rPr>
        <w:t>&lt;xsd:group ref="</w:t>
      </w:r>
      <w:r>
        <w:rPr>
          <w:sz w:val="16"/>
        </w:rPr>
        <w:t>AAA-Control</w:t>
      </w:r>
      <w:r w:rsidRPr="00ED23AF">
        <w:rPr>
          <w:sz w:val="16"/>
        </w:rPr>
        <w:t xml:space="preserve">:SpecialKey" </w:t>
      </w:r>
      <w:r>
        <w:rPr>
          <w:sz w:val="16"/>
        </w:rPr>
        <w:tab/>
      </w:r>
      <w:r w:rsidRPr="00ED23AF">
        <w:rPr>
          <w:sz w:val="16"/>
        </w:rPr>
        <w:t>minOccurs="0" maxOccurs="1"/&gt;</w:t>
      </w:r>
    </w:p>
    <w:p w:rsidR="006D317B" w:rsidRPr="00ED23AF"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Pr>
          <w:sz w:val="16"/>
        </w:rPr>
        <w:tab/>
      </w:r>
      <w:r>
        <w:rPr>
          <w:sz w:val="16"/>
        </w:rPr>
        <w:tab/>
      </w:r>
      <w:r w:rsidRPr="00ED23AF">
        <w:rPr>
          <w:sz w:val="16"/>
        </w:rPr>
        <w:t>&lt;xsd:group ref="</w:t>
      </w:r>
      <w:r>
        <w:rPr>
          <w:sz w:val="16"/>
        </w:rPr>
        <w:t>XYZ-Eng:SpecialKey"</w:t>
      </w:r>
      <w:r>
        <w:rPr>
          <w:sz w:val="16"/>
        </w:rPr>
        <w:tab/>
      </w:r>
      <w:r>
        <w:rPr>
          <w:sz w:val="16"/>
        </w:rPr>
        <w:tab/>
        <w:t>m</w:t>
      </w:r>
      <w:r w:rsidRPr="00ED23AF">
        <w:rPr>
          <w:sz w:val="16"/>
        </w:rPr>
        <w:t>inOccurs="0" maxOccurs="unbounded"/&gt;</w:t>
      </w:r>
    </w:p>
    <w:p w:rsidR="006D317B" w:rsidRPr="00A02095"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t>&lt;/xsd:sequence&gt;</w:t>
      </w:r>
    </w:p>
    <w:p w:rsidR="006D317B" w:rsidRPr="00A02095"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&lt;/xsd:group&gt;</w:t>
      </w:r>
    </w:p>
    <w:p w:rsidR="006D317B" w:rsidRPr="00A02095" w:rsidRDefault="006D317B" w:rsidP="006D317B">
      <w:pPr>
        <w:pStyle w:val="SchemaSource"/>
        <w:ind w:left="720"/>
        <w:rPr>
          <w:sz w:val="16"/>
        </w:rPr>
      </w:pPr>
    </w:p>
    <w:p w:rsidR="006D317B" w:rsidRDefault="006D317B" w:rsidP="006D317B">
      <w:pPr>
        <w:ind w:left="720"/>
        <w:rPr>
          <w:sz w:val="18"/>
        </w:rPr>
      </w:pPr>
      <w:r w:rsidRPr="00ED23AF">
        <w:rPr>
          <w:sz w:val="18"/>
        </w:rPr>
        <w:t xml:space="preserve">NOTE: When company specific extensions are added to an extended element, then </w:t>
      </w:r>
      <w:r>
        <w:rPr>
          <w:sz w:val="18"/>
        </w:rPr>
        <w:t xml:space="preserve">the extended names spaces should be added in alphabetical order with a minOccurs of 0, and all end users extended elements should be listed first.  This allows the mixing of schemas from different vendors, so that any B2MML document may have none, some, or all of the extensions without any element sequencing problems.  </w:t>
      </w:r>
    </w:p>
    <w:p w:rsidR="006D317B" w:rsidRDefault="006D317B" w:rsidP="006D317B"/>
    <w:p w:rsidR="006D317B" w:rsidRDefault="006D317B" w:rsidP="006D317B">
      <w:r>
        <w:lastRenderedPageBreak/>
        <w:t xml:space="preserve">The use of the extended namespace construct allows for intra-vendor or intra-company extensions to the schemas with full schema validation, extending the number of places that they may be applied.  The extended namespace does this without affecting the ability to perform inter-vendor or inter-company information exchange as defined by the standards for exchanged information in ANSI/ISA-95.  </w:t>
      </w:r>
    </w:p>
    <w:p w:rsidR="006D317B" w:rsidRDefault="006D317B" w:rsidP="006D317B">
      <w:r>
        <w:t xml:space="preserve">ANSI/ISA-95 Part 2 includes a list of objects and attributes, mapped as elements in the schemas, which can be used to measure the </w:t>
      </w:r>
      <w:r>
        <w:rPr>
          <w:b/>
          <w:bCs/>
        </w:rPr>
        <w:t>completeness</w:t>
      </w:r>
      <w:r>
        <w:t xml:space="preserve"> of an implementation.  Excessive use of extended namespace constructs combined with minimal coverage of supported objects will result in a minimal measure of completeness of an implementation. </w:t>
      </w:r>
    </w:p>
    <w:p w:rsidR="006D317B" w:rsidRPr="00303C25" w:rsidRDefault="006D317B" w:rsidP="006D317B"/>
    <w:p w:rsidR="006D317B" w:rsidRPr="00280799" w:rsidRDefault="006D317B" w:rsidP="006D317B">
      <w:pPr>
        <w:pStyle w:val="Heading2"/>
        <w:pageBreakBefore/>
        <w:numPr>
          <w:ilvl w:val="1"/>
          <w:numId w:val="0"/>
        </w:numPr>
        <w:tabs>
          <w:tab w:val="num" w:pos="576"/>
        </w:tabs>
        <w:spacing w:before="240" w:after="60" w:line="240" w:lineRule="auto"/>
        <w:ind w:left="576" w:hanging="576"/>
      </w:pPr>
      <w:bookmarkStart w:id="22" w:name="_Toc199009927"/>
      <w:bookmarkStart w:id="23" w:name="_Toc351195913"/>
      <w:r w:rsidRPr="00280799">
        <w:lastRenderedPageBreak/>
        <w:t>##any Extensions</w:t>
      </w:r>
      <w:bookmarkEnd w:id="22"/>
      <w:bookmarkEnd w:id="23"/>
    </w:p>
    <w:p w:rsidR="006D317B" w:rsidRPr="00280799" w:rsidRDefault="006D317B" w:rsidP="006D317B">
      <w:r w:rsidRPr="00280799">
        <w:t xml:space="preserve">Each complex type in the Production schemas (ProductionSchedule, ProductionPerformance, ProductionCapability, ProductDefinition) that is not an enumeration set contains the XSD element Any, which contains the element ##any.  This allows any user-defined element to be included at the end of the element sequence.  The additional elements must be defined in a schema whose namespace is referenced in order to create a valid XML document. </w:t>
      </w:r>
    </w:p>
    <w:p w:rsidR="006D317B" w:rsidRPr="00280799" w:rsidRDefault="006D317B" w:rsidP="006D317B"/>
    <w:p w:rsidR="006D317B" w:rsidRPr="00280799" w:rsidRDefault="006D317B" w:rsidP="006D317B">
      <w:pPr>
        <w:ind w:left="720"/>
        <w:rPr>
          <w:u w:val="single"/>
        </w:rPr>
      </w:pPr>
      <w:r w:rsidRPr="00280799">
        <w:rPr>
          <w:u w:val="single"/>
        </w:rPr>
        <w:t>Schema definition:</w:t>
      </w:r>
    </w:p>
    <w:p w:rsidR="006D317B" w:rsidRPr="00280799" w:rsidRDefault="006D317B" w:rsidP="006D317B">
      <w:pPr>
        <w:ind w:left="1080"/>
      </w:pP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&lt;xsd:complexType name="AnyType" &gt;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&lt;xsd:sequence&gt;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&lt;xsd:any namespace="##any" processContents="skip"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 xml:space="preserve">minOccurs = "0" maxOccurs="unbounded"/&gt;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&lt;/xsd:sequence&gt;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&lt;/xsd:complexType&gt;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&lt;xsd:complexType name = "PersonnelCapabilityPropertyType"&gt;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&lt;xsd:sequence&gt;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&lt;xsd:element name = "ID"          type = "IdentifierType" /&gt;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&lt;xsd:element name = "Description" type = "DescriptionType"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minOccurs = "0" maxOccurs = "unbounded"/&gt;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&lt;xsd:element name = "Value"       type = "ValueType"</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minOccurs = "0" maxOccurs = "unbounded"/&gt;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&lt;xsd:element name = "Quantity"    type = "QuantityValueType"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minOccurs = "0" maxOccurs = "unbounded"/&gt;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&lt;xsd:group   ref  = "Extended:PersonnelCapabilityProperty"</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minOccurs = "0" maxOccurs = "1"/&gt;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&lt;!-- Added in V04 - The Any element should not be used in new schemas.  This extension</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schema should be used to add user defined elements to B2MML documents.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In a future release the Any element will be removed from B2MML.  --&gt;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&lt;xsd:element name = "Any"          type="AnyType"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minOccurs = "0" maxOccurs = "unbounded"/&gt;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&lt;/xsd:sequence&gt;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&lt;/xsd:complexType&gt;</w:t>
      </w:r>
    </w:p>
    <w:p w:rsidR="006D317B" w:rsidRPr="00280799" w:rsidRDefault="006D317B" w:rsidP="006D317B">
      <w:pPr>
        <w:pStyle w:val="SchemaSource"/>
        <w:ind w:left="1080"/>
      </w:pPr>
    </w:p>
    <w:p w:rsidR="006D317B" w:rsidRPr="00280799" w:rsidRDefault="006D317B" w:rsidP="006D317B">
      <w:pPr>
        <w:ind w:left="720"/>
        <w:rPr>
          <w:u w:val="single"/>
        </w:rPr>
      </w:pPr>
      <w:r w:rsidRPr="00280799">
        <w:rPr>
          <w:u w:val="single"/>
        </w:rPr>
        <w:t>Used in XML document:</w:t>
      </w:r>
    </w:p>
    <w:p w:rsidR="006D317B" w:rsidRPr="00280799" w:rsidRDefault="006D317B" w:rsidP="006D317B">
      <w:pPr>
        <w:ind w:left="720"/>
      </w:pP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1440"/>
          <w:tab w:val="left" w:pos="540"/>
        </w:tabs>
        <w:ind w:left="720"/>
        <w:rPr>
          <w:sz w:val="20"/>
        </w:rPr>
      </w:pPr>
      <w:r w:rsidRPr="006D317B">
        <w:rPr>
          <w:sz w:val="20"/>
        </w:rPr>
        <w:t>&lt;PersonnelCapabilityPropertyType&gt;</w:t>
      </w: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clear" w:pos="1080"/>
          <w:tab w:val="clear" w:pos="1440"/>
          <w:tab w:val="left" w:pos="990"/>
        </w:tabs>
        <w:ind w:left="720"/>
        <w:rPr>
          <w:sz w:val="20"/>
        </w:rPr>
      </w:pPr>
      <w:r>
        <w:rPr>
          <w:sz w:val="20"/>
        </w:rPr>
        <w:tab/>
      </w:r>
      <w:r w:rsidRPr="006D317B">
        <w:rPr>
          <w:sz w:val="20"/>
        </w:rPr>
        <w:t>&lt;ID&gt;XYZ Weigh Scale Certified&lt;/ID&gt;</w:t>
      </w: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1440"/>
          <w:tab w:val="left" w:pos="540"/>
        </w:tabs>
        <w:ind w:left="720"/>
        <w:rPr>
          <w:sz w:val="20"/>
        </w:rPr>
      </w:pPr>
      <w:r>
        <w:rPr>
          <w:sz w:val="20"/>
        </w:rPr>
        <w:tab/>
      </w:r>
      <w:r w:rsidRPr="006D317B">
        <w:rPr>
          <w:sz w:val="20"/>
        </w:rPr>
        <w:t>&lt;</w:t>
      </w:r>
      <w:r w:rsidRPr="006D317B">
        <w:rPr>
          <w:b/>
          <w:bCs/>
          <w:sz w:val="20"/>
        </w:rPr>
        <w:t>Description</w:t>
      </w:r>
      <w:r>
        <w:rPr>
          <w:b/>
          <w:bCs/>
          <w:sz w:val="20"/>
        </w:rPr>
        <w:t xml:space="preserve"> </w:t>
      </w:r>
      <w:r w:rsidRPr="006D317B">
        <w:rPr>
          <w:sz w:val="20"/>
        </w:rPr>
        <w:t>”Training in use and certified to use the XYZ Weigh</w:t>
      </w:r>
      <w:r>
        <w:rPr>
          <w:sz w:val="20"/>
        </w:rPr>
        <w:t xml:space="preserve"> SCALE” /&gt;</w:t>
      </w:r>
      <w:r w:rsidRPr="006D317B">
        <w:rPr>
          <w:sz w:val="20"/>
        </w:rPr>
        <w:t xml:space="preserve"> </w:t>
      </w: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1440"/>
          <w:tab w:val="left" w:pos="540"/>
        </w:tabs>
        <w:ind w:left="720"/>
        <w:rPr>
          <w:sz w:val="20"/>
        </w:rPr>
      </w:pPr>
      <w:r>
        <w:rPr>
          <w:sz w:val="20"/>
        </w:rPr>
        <w:tab/>
      </w:r>
      <w:r w:rsidRPr="006D317B">
        <w:rPr>
          <w:sz w:val="20"/>
        </w:rPr>
        <w:t>&lt;</w:t>
      </w:r>
      <w:r w:rsidRPr="006D317B">
        <w:rPr>
          <w:b/>
          <w:bCs/>
          <w:sz w:val="20"/>
        </w:rPr>
        <w:t>Any</w:t>
      </w:r>
      <w:r w:rsidRPr="006D317B">
        <w:rPr>
          <w:sz w:val="20"/>
        </w:rPr>
        <w:t>&gt;</w:t>
      </w: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1440"/>
          <w:tab w:val="left" w:pos="540"/>
        </w:tabs>
        <w:ind w:left="720"/>
        <w:rPr>
          <w:sz w:val="20"/>
        </w:rPr>
      </w:pPr>
      <w:r>
        <w:rPr>
          <w:sz w:val="20"/>
        </w:rPr>
        <w:tab/>
      </w:r>
      <w:r w:rsidRPr="006D317B">
        <w:rPr>
          <w:sz w:val="20"/>
        </w:rPr>
        <w:t xml:space="preserve">  &lt;</w:t>
      </w:r>
      <w:r w:rsidRPr="006D317B">
        <w:rPr>
          <w:b/>
          <w:bCs/>
          <w:sz w:val="20"/>
        </w:rPr>
        <w:t>mySchema:CD</w:t>
      </w:r>
      <w:r w:rsidRPr="006D317B">
        <w:rPr>
          <w:sz w:val="20"/>
        </w:rPr>
        <w:t>&gt;Class Date&lt;/</w:t>
      </w:r>
      <w:r w:rsidRPr="006D317B">
        <w:rPr>
          <w:b/>
          <w:bCs/>
          <w:sz w:val="20"/>
        </w:rPr>
        <w:t>mySchema:CD</w:t>
      </w:r>
      <w:r w:rsidRPr="006D317B">
        <w:rPr>
          <w:sz w:val="20"/>
        </w:rPr>
        <w:t>&gt;</w:t>
      </w: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1440"/>
          <w:tab w:val="left" w:pos="540"/>
        </w:tabs>
        <w:ind w:left="720"/>
        <w:rPr>
          <w:sz w:val="20"/>
        </w:rPr>
      </w:pPr>
      <w:r w:rsidRPr="006D317B">
        <w:rPr>
          <w:sz w:val="20"/>
        </w:rPr>
        <w:tab/>
        <w:t xml:space="preserve">  &lt;</w:t>
      </w:r>
      <w:r w:rsidRPr="006D317B">
        <w:rPr>
          <w:b/>
          <w:bCs/>
          <w:sz w:val="20"/>
        </w:rPr>
        <w:t>mySchema:CG</w:t>
      </w:r>
      <w:r w:rsidRPr="006D317B">
        <w:rPr>
          <w:sz w:val="20"/>
        </w:rPr>
        <w:t>&gt;Class Grade&lt;/</w:t>
      </w:r>
      <w:r w:rsidRPr="006D317B">
        <w:rPr>
          <w:b/>
          <w:bCs/>
          <w:sz w:val="20"/>
        </w:rPr>
        <w:t>mySchema:CG</w:t>
      </w:r>
      <w:r w:rsidRPr="006D317B">
        <w:rPr>
          <w:sz w:val="20"/>
        </w:rPr>
        <w:t>&gt;</w:t>
      </w: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1440"/>
          <w:tab w:val="left" w:pos="540"/>
        </w:tabs>
        <w:ind w:left="720"/>
        <w:rPr>
          <w:sz w:val="20"/>
        </w:rPr>
      </w:pPr>
      <w:r w:rsidRPr="006D317B">
        <w:rPr>
          <w:sz w:val="20"/>
        </w:rPr>
        <w:t xml:space="preserve">    &lt;/</w:t>
      </w:r>
      <w:r w:rsidRPr="006D317B">
        <w:rPr>
          <w:b/>
          <w:bCs/>
          <w:sz w:val="20"/>
        </w:rPr>
        <w:t>Any</w:t>
      </w:r>
      <w:r w:rsidRPr="006D317B">
        <w:rPr>
          <w:sz w:val="20"/>
        </w:rPr>
        <w:t>&gt;</w:t>
      </w: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1440"/>
          <w:tab w:val="left" w:pos="540"/>
        </w:tabs>
        <w:ind w:left="720"/>
        <w:rPr>
          <w:sz w:val="16"/>
        </w:rPr>
      </w:pPr>
      <w:r w:rsidRPr="006D317B">
        <w:rPr>
          <w:sz w:val="20"/>
        </w:rPr>
        <w:t>&lt;/ PersonnelCapabilityPropertyType &gt;</w:t>
      </w:r>
    </w:p>
    <w:p w:rsidR="006D317B" w:rsidRDefault="006D317B" w:rsidP="006D317B"/>
    <w:p w:rsidR="006D317B" w:rsidRDefault="006D317B" w:rsidP="006D317B">
      <w:r>
        <w:t xml:space="preserve">The use of the ##any construct allows for intra-vendor or intra-company extensions to the schemas, extending the number of places that they may be applied.  However the extensions can not be validated with the standard “AnyType” definition.  The ##any does this without effecting the ability to perform inter-vendor or inter-company information exchange as defined by the standards for exchanged information in ANSI/ISA-95.  </w:t>
      </w:r>
    </w:p>
    <w:p w:rsidR="006D317B" w:rsidRDefault="006D317B" w:rsidP="006D317B">
      <w:r>
        <w:lastRenderedPageBreak/>
        <w:t xml:space="preserve">ANSI/ISA-95 Part 2 includes a list of objects and attributes, mapped as elements in the schemas, which can be used to measure the </w:t>
      </w:r>
      <w:r>
        <w:rPr>
          <w:b/>
          <w:bCs/>
        </w:rPr>
        <w:t>completeness</w:t>
      </w:r>
      <w:r>
        <w:t xml:space="preserve"> of an implementation.  Excessive use of ##any constructs combined with minimal coverage of supported objects will result in a minimal measure of completeness of an implementation. </w:t>
      </w:r>
    </w:p>
    <w:p w:rsidR="006D317B" w:rsidRDefault="006D317B" w:rsidP="006D317B">
      <w:r>
        <w:t xml:space="preserve">Many of the transaction elements contain ##any constructs for compatibility with OAGiS transaction rules.  The use if the ##any constructs in the transaction elements is not recommended in B2MML. </w:t>
      </w:r>
    </w:p>
    <w:p w:rsidR="006D317B" w:rsidRDefault="006D317B" w:rsidP="006D317B">
      <w:pPr>
        <w:pStyle w:val="Heading1"/>
        <w:pageBreakBefore/>
        <w:tabs>
          <w:tab w:val="num" w:pos="432"/>
        </w:tabs>
        <w:spacing w:before="240" w:after="60" w:line="240" w:lineRule="auto"/>
        <w:ind w:left="432" w:hanging="432"/>
      </w:pPr>
      <w:bookmarkStart w:id="24" w:name="_Toc199009928"/>
      <w:bookmarkStart w:id="25" w:name="_Toc351195914"/>
      <w:r>
        <w:lastRenderedPageBreak/>
        <w:t>Example of a Custom Schema</w:t>
      </w:r>
      <w:bookmarkEnd w:id="24"/>
      <w:bookmarkEnd w:id="25"/>
    </w:p>
    <w:p w:rsidR="006D317B" w:rsidRDefault="006D317B" w:rsidP="006D317B">
      <w:r>
        <w:t xml:space="preserve">The following schema is an example custom schema developed using the infrastructure of MESA. It illustrates how the UN/CEFAC core components, the common and extension schemas can be used in company or project specific schemas.  </w:t>
      </w:r>
    </w:p>
    <w:p w:rsidR="006D317B" w:rsidRDefault="006D317B" w:rsidP="006D317B"/>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&lt;?xml version="1.0" encoding="UTF-8"?&gt;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&lt;!-- This is a DRAFT    --&gt;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 xml:space="preserve">&lt;xsd:schema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ab/>
        <w:t>xmlns:xsd</w:t>
      </w:r>
      <w:r w:rsidRPr="006D317B">
        <w:rPr>
          <w:sz w:val="20"/>
          <w:lang w:val="de-DE"/>
        </w:rPr>
        <w:tab/>
      </w:r>
      <w:r w:rsidRPr="006D317B">
        <w:rPr>
          <w:sz w:val="20"/>
          <w:lang w:val="de-DE"/>
        </w:rPr>
        <w:tab/>
      </w:r>
      <w:r w:rsidRPr="006D317B">
        <w:rPr>
          <w:sz w:val="20"/>
          <w:lang w:val="de-DE"/>
        </w:rPr>
        <w:tab/>
        <w:t xml:space="preserve">="http://www.w3.org/2001/XMLSchema"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ab/>
        <w:t>xmlns:b2mml</w:t>
      </w:r>
      <w:r w:rsidRPr="006D317B">
        <w:rPr>
          <w:sz w:val="20"/>
          <w:lang w:val="de-DE"/>
        </w:rPr>
        <w:tab/>
      </w:r>
      <w:r w:rsidRPr="006D317B">
        <w:rPr>
          <w:sz w:val="20"/>
          <w:lang w:val="de-DE"/>
        </w:rPr>
        <w:tab/>
        <w:t xml:space="preserve">="http://www.mesa.org/xml/B2MML-V0600"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ab/>
        <w:t>xmlns</w:t>
      </w:r>
      <w:r w:rsidRPr="006D317B">
        <w:rPr>
          <w:sz w:val="20"/>
          <w:lang w:val="de-DE"/>
        </w:rPr>
        <w:tab/>
      </w:r>
      <w:r w:rsidRPr="006D317B">
        <w:rPr>
          <w:sz w:val="20"/>
          <w:lang w:val="de-DE"/>
        </w:rPr>
        <w:tab/>
      </w:r>
      <w:r w:rsidRPr="006D317B">
        <w:rPr>
          <w:sz w:val="20"/>
          <w:lang w:val="de-DE"/>
        </w:rPr>
        <w:tab/>
        <w:t xml:space="preserve">="http://www.mesa.org/xml/B2MML-V0600-Extensions"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ab/>
        <w:t>targetNamespace</w:t>
      </w:r>
      <w:r w:rsidRPr="006D317B">
        <w:rPr>
          <w:sz w:val="20"/>
          <w:lang w:val="de-DE"/>
        </w:rPr>
        <w:tab/>
        <w:t xml:space="preserve">="http://www.mesa.org/xml/B2MML-V0600-Extensions"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lang w:val="de-DE"/>
        </w:rPr>
        <w:tab/>
      </w:r>
      <w:r w:rsidRPr="006D317B">
        <w:rPr>
          <w:sz w:val="20"/>
        </w:rPr>
        <w:t>elementFormDefault</w:t>
      </w:r>
      <w:r w:rsidRPr="006D317B">
        <w:rPr>
          <w:sz w:val="20"/>
        </w:rPr>
        <w:tab/>
        <w:t xml:space="preserve">="qualified"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attributeFormDefault="unqualified"&gt;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 Import the Common schema   --&gt;</w:t>
      </w:r>
    </w:p>
    <w:p w:rsid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 xml:space="preserve">&lt;xsd:import namespace="http://www.mesa.org/xml/B2MML-V0600"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6D317B">
        <w:rPr>
          <w:sz w:val="20"/>
        </w:rPr>
        <w:t>schemaLocation="B2MML-V0600-Common.xsd"/&gt;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 Include the Extension Schema         --&gt;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&lt;xsd:include schemaLocation="B2MML-V0600-Extensions.xsd"/&gt;</w:t>
      </w:r>
      <w:r w:rsidRPr="006D317B">
        <w:rPr>
          <w:sz w:val="20"/>
        </w:rPr>
        <w:tab/>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&lt;xsd:annotation&gt;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&lt;xsd:documentation&gt;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This custom schema is developed within the infrastructure of the MESA Work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(including specifications, documents, software, and related items)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referred to as the Business To Manufacturing Markup Language (B2MML).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It belongs to the entire responsibility of the user to write consistent code</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in this document in order to provide a seamless extension to the original</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B2MML structure, matching the intended specific integration needs.</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This particular schema provide a mean for exchanging information about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Engineering Change Management.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If used in another context of its original use in a specific custom application,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the user must make sure that the global elements names added to the generic</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"http://www.mesa.org/xml/B2MML-V0600-Extensions" namespace do not conflict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with existing user extensions of the target application.</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"The Business To Manufacturing Markup Language (B2MML) is used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courtesy of the MESA."</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&lt;/xsd:documentation&gt;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 xml:space="preserve">&lt;xsd:documentation&gt;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Revision History</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Ver     Date            Person          Note</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     ----            ------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lang w:val="fr-FR"/>
        </w:rPr>
        <w:t xml:space="preserve">        v01   27 June 2007     J. Vieille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lang w:val="fr-FR"/>
        </w:rPr>
        <w:t xml:space="preserve">   &lt;/xsd:documentation&gt;</w:t>
      </w:r>
    </w:p>
    <w:p w:rsid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lang w:val="fr-FR"/>
        </w:rPr>
        <w:tab/>
      </w:r>
      <w:r w:rsidRPr="006D317B">
        <w:rPr>
          <w:sz w:val="20"/>
        </w:rPr>
        <w:t>&lt;/xsd:annotation&gt;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lastRenderedPageBreak/>
        <w:tab/>
        <w:t>&lt;!-- Global Elements --&gt;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&lt;xsd:element name="EngineeringChangeOrderInformation"&gt;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&lt;xsd:complexType&gt;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t>&lt;xsd:sequence&gt;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&lt;xsd:element name="ID" type="b2mml:IdentifierType" minOccurs="0"/&gt;</w:t>
      </w:r>
    </w:p>
    <w:p w:rsid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 xml:space="preserve">&lt;xsd:element name="Description" type="b2mml:DescriptionType"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6D317B">
        <w:rPr>
          <w:sz w:val="20"/>
        </w:rPr>
        <w:t>minOccurs="0" maxOccurs="unbounded"/&gt;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&lt;xsd:element name="Location" type="b2mml:LocationType" minOccurs="0"/&gt;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&lt;xsd:element name="PublishedDate" type="b2mml:PublishedDateType" minOccurs="0"/&gt;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&lt;xsd:element name="EngineeringChangeOrder" minOccurs="0" maxOccurs="unbounded"&gt;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t>&lt;xsd:complexType&gt;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&lt;xsd:sequence&gt;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&lt;xsd:element name="ID" type="b2mml:IdentifierType" minOccurs="0"/&gt;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 xml:space="preserve">&lt;xsd:element name="Description"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type="b2mml:DescriptionType" minOccurs="0" maxOccurs="unbounded"/&gt;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 xml:space="preserve">&lt;xsd:element name="EngineeringChangeOrderState"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type="EngineeringChangeOrderStateType" minOccurs="0"/&gt;</w:t>
      </w:r>
    </w:p>
    <w:p w:rsid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&lt;xsd:element name="EngineeringChangeOrderReason" type="b2mml:ReasonType"</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6D317B">
        <w:rPr>
          <w:sz w:val="20"/>
        </w:rPr>
        <w:t xml:space="preserve"> minOccurs="0"/&gt;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&lt;xsd:element name="Location" type="b2mml:LocationType" minOccurs="0"/&gt;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&lt;xsd:element name="Priority" type="b2mml:PriorityType" minOccurs="0"/&gt;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&lt;xsd:element name="ApprovalDateTime" type="b2mml:DateTimeType" minOccurs="0"/&gt;</w:t>
      </w:r>
    </w:p>
    <w:p w:rsid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&lt;xsd:element name="ImplementationDateTime" type="b2mml:DateTimeType"</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6D317B">
        <w:rPr>
          <w:sz w:val="20"/>
        </w:rPr>
        <w:t xml:space="preserve"> minOccurs="0"/&gt;</w:t>
      </w:r>
    </w:p>
    <w:p w:rsid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&lt;xsd:element name="ApprovalRequiredBy" type="b2mml:DateTimeType"</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6D317B">
        <w:rPr>
          <w:sz w:val="20"/>
        </w:rPr>
        <w:t xml:space="preserve"> minOccurs="0"/&gt;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&lt;xsd:element name="Requester" type="b2mml:IdentifierType" minOccurs="0"/&gt;</w:t>
      </w:r>
    </w:p>
    <w:p w:rsid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 xml:space="preserve">&lt;xsd:element name="EngineeringChangeDetail"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6D317B">
        <w:rPr>
          <w:sz w:val="20"/>
        </w:rPr>
        <w:t>minOccurs="0" maxOccurs="unbounded"&gt;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&lt;xsd:complexType&gt;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&lt;xsd:sequence&gt;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 xml:space="preserve">&lt;xsd:element name="Description"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type="b2mml:DescriptionType" minOccurs="0" maxOccurs="unbounded"/&gt;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 xml:space="preserve">&lt;xsd:element name="ObjectType"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type="b2mml:IdentifierType" minOccurs="0"/&gt;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 xml:space="preserve">&lt;xsd:element name="ObjectTypeActiveForChangeNumber"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type="b2mml:IdentifierType" minOccurs="0"/&gt;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&lt;xsd:element name="ManagementRecordRequiredForObjectIndicator"</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type="b2mml:IndicatorType" minOccurs="0"/&gt;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 xml:space="preserve">&lt;xsd:element name="ObjectManagementRecordGeneratedIndicator"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type="b2mml:IndicatorType" minOccurs="0"/&gt;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 xml:space="preserve">&lt;xsd:element name="ObjectTypeLockedForChangesIndicator"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type="b2mml:IndicatorType" minOccurs="0"/&gt;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&lt;/xsd:sequence&gt;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&lt;/xsd:complexType&gt;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&lt;/xsd:element&gt;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&lt;/xsd:sequence&gt;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t>&lt;/xsd:complexType&gt;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&lt;/xsd:element&gt;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t>&lt;/xsd:sequence&gt;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&lt;/xsd:complexType&gt;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&lt;/xsd:element&gt;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&lt;xsd:complexType name="TypeOfChangeType"&gt;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rPr>
        <w:tab/>
      </w:r>
      <w:r w:rsidRPr="006D317B">
        <w:rPr>
          <w:sz w:val="20"/>
        </w:rPr>
        <w:tab/>
      </w:r>
      <w:r w:rsidRPr="006D317B">
        <w:rPr>
          <w:sz w:val="20"/>
          <w:lang w:val="fr-FR"/>
        </w:rPr>
        <w:t>&lt;xsd:simpleContent&gt;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lang w:val="fr-FR"/>
        </w:rPr>
        <w:tab/>
      </w:r>
      <w:r w:rsidRPr="006D317B">
        <w:rPr>
          <w:sz w:val="20"/>
          <w:lang w:val="fr-FR"/>
        </w:rPr>
        <w:tab/>
      </w:r>
      <w:r w:rsidRPr="006D317B">
        <w:rPr>
          <w:sz w:val="20"/>
          <w:lang w:val="fr-FR"/>
        </w:rPr>
        <w:tab/>
        <w:t>&lt;xsd:extension base="b2mml:CodeType"/&gt;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lang w:val="fr-FR"/>
        </w:rPr>
        <w:tab/>
      </w:r>
      <w:r w:rsidRPr="006D317B">
        <w:rPr>
          <w:sz w:val="20"/>
          <w:lang w:val="fr-FR"/>
        </w:rPr>
        <w:tab/>
      </w:r>
      <w:r w:rsidRPr="006D317B">
        <w:rPr>
          <w:sz w:val="20"/>
        </w:rPr>
        <w:t>&lt;/xsd:simpleContent&gt;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&lt;/xsd:complexType&gt;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lastRenderedPageBreak/>
        <w:tab/>
        <w:t>&lt;xsd:complexType name="EngineeringChangeOrderStateType"&gt;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rPr>
        <w:tab/>
      </w:r>
      <w:r w:rsidRPr="006D317B">
        <w:rPr>
          <w:sz w:val="20"/>
        </w:rPr>
        <w:tab/>
      </w:r>
      <w:r w:rsidRPr="006D317B">
        <w:rPr>
          <w:sz w:val="20"/>
          <w:lang w:val="fr-FR"/>
        </w:rPr>
        <w:t>&lt;xsd:simpleContent&gt;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lang w:val="fr-FR"/>
        </w:rPr>
        <w:tab/>
      </w:r>
      <w:r w:rsidRPr="006D317B">
        <w:rPr>
          <w:sz w:val="20"/>
          <w:lang w:val="fr-FR"/>
        </w:rPr>
        <w:tab/>
      </w:r>
      <w:r w:rsidRPr="006D317B">
        <w:rPr>
          <w:sz w:val="20"/>
          <w:lang w:val="fr-FR"/>
        </w:rPr>
        <w:tab/>
        <w:t>&lt;xsd:extension base="b2mml:CodeType"/&gt;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lang w:val="fr-FR"/>
        </w:rPr>
        <w:tab/>
      </w:r>
      <w:r w:rsidRPr="006D317B">
        <w:rPr>
          <w:sz w:val="20"/>
          <w:lang w:val="fr-FR"/>
        </w:rPr>
        <w:tab/>
      </w:r>
      <w:r w:rsidRPr="006D317B">
        <w:rPr>
          <w:sz w:val="20"/>
        </w:rPr>
        <w:t>&lt;/xsd:simpleContent&gt;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&lt;/xsd:complexType&gt;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&lt;/xsd:schema&gt;</w:t>
      </w:r>
    </w:p>
    <w:p w:rsidR="006D317B" w:rsidRDefault="006D317B" w:rsidP="006D317B"/>
    <w:p w:rsidR="00A669CE" w:rsidRDefault="001B61CD" w:rsidP="00EB2998">
      <w:pPr>
        <w:pStyle w:val="Body"/>
      </w:pPr>
      <w:r>
        <w:t xml:space="preserve"> </w:t>
      </w:r>
      <w:r w:rsidR="004D24C1">
        <w:t xml:space="preserve"> </w:t>
      </w:r>
      <w:bookmarkStart w:id="26" w:name="_TOC335"/>
      <w:bookmarkStart w:id="27" w:name="_Toc105748800"/>
      <w:bookmarkEnd w:id="26"/>
      <w:r w:rsidR="00DE7599" w:rsidRPr="00BE017C">
        <w:br w:type="page"/>
      </w:r>
    </w:p>
    <w:p w:rsidR="008750E9" w:rsidRPr="00BE017C" w:rsidRDefault="00CD3E66" w:rsidP="00D12D36">
      <w:pPr>
        <w:pStyle w:val="Body"/>
        <w:pageBreakBefore/>
        <w:ind w:left="2880"/>
      </w:pPr>
      <w:bookmarkStart w:id="28" w:name="_TOC4649"/>
      <w:bookmarkEnd w:id="27"/>
      <w:bookmarkEnd w:id="28"/>
      <w:r>
        <w:rPr>
          <w:noProof/>
        </w:rPr>
        <w:lastRenderedPageBreak/>
        <w:drawing>
          <wp:anchor distT="0" distB="0" distL="114300" distR="114300" simplePos="0" relativeHeight="251663360" behindDoc="0" locked="0" layoutInCell="1" allowOverlap="1" wp14:anchorId="2F76EB48" wp14:editId="002CEB52">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2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23"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first" r:id="rId24"/>
      <w:footerReference w:type="first" r:id="rId2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888" w:rsidRDefault="00805888">
      <w:r>
        <w:separator/>
      </w:r>
    </w:p>
  </w:endnote>
  <w:endnote w:type="continuationSeparator" w:id="0">
    <w:p w:rsidR="00805888" w:rsidRDefault="00805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Gothic"/>
    <w:charset w:val="80"/>
    <w:family w:val="auto"/>
    <w:pitch w:val="variable"/>
    <w:sig w:usb0="00000000" w:usb1="00000708" w:usb2="10000000" w:usb3="00000000" w:csb0="00020000"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66F4653"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660D94B"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7728" behindDoc="1" locked="0" layoutInCell="1" allowOverlap="1" wp14:anchorId="08F5827F" wp14:editId="4D9BE80D">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5827F" id="Rectangle 6" o:spid="_x0000_s1030" style="position:absolute;margin-left:0;margin-top:756pt;width:586pt;height: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1824" behindDoc="1" locked="0" layoutInCell="1" allowOverlap="1" wp14:anchorId="7122111D" wp14:editId="42F76FEF">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2111D" id="Rectangle 45" o:spid="_x0000_s1031" style="position:absolute;margin-left:0;margin-top:750pt;width:585.35pt;height:42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B31540">
      <w:rPr>
        <w:rFonts w:ascii="Calibri" w:hAnsi="Calibri"/>
        <w:color w:val="FFFFFF"/>
      </w:rPr>
      <w:t>6</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B31540">
      <w:rPr>
        <w:rFonts w:ascii="Calibri" w:hAnsi="Calibri"/>
        <w:noProof/>
        <w:color w:val="FFFFFF"/>
      </w:rPr>
      <w:t>4</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3632" behindDoc="1" locked="0" layoutInCell="1" allowOverlap="1" wp14:anchorId="01433AC2" wp14:editId="0B31E84A">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33AC2" id="Rectangle 4" o:spid="_x0000_s1032" style="position:absolute;margin-left:0;margin-top:750pt;width:585.35pt;height:42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B31540" w:rsidRPr="00B31540">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B31540">
      <w:rPr>
        <w:rFonts w:ascii="Calibri" w:hAnsi="Calibri"/>
        <w:noProof/>
        <w:color w:val="FFFFFF"/>
      </w:rPr>
      <w:t>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07411805" wp14:editId="67433E19">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11805"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19B22D76" wp14:editId="6386BC51">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22D76"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888" w:rsidRDefault="00805888">
      <w:r>
        <w:separator/>
      </w:r>
    </w:p>
  </w:footnote>
  <w:footnote w:type="continuationSeparator" w:id="0">
    <w:p w:rsidR="00805888" w:rsidRDefault="008058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6D317B" w:rsidRPr="006D317B">
        <w:rPr>
          <w:rFonts w:ascii="Arial" w:eastAsia="Times New Roman" w:hAnsi="Arial" w:cs="Arial"/>
          <w:noProof/>
          <w:color w:val="FFFFFF"/>
          <w:szCs w:val="18"/>
        </w:rPr>
        <w:t>Extensions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B31540">
      <w:rPr>
        <w:rFonts w:asciiTheme="minorHAnsi" w:hAnsiTheme="minorHAnsi"/>
        <w:noProof/>
        <w:color w:val="FFFFFF" w:themeColor="background1"/>
        <w:sz w:val="20"/>
      </w:rPr>
      <w:t>B2MML-Extensions.docx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2848" behindDoc="1" locked="0" layoutInCell="1" allowOverlap="1" wp14:anchorId="5C1F7742" wp14:editId="3E2F069A">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F7742" id="Rectangle 57" o:spid="_x0000_s1028" style="position:absolute;left:0;text-align:left;margin-left:0;margin-top:-3pt;width:585.35pt;height:36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3872" behindDoc="1" locked="0" layoutInCell="1" allowOverlap="1" wp14:anchorId="2D1D23CE" wp14:editId="51F351DA">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D23CE" id="Rectangle 58" o:spid="_x0000_s1029" style="position:absolute;left:0;text-align:left;margin-left:0;margin-top:-3pt;width:585.35pt;height:3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108F9"/>
    <w:multiLevelType w:val="hybridMultilevel"/>
    <w:tmpl w:val="E02EE0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0659EE"/>
    <w:multiLevelType w:val="hybridMultilevel"/>
    <w:tmpl w:val="7B7230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6E454F5"/>
    <w:multiLevelType w:val="hybridMultilevel"/>
    <w:tmpl w:val="FE9A12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2856227"/>
    <w:multiLevelType w:val="hybridMultilevel"/>
    <w:tmpl w:val="87B0039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5734272"/>
    <w:multiLevelType w:val="hybridMultilevel"/>
    <w:tmpl w:val="83ACF9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3F00C38"/>
    <w:multiLevelType w:val="hybridMultilevel"/>
    <w:tmpl w:val="3410DB8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8A402F1"/>
    <w:multiLevelType w:val="hybridMultilevel"/>
    <w:tmpl w:val="FD0C6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E116C9"/>
    <w:multiLevelType w:val="hybridMultilevel"/>
    <w:tmpl w:val="C61838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ABD4A70"/>
    <w:multiLevelType w:val="hybridMultilevel"/>
    <w:tmpl w:val="F9C0FC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4884905"/>
    <w:multiLevelType w:val="hybridMultilevel"/>
    <w:tmpl w:val="35A455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A571CB4"/>
    <w:multiLevelType w:val="hybridMultilevel"/>
    <w:tmpl w:val="A9862CC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7"/>
  </w:num>
  <w:num w:numId="3">
    <w:abstractNumId w:val="10"/>
  </w:num>
  <w:num w:numId="4">
    <w:abstractNumId w:val="4"/>
  </w:num>
  <w:num w:numId="5">
    <w:abstractNumId w:val="9"/>
  </w:num>
  <w:num w:numId="6">
    <w:abstractNumId w:val="8"/>
  </w:num>
  <w:num w:numId="7">
    <w:abstractNumId w:val="2"/>
  </w:num>
  <w:num w:numId="8">
    <w:abstractNumId w:val="1"/>
  </w:num>
  <w:num w:numId="9">
    <w:abstractNumId w:val="3"/>
  </w:num>
  <w:num w:numId="10">
    <w:abstractNumId w:val="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66D"/>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76ADC"/>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9708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B4CB7"/>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04FD"/>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17B"/>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54BFA"/>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05888"/>
    <w:rsid w:val="00810601"/>
    <w:rsid w:val="00830BA4"/>
    <w:rsid w:val="00833B6F"/>
    <w:rsid w:val="00852CFA"/>
    <w:rsid w:val="00854C15"/>
    <w:rsid w:val="008666F2"/>
    <w:rsid w:val="00866AFB"/>
    <w:rsid w:val="00870328"/>
    <w:rsid w:val="008750E9"/>
    <w:rsid w:val="00875652"/>
    <w:rsid w:val="0087666D"/>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7290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C7A62"/>
    <w:rsid w:val="00AD2B80"/>
    <w:rsid w:val="00AE23D3"/>
    <w:rsid w:val="00AF301D"/>
    <w:rsid w:val="00AF39CF"/>
    <w:rsid w:val="00B044EA"/>
    <w:rsid w:val="00B206C3"/>
    <w:rsid w:val="00B21930"/>
    <w:rsid w:val="00B2339C"/>
    <w:rsid w:val="00B248BA"/>
    <w:rsid w:val="00B26E9D"/>
    <w:rsid w:val="00B27B3B"/>
    <w:rsid w:val="00B31540"/>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C243B5D5-9DF9-4B1A-A332-2C455AD5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6D317B"/>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w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www.mesa.org" TargetMode="Externa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2.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3.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49C1B43-5C32-4DA5-8656-CB2C0DB9B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32</TotalTime>
  <Pages>18</Pages>
  <Words>4114</Words>
  <Characters>23456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Extensions</vt:lpstr>
    </vt:vector>
  </TitlesOfParts>
  <Company>MESA</Company>
  <LinksUpToDate>false</LinksUpToDate>
  <CharactersWithSpaces>27515</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Extensions</dc:title>
  <dc:creator>BlueBook</dc:creator>
  <cp:lastModifiedBy>Dennis Brandl</cp:lastModifiedBy>
  <cp:revision>7</cp:revision>
  <cp:lastPrinted>2012-08-16T19:02:00Z</cp:lastPrinted>
  <dcterms:created xsi:type="dcterms:W3CDTF">2013-03-15T18:21:00Z</dcterms:created>
  <dcterms:modified xsi:type="dcterms:W3CDTF">2016-08-05T15:17:00Z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B2MML-Extensions</vt:lpwstr>
  </property>
</Properties>
</file>