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BE0655">
        <w:rPr>
          <w:sz w:val="56"/>
        </w:rPr>
        <w:t>Physical Assets</w:t>
      </w:r>
      <w:r w:rsidRPr="009F7882">
        <w:rPr>
          <w:sz w:val="56"/>
        </w:rPr>
        <w:fldChar w:fldCharType="end"/>
      </w:r>
    </w:p>
    <w:p w:rsidR="00787A8E" w:rsidRDefault="00787A8E" w:rsidP="00787A8E">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787A8E" w:rsidRDefault="00787A8E" w:rsidP="00787A8E">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BE0655">
        <w:rPr>
          <w:sz w:val="56"/>
        </w:rPr>
        <w:t>B2MML-PhysicalAsset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787A8E">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BE0655"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BE0655" w:rsidRDefault="00BE0655">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_Toc415481546 \h </w:instrText>
      </w:r>
      <w:r>
        <w:rPr>
          <w:noProof/>
        </w:rPr>
      </w:r>
      <w:r>
        <w:rPr>
          <w:noProof/>
        </w:rPr>
        <w:fldChar w:fldCharType="separate"/>
      </w:r>
      <w:r>
        <w:rPr>
          <w:noProof/>
        </w:rPr>
        <w:t>3</w:t>
      </w:r>
      <w:r>
        <w:rPr>
          <w:noProof/>
        </w:rPr>
        <w:fldChar w:fldCharType="end"/>
      </w:r>
    </w:p>
    <w:p w:rsidR="00BE0655" w:rsidRDefault="00BE0655">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_Toc415481547 \h </w:instrText>
      </w:r>
      <w:r>
        <w:rPr>
          <w:noProof/>
        </w:rPr>
      </w:r>
      <w:r>
        <w:rPr>
          <w:noProof/>
        </w:rPr>
        <w:fldChar w:fldCharType="separate"/>
      </w:r>
      <w:r>
        <w:rPr>
          <w:noProof/>
        </w:rPr>
        <w:t>4</w:t>
      </w:r>
      <w:r>
        <w:rPr>
          <w:noProof/>
        </w:rPr>
        <w:fldChar w:fldCharType="end"/>
      </w:r>
    </w:p>
    <w:p w:rsidR="00BE0655" w:rsidRDefault="00BE0655">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_Toc415481548 \h </w:instrText>
      </w:r>
      <w:r>
        <w:rPr>
          <w:noProof/>
        </w:rPr>
      </w:r>
      <w:r>
        <w:rPr>
          <w:noProof/>
        </w:rPr>
        <w:fldChar w:fldCharType="separate"/>
      </w:r>
      <w:r>
        <w:rPr>
          <w:noProof/>
        </w:rPr>
        <w:t>4</w:t>
      </w:r>
      <w:r>
        <w:rPr>
          <w:noProof/>
        </w:rPr>
        <w:fldChar w:fldCharType="end"/>
      </w:r>
    </w:p>
    <w:p w:rsidR="00BE0655" w:rsidRDefault="00BE0655">
      <w:pPr>
        <w:pStyle w:val="TOC2"/>
        <w:rPr>
          <w:rFonts w:asciiTheme="minorHAnsi" w:eastAsiaTheme="minorEastAsia" w:hAnsiTheme="minorHAnsi" w:cstheme="minorBidi"/>
          <w:noProof/>
          <w:color w:val="auto"/>
          <w:szCs w:val="22"/>
        </w:rPr>
      </w:pPr>
      <w:r>
        <w:rPr>
          <w:noProof/>
        </w:rPr>
        <w:t>PhysicalAssetInformation</w:t>
      </w:r>
      <w:r>
        <w:rPr>
          <w:noProof/>
        </w:rPr>
        <w:tab/>
      </w:r>
      <w:r>
        <w:rPr>
          <w:noProof/>
        </w:rPr>
        <w:fldChar w:fldCharType="begin"/>
      </w:r>
      <w:r>
        <w:rPr>
          <w:noProof/>
        </w:rPr>
        <w:instrText xml:space="preserve"> PAGEREF _Toc415481549 \h </w:instrText>
      </w:r>
      <w:r>
        <w:rPr>
          <w:noProof/>
        </w:rPr>
      </w:r>
      <w:r>
        <w:rPr>
          <w:noProof/>
        </w:rPr>
        <w:fldChar w:fldCharType="separate"/>
      </w:r>
      <w:r>
        <w:rPr>
          <w:noProof/>
        </w:rPr>
        <w:t>5</w:t>
      </w:r>
      <w:r>
        <w:rPr>
          <w:noProof/>
        </w:rPr>
        <w:fldChar w:fldCharType="end"/>
      </w:r>
    </w:p>
    <w:p w:rsidR="00BE0655" w:rsidRDefault="00BE0655">
      <w:pPr>
        <w:pStyle w:val="TOC2"/>
        <w:rPr>
          <w:rFonts w:asciiTheme="minorHAnsi" w:eastAsiaTheme="minorEastAsia" w:hAnsiTheme="minorHAnsi" w:cstheme="minorBidi"/>
          <w:noProof/>
          <w:color w:val="auto"/>
          <w:szCs w:val="22"/>
        </w:rPr>
      </w:pPr>
      <w:r>
        <w:rPr>
          <w:noProof/>
        </w:rPr>
        <w:t>PhysicalAsset</w:t>
      </w:r>
      <w:r>
        <w:rPr>
          <w:noProof/>
        </w:rPr>
        <w:tab/>
      </w:r>
      <w:r>
        <w:rPr>
          <w:noProof/>
        </w:rPr>
        <w:fldChar w:fldCharType="begin"/>
      </w:r>
      <w:r>
        <w:rPr>
          <w:noProof/>
        </w:rPr>
        <w:instrText xml:space="preserve"> PAGEREF _Toc415481550 \h </w:instrText>
      </w:r>
      <w:r>
        <w:rPr>
          <w:noProof/>
        </w:rPr>
      </w:r>
      <w:r>
        <w:rPr>
          <w:noProof/>
        </w:rPr>
        <w:fldChar w:fldCharType="separate"/>
      </w:r>
      <w:r>
        <w:rPr>
          <w:noProof/>
        </w:rPr>
        <w:t>5</w:t>
      </w:r>
      <w:r>
        <w:rPr>
          <w:noProof/>
        </w:rPr>
        <w:fldChar w:fldCharType="end"/>
      </w:r>
    </w:p>
    <w:p w:rsidR="00BE0655" w:rsidRDefault="00BE0655">
      <w:pPr>
        <w:pStyle w:val="TOC2"/>
        <w:rPr>
          <w:rFonts w:asciiTheme="minorHAnsi" w:eastAsiaTheme="minorEastAsia" w:hAnsiTheme="minorHAnsi" w:cstheme="minorBidi"/>
          <w:noProof/>
          <w:color w:val="auto"/>
          <w:szCs w:val="22"/>
        </w:rPr>
      </w:pPr>
      <w:r>
        <w:rPr>
          <w:noProof/>
        </w:rPr>
        <w:t>PhysicalAssetClass</w:t>
      </w:r>
      <w:r>
        <w:rPr>
          <w:noProof/>
        </w:rPr>
        <w:tab/>
      </w:r>
      <w:r>
        <w:rPr>
          <w:noProof/>
        </w:rPr>
        <w:fldChar w:fldCharType="begin"/>
      </w:r>
      <w:r>
        <w:rPr>
          <w:noProof/>
        </w:rPr>
        <w:instrText xml:space="preserve"> PAGEREF _Toc415481551 \h </w:instrText>
      </w:r>
      <w:r>
        <w:rPr>
          <w:noProof/>
        </w:rPr>
      </w:r>
      <w:r>
        <w:rPr>
          <w:noProof/>
        </w:rPr>
        <w:fldChar w:fldCharType="separate"/>
      </w:r>
      <w:r>
        <w:rPr>
          <w:noProof/>
        </w:rPr>
        <w:t>5</w:t>
      </w:r>
      <w:r>
        <w:rPr>
          <w:noProof/>
        </w:rPr>
        <w:fldChar w:fldCharType="end"/>
      </w:r>
    </w:p>
    <w:p w:rsidR="00BE0655" w:rsidRDefault="00BE0655">
      <w:pPr>
        <w:pStyle w:val="TOC2"/>
        <w:rPr>
          <w:rFonts w:asciiTheme="minorHAnsi" w:eastAsiaTheme="minorEastAsia" w:hAnsiTheme="minorHAnsi" w:cstheme="minorBidi"/>
          <w:noProof/>
          <w:color w:val="auto"/>
          <w:szCs w:val="22"/>
        </w:rPr>
      </w:pPr>
      <w:r>
        <w:rPr>
          <w:noProof/>
        </w:rPr>
        <w:t>PhysicalAssetCapabilityTestSpecification</w:t>
      </w:r>
      <w:r>
        <w:rPr>
          <w:noProof/>
        </w:rPr>
        <w:tab/>
      </w:r>
      <w:r>
        <w:rPr>
          <w:noProof/>
        </w:rPr>
        <w:fldChar w:fldCharType="begin"/>
      </w:r>
      <w:r>
        <w:rPr>
          <w:noProof/>
        </w:rPr>
        <w:instrText xml:space="preserve"> PAGEREF _Toc415481552 \h </w:instrText>
      </w:r>
      <w:r>
        <w:rPr>
          <w:noProof/>
        </w:rPr>
      </w:r>
      <w:r>
        <w:rPr>
          <w:noProof/>
        </w:rPr>
        <w:fldChar w:fldCharType="separate"/>
      </w:r>
      <w:r>
        <w:rPr>
          <w:noProof/>
        </w:rPr>
        <w:t>5</w:t>
      </w:r>
      <w:r>
        <w:rPr>
          <w:noProof/>
        </w:rPr>
        <w:fldChar w:fldCharType="end"/>
      </w:r>
    </w:p>
    <w:p w:rsidR="00BE0655" w:rsidRDefault="00BE0655">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_Toc415481553 \h </w:instrText>
      </w:r>
      <w:r>
        <w:rPr>
          <w:noProof/>
        </w:rPr>
      </w:r>
      <w:r>
        <w:rPr>
          <w:noProof/>
        </w:rPr>
        <w:fldChar w:fldCharType="separate"/>
      </w:r>
      <w:r>
        <w:rPr>
          <w:noProof/>
        </w:rPr>
        <w:t>6</w:t>
      </w:r>
      <w:r>
        <w:rPr>
          <w:noProof/>
        </w:rPr>
        <w:fldChar w:fldCharType="end"/>
      </w:r>
    </w:p>
    <w:p w:rsidR="00BE0655" w:rsidRDefault="00BE0655">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_Toc415481554 \h </w:instrText>
      </w:r>
      <w:r>
        <w:rPr>
          <w:noProof/>
        </w:rPr>
      </w:r>
      <w:r>
        <w:rPr>
          <w:noProof/>
        </w:rPr>
        <w:fldChar w:fldCharType="separate"/>
      </w:r>
      <w:r>
        <w:rPr>
          <w:noProof/>
        </w:rPr>
        <w:t>10</w:t>
      </w:r>
      <w:r>
        <w:rPr>
          <w:noProof/>
        </w:rPr>
        <w:fldChar w:fldCharType="end"/>
      </w:r>
    </w:p>
    <w:p w:rsidR="00BE0655" w:rsidRDefault="00BE0655">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_Toc415481555 \h </w:instrText>
      </w:r>
      <w:r>
        <w:rPr>
          <w:noProof/>
        </w:rPr>
      </w:r>
      <w:r>
        <w:rPr>
          <w:noProof/>
        </w:rPr>
        <w:fldChar w:fldCharType="separate"/>
      </w:r>
      <w:r>
        <w:rPr>
          <w:noProof/>
        </w:rPr>
        <w:t>12</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1546"/>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1800"/>
        <w:gridCol w:w="4590"/>
      </w:tblGrid>
      <w:tr w:rsidR="00290608" w:rsidTr="005339B6">
        <w:tc>
          <w:tcPr>
            <w:tcW w:w="1188" w:type="dxa"/>
          </w:tcPr>
          <w:p w:rsidR="00290608" w:rsidRDefault="00290608" w:rsidP="005339B6">
            <w:pPr>
              <w:rPr>
                <w:b/>
                <w:bCs/>
              </w:rPr>
            </w:pPr>
            <w:bookmarkStart w:id="2" w:name="_TOC335"/>
            <w:bookmarkStart w:id="3" w:name="_Toc105748800"/>
            <w:bookmarkEnd w:id="2"/>
            <w:r>
              <w:rPr>
                <w:b/>
                <w:bCs/>
              </w:rPr>
              <w:t>Change</w:t>
            </w:r>
          </w:p>
        </w:tc>
        <w:tc>
          <w:tcPr>
            <w:tcW w:w="1800" w:type="dxa"/>
          </w:tcPr>
          <w:p w:rsidR="00290608" w:rsidRDefault="00290608" w:rsidP="005339B6">
            <w:pPr>
              <w:rPr>
                <w:b/>
                <w:bCs/>
              </w:rPr>
            </w:pPr>
            <w:r>
              <w:rPr>
                <w:b/>
                <w:bCs/>
              </w:rPr>
              <w:t>Date</w:t>
            </w:r>
          </w:p>
        </w:tc>
        <w:tc>
          <w:tcPr>
            <w:tcW w:w="1800" w:type="dxa"/>
          </w:tcPr>
          <w:p w:rsidR="00290608" w:rsidRDefault="00290608" w:rsidP="005339B6">
            <w:pPr>
              <w:rPr>
                <w:b/>
                <w:bCs/>
              </w:rPr>
            </w:pPr>
            <w:r>
              <w:rPr>
                <w:b/>
                <w:bCs/>
              </w:rPr>
              <w:t>Person</w:t>
            </w:r>
          </w:p>
        </w:tc>
        <w:tc>
          <w:tcPr>
            <w:tcW w:w="4590" w:type="dxa"/>
          </w:tcPr>
          <w:p w:rsidR="00290608" w:rsidRDefault="00290608" w:rsidP="005339B6">
            <w:pPr>
              <w:rPr>
                <w:b/>
                <w:bCs/>
              </w:rPr>
            </w:pPr>
            <w:r>
              <w:rPr>
                <w:b/>
                <w:bCs/>
              </w:rPr>
              <w:t>Description</w:t>
            </w:r>
          </w:p>
        </w:tc>
      </w:tr>
      <w:tr w:rsidR="00290608" w:rsidTr="005339B6">
        <w:tc>
          <w:tcPr>
            <w:tcW w:w="1188" w:type="dxa"/>
            <w:vAlign w:val="center"/>
          </w:tcPr>
          <w:p w:rsidR="00290608" w:rsidRDefault="00290608" w:rsidP="005339B6">
            <w:r>
              <w:t>V0500</w:t>
            </w:r>
          </w:p>
        </w:tc>
        <w:tc>
          <w:tcPr>
            <w:tcW w:w="1800" w:type="dxa"/>
            <w:vAlign w:val="center"/>
          </w:tcPr>
          <w:p w:rsidR="00290608" w:rsidRDefault="00290608" w:rsidP="005339B6">
            <w:r>
              <w:t>Mar 2011</w:t>
            </w:r>
          </w:p>
        </w:tc>
        <w:tc>
          <w:tcPr>
            <w:tcW w:w="1800" w:type="dxa"/>
            <w:vAlign w:val="center"/>
          </w:tcPr>
          <w:p w:rsidR="00290608" w:rsidRDefault="00290608" w:rsidP="005339B6">
            <w:r>
              <w:t>Dennis Brandl</w:t>
            </w:r>
          </w:p>
        </w:tc>
        <w:tc>
          <w:tcPr>
            <w:tcW w:w="4590" w:type="dxa"/>
            <w:vAlign w:val="center"/>
          </w:tcPr>
          <w:p w:rsidR="00290608" w:rsidRDefault="00290608" w:rsidP="00290608">
            <w:pPr>
              <w:numPr>
                <w:ilvl w:val="0"/>
                <w:numId w:val="49"/>
              </w:numPr>
              <w:spacing w:before="0"/>
            </w:pPr>
            <w:r>
              <w:t>Initial version to match ANSI/ISA 95.02-2010</w:t>
            </w:r>
          </w:p>
        </w:tc>
      </w:tr>
      <w:tr w:rsidR="00290608" w:rsidTr="005339B6">
        <w:tc>
          <w:tcPr>
            <w:tcW w:w="1188" w:type="dxa"/>
            <w:vAlign w:val="center"/>
          </w:tcPr>
          <w:p w:rsidR="00290608" w:rsidRDefault="00290608" w:rsidP="005339B6">
            <w:r>
              <w:t>V0600</w:t>
            </w:r>
          </w:p>
        </w:tc>
        <w:tc>
          <w:tcPr>
            <w:tcW w:w="1800" w:type="dxa"/>
            <w:vAlign w:val="center"/>
          </w:tcPr>
          <w:p w:rsidR="00290608" w:rsidRDefault="00290608" w:rsidP="005339B6">
            <w:r>
              <w:t>Aug 2012</w:t>
            </w:r>
          </w:p>
        </w:tc>
        <w:tc>
          <w:tcPr>
            <w:tcW w:w="1800" w:type="dxa"/>
            <w:vAlign w:val="center"/>
          </w:tcPr>
          <w:p w:rsidR="00290608" w:rsidRDefault="00290608" w:rsidP="005339B6">
            <w:r>
              <w:t>D. Brandl</w:t>
            </w:r>
          </w:p>
        </w:tc>
        <w:tc>
          <w:tcPr>
            <w:tcW w:w="4590" w:type="dxa"/>
            <w:vAlign w:val="center"/>
          </w:tcPr>
          <w:p w:rsidR="00290608" w:rsidRDefault="00290608" w:rsidP="005339B6">
            <w:r>
              <w:t>Updated MESA Copyright</w:t>
            </w:r>
          </w:p>
        </w:tc>
      </w:tr>
      <w:tr w:rsidR="00C91694" w:rsidTr="005339B6">
        <w:tc>
          <w:tcPr>
            <w:tcW w:w="1188" w:type="dxa"/>
            <w:vAlign w:val="center"/>
          </w:tcPr>
          <w:p w:rsidR="00C91694" w:rsidRDefault="00787A8E" w:rsidP="005339B6">
            <w:r>
              <w:t>V0700</w:t>
            </w:r>
          </w:p>
        </w:tc>
        <w:tc>
          <w:tcPr>
            <w:tcW w:w="1800" w:type="dxa"/>
            <w:vAlign w:val="center"/>
          </w:tcPr>
          <w:p w:rsidR="00C91694" w:rsidRDefault="00787A8E" w:rsidP="005339B6">
            <w:r>
              <w:t>Aug 2016</w:t>
            </w:r>
            <w:bookmarkStart w:id="4" w:name="_GoBack"/>
            <w:bookmarkEnd w:id="4"/>
          </w:p>
        </w:tc>
        <w:tc>
          <w:tcPr>
            <w:tcW w:w="1800" w:type="dxa"/>
            <w:vAlign w:val="center"/>
          </w:tcPr>
          <w:p w:rsidR="00C91694" w:rsidRDefault="00C91694" w:rsidP="005339B6">
            <w:r>
              <w:t>D. Brandl</w:t>
            </w:r>
          </w:p>
        </w:tc>
        <w:tc>
          <w:tcPr>
            <w:tcW w:w="4590" w:type="dxa"/>
            <w:vAlign w:val="center"/>
          </w:tcPr>
          <w:p w:rsidR="00C91694" w:rsidRDefault="00C91694" w:rsidP="005339B6">
            <w:r>
              <w:t>Updated version number only</w:t>
            </w:r>
          </w:p>
        </w:tc>
      </w:tr>
    </w:tbl>
    <w:p w:rsidR="00290608" w:rsidRDefault="00290608" w:rsidP="00290608"/>
    <w:p w:rsidR="00290608" w:rsidRDefault="00290608" w:rsidP="00290608">
      <w:pPr>
        <w:ind w:left="720"/>
      </w:pPr>
    </w:p>
    <w:p w:rsidR="00290608" w:rsidRDefault="00290608" w:rsidP="00290608">
      <w:pPr>
        <w:pStyle w:val="BoxedElement"/>
        <w:spacing w:before="0" w:after="0"/>
        <w:rPr>
          <w:rFonts w:cs="Arial"/>
        </w:rPr>
        <w:sectPr w:rsidR="00290608" w:rsidSect="00290608">
          <w:pgSz w:w="12240" w:h="15840"/>
          <w:pgMar w:top="1440" w:right="1440" w:bottom="1440" w:left="1440" w:header="288" w:footer="288" w:gutter="0"/>
          <w:cols w:space="720"/>
          <w:docGrid w:linePitch="299"/>
        </w:sectPr>
      </w:pPr>
      <w:r>
        <w:rPr>
          <w:rFonts w:cs="Arial"/>
        </w:rPr>
        <w:t xml:space="preserve">   </w:t>
      </w:r>
    </w:p>
    <w:p w:rsidR="00290608" w:rsidRDefault="00290608" w:rsidP="00290608">
      <w:pPr>
        <w:pStyle w:val="Heading1"/>
        <w:tabs>
          <w:tab w:val="num" w:pos="432"/>
        </w:tabs>
        <w:spacing w:before="240" w:after="60" w:line="240" w:lineRule="auto"/>
        <w:ind w:left="432" w:hanging="432"/>
      </w:pPr>
      <w:bookmarkStart w:id="5" w:name="_Toc333477009"/>
      <w:bookmarkStart w:id="6" w:name="_Toc415481547"/>
      <w:r>
        <w:lastRenderedPageBreak/>
        <w:t>Schema Scope</w:t>
      </w:r>
      <w:bookmarkEnd w:id="5"/>
      <w:bookmarkEnd w:id="6"/>
    </w:p>
    <w:p w:rsidR="00290608" w:rsidRDefault="00290608" w:rsidP="00290608">
      <w:r>
        <w:t>This document defines the information about Physical asset classes, physical assets, and physical asset capability tests that may be exchanged between business systems and manufacturing operations systems.  This information is based on the data models and attributes defined in the ANSI/ISA 95</w:t>
      </w:r>
      <w:r w:rsidR="00C91694">
        <w:t xml:space="preserve"> </w:t>
      </w:r>
      <w:r>
        <w:t xml:space="preserve">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290608" w:rsidRDefault="00290608" w:rsidP="00290608">
      <w:pPr>
        <w:pStyle w:val="Heading2"/>
        <w:numPr>
          <w:ilvl w:val="1"/>
          <w:numId w:val="0"/>
        </w:numPr>
        <w:tabs>
          <w:tab w:val="num" w:pos="576"/>
        </w:tabs>
        <w:spacing w:before="240" w:after="60" w:line="240" w:lineRule="auto"/>
        <w:ind w:left="576" w:hanging="576"/>
      </w:pPr>
      <w:bookmarkStart w:id="7" w:name="_Toc333477010"/>
      <w:bookmarkStart w:id="8" w:name="_Toc415481548"/>
      <w:r>
        <w:t>Key Information Assumptions</w:t>
      </w:r>
      <w:bookmarkEnd w:id="7"/>
      <w:bookmarkEnd w:id="8"/>
    </w:p>
    <w:p w:rsidR="00290608" w:rsidRDefault="00290608" w:rsidP="00290608">
      <w:r>
        <w:t xml:space="preserve">The data represented in these schemas is derived from the UML model below.  This model is defined in the ANSI/ISA 95 standard.  The information model in the model below is not hierarchical, so the key assumption is that the information may be accessed from any of three starting points: Physical Asset class, Physical Asset, or capability test, as identified by the dotted collections in the figure. </w:t>
      </w:r>
    </w:p>
    <w:p w:rsidR="00290608" w:rsidRDefault="00290608" w:rsidP="00290608"/>
    <w:p w:rsidR="00290608" w:rsidRPr="00C139FA" w:rsidRDefault="00290608" w:rsidP="00290608">
      <w:pPr>
        <w:jc w:val="center"/>
      </w:pPr>
      <w:r>
        <w:rPr>
          <w:noProof/>
        </w:rPr>
        <w:drawing>
          <wp:inline distT="0" distB="0" distL="0" distR="0" wp14:anchorId="37F53789" wp14:editId="55606779">
            <wp:extent cx="6121400" cy="4203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1400" cy="4203700"/>
                    </a:xfrm>
                    <a:prstGeom prst="rect">
                      <a:avLst/>
                    </a:prstGeom>
                    <a:noFill/>
                    <a:ln>
                      <a:noFill/>
                    </a:ln>
                  </pic:spPr>
                </pic:pic>
              </a:graphicData>
            </a:graphic>
          </wp:inline>
        </w:drawing>
      </w:r>
    </w:p>
    <w:p w:rsidR="00290608" w:rsidRDefault="00290608" w:rsidP="00290608">
      <w:pPr>
        <w:jc w:val="center"/>
      </w:pPr>
      <w:r>
        <w:t>Model of Exchanged Physical Asset Information</w:t>
      </w:r>
    </w:p>
    <w:p w:rsidR="00290608" w:rsidRDefault="00290608" w:rsidP="00290608"/>
    <w:p w:rsidR="00290608" w:rsidRDefault="00290608" w:rsidP="00290608">
      <w:r>
        <w:t xml:space="preserve">This schema uses a common schema for definition of elements that are used in multiple schemas, such as ID, Description, and Value.  See the documentation of the common schema for definition of the common elements. </w:t>
      </w:r>
    </w:p>
    <w:p w:rsidR="00290608" w:rsidRDefault="00290608" w:rsidP="00290608"/>
    <w:p w:rsidR="00290608" w:rsidRDefault="00290608" w:rsidP="00290608"/>
    <w:p w:rsidR="00290608" w:rsidRDefault="00290608" w:rsidP="00290608"/>
    <w:p w:rsidR="00290608" w:rsidRDefault="00290608" w:rsidP="00290608">
      <w:pPr>
        <w:pStyle w:val="Heading2"/>
        <w:numPr>
          <w:ilvl w:val="1"/>
          <w:numId w:val="0"/>
        </w:numPr>
        <w:tabs>
          <w:tab w:val="num" w:pos="576"/>
        </w:tabs>
        <w:spacing w:before="240" w:after="60" w:line="240" w:lineRule="auto"/>
        <w:ind w:left="576" w:hanging="576"/>
      </w:pPr>
      <w:bookmarkStart w:id="9" w:name="_Toc333477011"/>
      <w:bookmarkStart w:id="10" w:name="_Toc415481549"/>
      <w:proofErr w:type="spellStart"/>
      <w:r>
        <w:t>PhysicalAssetInformation</w:t>
      </w:r>
      <w:bookmarkEnd w:id="9"/>
      <w:bookmarkEnd w:id="10"/>
      <w:proofErr w:type="spellEnd"/>
    </w:p>
    <w:p w:rsidR="00290608" w:rsidRDefault="00290608" w:rsidP="00290608">
      <w:r>
        <w:t xml:space="preserve">The main structuring element of the schema definition is </w:t>
      </w:r>
      <w:proofErr w:type="spellStart"/>
      <w:r>
        <w:t>PhysicalAssetInformation</w:t>
      </w:r>
      <w:proofErr w:type="spellEnd"/>
      <w:r>
        <w:t xml:space="preserve">.  Alternately, schemas may be made up a Physical Asset, Physical Asset class, or Physical Asset capability test specification document. </w:t>
      </w:r>
    </w:p>
    <w:p w:rsidR="00290608" w:rsidRDefault="00290608" w:rsidP="00290608">
      <w:proofErr w:type="spellStart"/>
      <w:r>
        <w:t>PhysicalAssetInformation</w:t>
      </w:r>
      <w:proofErr w:type="spellEnd"/>
      <w:r>
        <w:t xml:space="preserve"> elements define Physical Asset, Physical Asset classes, and/or Physical Asset capability test specifications. </w:t>
      </w:r>
    </w:p>
    <w:p w:rsidR="00290608" w:rsidRDefault="00290608" w:rsidP="00290608">
      <w:pPr>
        <w:pStyle w:val="Heading2"/>
        <w:numPr>
          <w:ilvl w:val="1"/>
          <w:numId w:val="0"/>
        </w:numPr>
        <w:tabs>
          <w:tab w:val="num" w:pos="576"/>
        </w:tabs>
        <w:spacing w:before="240" w:after="60" w:line="240" w:lineRule="auto"/>
        <w:ind w:left="576" w:hanging="576"/>
      </w:pPr>
      <w:bookmarkStart w:id="11" w:name="_Toc333477012"/>
      <w:bookmarkStart w:id="12" w:name="_Toc415481550"/>
      <w:proofErr w:type="spellStart"/>
      <w:r>
        <w:t>PhysicalAsset</w:t>
      </w:r>
      <w:bookmarkEnd w:id="11"/>
      <w:bookmarkEnd w:id="12"/>
      <w:proofErr w:type="spellEnd"/>
    </w:p>
    <w:p w:rsidR="00290608" w:rsidRDefault="00290608" w:rsidP="00290608">
      <w:r>
        <w:t xml:space="preserve">Physical Asset represents the elements of a </w:t>
      </w:r>
      <w:proofErr w:type="spellStart"/>
      <w:r>
        <w:t>PhysicalAsset</w:t>
      </w:r>
      <w:proofErr w:type="spellEnd"/>
      <w:r>
        <w:t xml:space="preserve"> hierarchy model defined in ANSI/ISA-95.00.01.  </w:t>
      </w:r>
    </w:p>
    <w:p w:rsidR="00290608" w:rsidRDefault="00290608" w:rsidP="00290608">
      <w:r>
        <w:t xml:space="preserve">Physical Asset may be made up of other Physical Asset, as defined in Physical Asset hierarchy model.  </w:t>
      </w:r>
    </w:p>
    <w:p w:rsidR="00290608" w:rsidRDefault="00290608" w:rsidP="00290608">
      <w:proofErr w:type="spellStart"/>
      <w:r>
        <w:t>PhysicalAsset</w:t>
      </w:r>
      <w:proofErr w:type="spellEnd"/>
      <w:r>
        <w:t xml:space="preserve"> elements may be used to contain information about specific </w:t>
      </w:r>
      <w:proofErr w:type="spellStart"/>
      <w:r>
        <w:t>PhysicalAsset</w:t>
      </w:r>
      <w:proofErr w:type="spellEnd"/>
      <w:r>
        <w:t xml:space="preserve">. </w:t>
      </w:r>
      <w:proofErr w:type="spellStart"/>
      <w:r>
        <w:t>PhysicalAsset</w:t>
      </w:r>
      <w:proofErr w:type="spellEnd"/>
      <w:r>
        <w:t xml:space="preserve"> elements may also include the definition of capability test results.  </w:t>
      </w:r>
    </w:p>
    <w:p w:rsidR="00290608" w:rsidRDefault="00290608" w:rsidP="00290608">
      <w:pPr>
        <w:pStyle w:val="Heading2"/>
        <w:numPr>
          <w:ilvl w:val="1"/>
          <w:numId w:val="0"/>
        </w:numPr>
        <w:tabs>
          <w:tab w:val="num" w:pos="576"/>
        </w:tabs>
        <w:spacing w:before="240" w:after="60" w:line="240" w:lineRule="auto"/>
        <w:ind w:left="576" w:hanging="576"/>
      </w:pPr>
      <w:bookmarkStart w:id="13" w:name="_Toc333477013"/>
      <w:bookmarkStart w:id="14" w:name="_Toc415481551"/>
      <w:proofErr w:type="spellStart"/>
      <w:r>
        <w:t>PhysicalAssetClass</w:t>
      </w:r>
      <w:bookmarkEnd w:id="13"/>
      <w:bookmarkEnd w:id="14"/>
      <w:proofErr w:type="spellEnd"/>
    </w:p>
    <w:p w:rsidR="00290608" w:rsidRDefault="00290608" w:rsidP="00290608">
      <w:r>
        <w:t xml:space="preserve">A </w:t>
      </w:r>
      <w:proofErr w:type="spellStart"/>
      <w:r>
        <w:t>PhysicalAsset</w:t>
      </w:r>
      <w:proofErr w:type="spellEnd"/>
      <w:r>
        <w:t xml:space="preserve"> class is a means to describe a grouping of </w:t>
      </w:r>
      <w:proofErr w:type="spellStart"/>
      <w:r>
        <w:t>PhysicalAsset</w:t>
      </w:r>
      <w:proofErr w:type="spellEnd"/>
      <w:r>
        <w:t xml:space="preserve"> with similar characteristics for purposes of scheduling and planning.  Any piece of </w:t>
      </w:r>
      <w:proofErr w:type="spellStart"/>
      <w:r>
        <w:t>PhysicalAsset</w:t>
      </w:r>
      <w:proofErr w:type="spellEnd"/>
      <w:r>
        <w:t xml:space="preserve"> may be a member of zero or more </w:t>
      </w:r>
      <w:proofErr w:type="spellStart"/>
      <w:r>
        <w:t>PhysicalAsset</w:t>
      </w:r>
      <w:proofErr w:type="spellEnd"/>
      <w:r>
        <w:t xml:space="preserve"> classes.   </w:t>
      </w:r>
    </w:p>
    <w:p w:rsidR="00290608" w:rsidRDefault="00290608" w:rsidP="00290608">
      <w:proofErr w:type="spellStart"/>
      <w:r>
        <w:t>PhysicalAssetClass</w:t>
      </w:r>
      <w:proofErr w:type="spellEnd"/>
      <w:r>
        <w:t xml:space="preserve"> information may be used to contain information about classes of </w:t>
      </w:r>
      <w:proofErr w:type="spellStart"/>
      <w:r>
        <w:t>PhysicalAssets</w:t>
      </w:r>
      <w:proofErr w:type="spellEnd"/>
      <w:r>
        <w:t xml:space="preserve">.  It may contain the list of </w:t>
      </w:r>
      <w:proofErr w:type="spellStart"/>
      <w:r>
        <w:t>PhysicalAsset</w:t>
      </w:r>
      <w:proofErr w:type="spellEnd"/>
      <w:r>
        <w:t xml:space="preserve"> belonging to the class and the list of capability test specifications associated with </w:t>
      </w:r>
      <w:proofErr w:type="spellStart"/>
      <w:r>
        <w:t>PhysicalAsset</w:t>
      </w:r>
      <w:proofErr w:type="spellEnd"/>
      <w:r>
        <w:t xml:space="preserve"> class properties.</w:t>
      </w:r>
    </w:p>
    <w:p w:rsidR="00290608" w:rsidRDefault="00290608" w:rsidP="00290608">
      <w:pPr>
        <w:pStyle w:val="Heading2"/>
        <w:numPr>
          <w:ilvl w:val="1"/>
          <w:numId w:val="0"/>
        </w:numPr>
        <w:tabs>
          <w:tab w:val="num" w:pos="576"/>
        </w:tabs>
        <w:spacing w:before="240" w:after="60" w:line="240" w:lineRule="auto"/>
        <w:ind w:left="576" w:hanging="576"/>
      </w:pPr>
      <w:bookmarkStart w:id="15" w:name="_Toc333477014"/>
      <w:bookmarkStart w:id="16" w:name="_Toc415481552"/>
      <w:proofErr w:type="spellStart"/>
      <w:r>
        <w:t>PhysicalAssetCapabilityTestSpecification</w:t>
      </w:r>
      <w:bookmarkEnd w:id="15"/>
      <w:bookmarkEnd w:id="16"/>
      <w:proofErr w:type="spellEnd"/>
    </w:p>
    <w:p w:rsidR="00290608" w:rsidRDefault="00290608" w:rsidP="00290608">
      <w:r>
        <w:t xml:space="preserve">A </w:t>
      </w:r>
      <w:proofErr w:type="spellStart"/>
      <w:r>
        <w:t>Physica</w:t>
      </w:r>
      <w:proofErr w:type="spellEnd"/>
      <w:r>
        <w:t xml:space="preserve"> </w:t>
      </w:r>
      <w:proofErr w:type="spellStart"/>
      <w:r>
        <w:t>lAsset</w:t>
      </w:r>
      <w:proofErr w:type="spellEnd"/>
      <w:r>
        <w:t xml:space="preserve"> capability test specification may be associated with a Physical Asset property.   This is typically used where a test is required to ensure that the Physical Asset has the rated capability. A Physical Asset capability test specification may test for one or more Physical Asset properties. </w:t>
      </w:r>
    </w:p>
    <w:p w:rsidR="00290608" w:rsidRDefault="00290608" w:rsidP="00290608">
      <w:proofErr w:type="spellStart"/>
      <w:r>
        <w:t>PhysicalAssetCapabilityTestSpecification</w:t>
      </w:r>
      <w:proofErr w:type="spellEnd"/>
      <w:r>
        <w:t xml:space="preserve"> information may be used to contain information about Physical Asset capability tests.  It may contain identifications of the tested Physical Asset properties and the tested Physical Asset class properties. </w:t>
      </w:r>
    </w:p>
    <w:p w:rsidR="00290608" w:rsidRDefault="00290608" w:rsidP="00290608"/>
    <w:p w:rsidR="00290608" w:rsidRDefault="00290608" w:rsidP="00290608">
      <w:pPr>
        <w:pStyle w:val="Heading1"/>
        <w:pageBreakBefore/>
        <w:tabs>
          <w:tab w:val="num" w:pos="432"/>
        </w:tabs>
        <w:spacing w:before="240" w:after="60" w:line="240" w:lineRule="auto"/>
        <w:ind w:left="432" w:hanging="432"/>
      </w:pPr>
      <w:bookmarkStart w:id="17" w:name="_Toc333477015"/>
      <w:bookmarkStart w:id="18" w:name="_Toc415481553"/>
      <w:r>
        <w:lastRenderedPageBreak/>
        <w:t>Element Definitions</w:t>
      </w:r>
      <w:bookmarkEnd w:id="17"/>
      <w:bookmarkEnd w:id="18"/>
    </w:p>
    <w:p w:rsidR="00290608" w:rsidRDefault="00290608" w:rsidP="00290608">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760"/>
      </w:tblGrid>
      <w:tr w:rsidR="00290608" w:rsidTr="005339B6">
        <w:trPr>
          <w:cantSplit/>
          <w:tblHeader/>
        </w:trPr>
        <w:tc>
          <w:tcPr>
            <w:tcW w:w="4068" w:type="dxa"/>
            <w:shd w:val="clear" w:color="auto" w:fill="000000"/>
          </w:tcPr>
          <w:p w:rsidR="00290608" w:rsidRDefault="00290608" w:rsidP="005339B6">
            <w:pPr>
              <w:pStyle w:val="BoxedElement"/>
              <w:rPr>
                <w:b/>
                <w:bCs/>
                <w:color w:val="FFFFFF"/>
              </w:rPr>
            </w:pPr>
            <w:r>
              <w:rPr>
                <w:b/>
                <w:bCs/>
                <w:color w:val="FFFFFF"/>
              </w:rPr>
              <w:t>Element/Type</w:t>
            </w:r>
          </w:p>
        </w:tc>
        <w:tc>
          <w:tcPr>
            <w:tcW w:w="5760" w:type="dxa"/>
            <w:shd w:val="clear" w:color="auto" w:fill="000000"/>
          </w:tcPr>
          <w:p w:rsidR="00290608" w:rsidRDefault="00290608" w:rsidP="005339B6">
            <w:pPr>
              <w:pStyle w:val="BoxedElement"/>
              <w:rPr>
                <w:b/>
                <w:bCs/>
                <w:color w:val="FFFFFF"/>
              </w:rPr>
            </w:pPr>
            <w:r>
              <w:rPr>
                <w:b/>
                <w:bCs/>
                <w:color w:val="FFFFFF"/>
              </w:rPr>
              <w:t>Description</w:t>
            </w:r>
          </w:p>
        </w:tc>
      </w:tr>
      <w:tr w:rsidR="00290608" w:rsidTr="005339B6">
        <w:trPr>
          <w:cantSplit/>
        </w:trPr>
        <w:tc>
          <w:tcPr>
            <w:tcW w:w="4068" w:type="dxa"/>
          </w:tcPr>
          <w:p w:rsidR="00290608" w:rsidRDefault="00290608" w:rsidP="005339B6">
            <w:pPr>
              <w:pStyle w:val="BoxedElement"/>
            </w:pPr>
            <w:proofErr w:type="spellStart"/>
            <w:r>
              <w:t>PhysicalAsset</w:t>
            </w:r>
            <w:proofErr w:type="spellEnd"/>
          </w:p>
          <w:p w:rsidR="00290608" w:rsidRDefault="00290608" w:rsidP="005339B6">
            <w:pPr>
              <w:pStyle w:val="BoxedElement"/>
              <w:rPr>
                <w:b/>
                <w:bCs/>
                <w:i/>
                <w:iCs/>
              </w:rPr>
            </w:pPr>
            <w:proofErr w:type="spellStart"/>
            <w:r>
              <w:rPr>
                <w:b/>
                <w:bCs/>
                <w:i/>
                <w:iCs/>
              </w:rPr>
              <w:t>PhysicalAssetType</w:t>
            </w:r>
            <w:proofErr w:type="spellEnd"/>
          </w:p>
        </w:tc>
        <w:tc>
          <w:tcPr>
            <w:tcW w:w="5760" w:type="dxa"/>
          </w:tcPr>
          <w:p w:rsidR="00290608" w:rsidRDefault="00290608" w:rsidP="005339B6">
            <w:pPr>
              <w:pStyle w:val="BoxedElement"/>
            </w:pPr>
            <w:r>
              <w:t xml:space="preserve">A top-level object that may contain a definition of </w:t>
            </w:r>
            <w:proofErr w:type="spellStart"/>
            <w:r>
              <w:t>PhysicalAsset</w:t>
            </w:r>
            <w:proofErr w:type="spellEnd"/>
            <w:r>
              <w:t xml:space="preserve">, containing </w:t>
            </w:r>
            <w:proofErr w:type="spellStart"/>
            <w:r>
              <w:t>PhysicalAsset</w:t>
            </w:r>
            <w:proofErr w:type="spellEnd"/>
            <w:r>
              <w:t xml:space="preserve">, </w:t>
            </w:r>
            <w:proofErr w:type="spellStart"/>
            <w:r>
              <w:t>PhysicalAsset</w:t>
            </w:r>
            <w:proofErr w:type="spellEnd"/>
            <w:r>
              <w:t xml:space="preserve"> properties, the ID’s of </w:t>
            </w:r>
            <w:proofErr w:type="spellStart"/>
            <w:r>
              <w:t>PhysicalAsset</w:t>
            </w:r>
            <w:proofErr w:type="spellEnd"/>
            <w:r>
              <w:t xml:space="preserve"> classes the </w:t>
            </w:r>
            <w:proofErr w:type="spellStart"/>
            <w:r>
              <w:t>PhysicalAsset</w:t>
            </w:r>
            <w:proofErr w:type="spellEnd"/>
            <w:r>
              <w:t xml:space="preserve"> belongs to, and the </w:t>
            </w:r>
            <w:proofErr w:type="spellStart"/>
            <w:r>
              <w:t>PhysicalAsset</w:t>
            </w:r>
            <w:proofErr w:type="spellEnd"/>
            <w:r>
              <w:t xml:space="preserve"> to physical asset mapping.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6E6E6B97" wp14:editId="1D226982">
                  <wp:extent cx="3530600" cy="4864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0600" cy="48641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lastRenderedPageBreak/>
              <w:t>PhysicalAssetCapabilityTestSpecification</w:t>
            </w:r>
            <w:proofErr w:type="spellEnd"/>
          </w:p>
          <w:p w:rsidR="00290608" w:rsidRDefault="00290608" w:rsidP="005339B6">
            <w:pPr>
              <w:pStyle w:val="BoxedElement"/>
              <w:rPr>
                <w:b/>
                <w:bCs/>
                <w:i/>
                <w:iCs/>
              </w:rPr>
            </w:pPr>
            <w:proofErr w:type="spellStart"/>
            <w:r>
              <w:rPr>
                <w:b/>
                <w:bCs/>
                <w:i/>
                <w:iCs/>
              </w:rPr>
              <w:t>PhysicalAssetCapabilityTestSpecificationType</w:t>
            </w:r>
            <w:proofErr w:type="spellEnd"/>
          </w:p>
        </w:tc>
        <w:tc>
          <w:tcPr>
            <w:tcW w:w="5760" w:type="dxa"/>
          </w:tcPr>
          <w:p w:rsidR="00290608" w:rsidRDefault="00290608" w:rsidP="005339B6">
            <w:pPr>
              <w:pStyle w:val="BoxedElement"/>
            </w:pPr>
            <w:r>
              <w:t xml:space="preserve">A top level object that contains the description of a </w:t>
            </w:r>
            <w:proofErr w:type="spellStart"/>
            <w:r>
              <w:t>PhysicalAsset</w:t>
            </w:r>
            <w:proofErr w:type="spellEnd"/>
            <w:r>
              <w:t xml:space="preserve"> capability test specification. Containing the name of the test, version of the test, description of the test, the list of class properties tested by the test, the list of specific </w:t>
            </w:r>
            <w:proofErr w:type="spellStart"/>
            <w:r>
              <w:t>PhysicalAsset</w:t>
            </w:r>
            <w:proofErr w:type="spellEnd"/>
            <w:r>
              <w:t xml:space="preserve"> properties tested by the test, and additional application specific information.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4C365833" wp14:editId="5BE26A4D">
                  <wp:extent cx="3530600" cy="1816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0600" cy="18161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PhysicalAssetClass</w:t>
            </w:r>
            <w:proofErr w:type="spellEnd"/>
          </w:p>
          <w:p w:rsidR="00290608" w:rsidRDefault="00290608" w:rsidP="005339B6">
            <w:pPr>
              <w:pStyle w:val="BoxedElement"/>
              <w:rPr>
                <w:b/>
                <w:bCs/>
                <w:i/>
                <w:iCs/>
              </w:rPr>
            </w:pPr>
            <w:proofErr w:type="spellStart"/>
            <w:r>
              <w:rPr>
                <w:b/>
                <w:bCs/>
                <w:i/>
                <w:iCs/>
              </w:rPr>
              <w:t>PhysicalAssetClassType</w:t>
            </w:r>
            <w:proofErr w:type="spellEnd"/>
          </w:p>
        </w:tc>
        <w:tc>
          <w:tcPr>
            <w:tcW w:w="5760" w:type="dxa"/>
          </w:tcPr>
          <w:p w:rsidR="00290608" w:rsidRDefault="00290608" w:rsidP="005339B6">
            <w:pPr>
              <w:pStyle w:val="BoxedElement"/>
            </w:pPr>
            <w:r>
              <w:t xml:space="preserve">A top-level object that may contain a definition of a </w:t>
            </w:r>
            <w:proofErr w:type="spellStart"/>
            <w:r>
              <w:t>PhysicalAsset</w:t>
            </w:r>
            <w:proofErr w:type="spellEnd"/>
            <w:r>
              <w:t xml:space="preserve"> class, containing </w:t>
            </w:r>
            <w:proofErr w:type="spellStart"/>
            <w:r>
              <w:t>PhysicalAsset</w:t>
            </w:r>
            <w:proofErr w:type="spellEnd"/>
            <w:r>
              <w:t xml:space="preserve"> properties, and the ID’s of </w:t>
            </w:r>
            <w:proofErr w:type="spellStart"/>
            <w:r>
              <w:t>PhysicalAsset</w:t>
            </w:r>
            <w:proofErr w:type="spellEnd"/>
            <w:r>
              <w:t xml:space="preserve"> the belonging to the class.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1814FAA5" wp14:editId="77E04A47">
                  <wp:extent cx="3530600" cy="3060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0600" cy="30607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rPr>
                <w:b/>
                <w:bCs/>
                <w:i/>
                <w:iCs/>
              </w:rPr>
            </w:pPr>
            <w:proofErr w:type="spellStart"/>
            <w:r>
              <w:rPr>
                <w:b/>
                <w:bCs/>
                <w:i/>
                <w:iCs/>
              </w:rPr>
              <w:lastRenderedPageBreak/>
              <w:t>PhysicalAssetClassPropertyType</w:t>
            </w:r>
            <w:proofErr w:type="spellEnd"/>
          </w:p>
        </w:tc>
        <w:tc>
          <w:tcPr>
            <w:tcW w:w="5760" w:type="dxa"/>
          </w:tcPr>
          <w:p w:rsidR="00290608" w:rsidRDefault="00290608" w:rsidP="005339B6">
            <w:pPr>
              <w:pStyle w:val="BoxedElement"/>
            </w:pPr>
            <w:r>
              <w:t xml:space="preserve">Contains a definition of a </w:t>
            </w:r>
            <w:proofErr w:type="spellStart"/>
            <w:r>
              <w:t>PhysicalAsset</w:t>
            </w:r>
            <w:proofErr w:type="spellEnd"/>
            <w:r>
              <w:t xml:space="preserve"> class property, consisting of an ID, a description, a nominal value, and any nested properties. May include the capability test specification.</w:t>
            </w:r>
          </w:p>
          <w:p w:rsidR="00290608" w:rsidRDefault="00290608" w:rsidP="005339B6">
            <w:pPr>
              <w:pStyle w:val="BoxedElement"/>
              <w:jc w:val="center"/>
            </w:pPr>
            <w:r>
              <w:rPr>
                <w:rFonts w:cs="Arial"/>
                <w:noProof/>
                <w:sz w:val="24"/>
                <w:szCs w:val="24"/>
              </w:rPr>
              <w:drawing>
                <wp:inline distT="0" distB="0" distL="0" distR="0" wp14:anchorId="728E8ACA" wp14:editId="616F511B">
                  <wp:extent cx="3505200" cy="173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7399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PhysicalAssetInformation</w:t>
            </w:r>
            <w:proofErr w:type="spellEnd"/>
          </w:p>
          <w:p w:rsidR="00290608" w:rsidRDefault="00290608" w:rsidP="005339B6">
            <w:pPr>
              <w:pStyle w:val="BoxedElement"/>
              <w:rPr>
                <w:b/>
                <w:bCs/>
                <w:i/>
                <w:iCs/>
              </w:rPr>
            </w:pPr>
            <w:proofErr w:type="spellStart"/>
            <w:r>
              <w:rPr>
                <w:b/>
                <w:bCs/>
                <w:i/>
                <w:iCs/>
              </w:rPr>
              <w:t>PhysicalAssetInformationType</w:t>
            </w:r>
            <w:proofErr w:type="spellEnd"/>
          </w:p>
        </w:tc>
        <w:tc>
          <w:tcPr>
            <w:tcW w:w="5760" w:type="dxa"/>
          </w:tcPr>
          <w:p w:rsidR="00290608" w:rsidRDefault="00290608" w:rsidP="005339B6">
            <w:pPr>
              <w:pStyle w:val="BoxedElement"/>
            </w:pPr>
            <w:r>
              <w:t xml:space="preserve">A top-level object that may contain a list of </w:t>
            </w:r>
            <w:proofErr w:type="spellStart"/>
            <w:r>
              <w:t>PhysicalAsset</w:t>
            </w:r>
            <w:proofErr w:type="spellEnd"/>
            <w:r>
              <w:t xml:space="preserve">, </w:t>
            </w:r>
            <w:proofErr w:type="spellStart"/>
            <w:r>
              <w:t>PhysicalAsset</w:t>
            </w:r>
            <w:proofErr w:type="spellEnd"/>
            <w:r>
              <w:t xml:space="preserve"> class, and/or </w:t>
            </w:r>
            <w:proofErr w:type="spellStart"/>
            <w:r>
              <w:t>PhysicalAsset</w:t>
            </w:r>
            <w:proofErr w:type="spellEnd"/>
            <w:r>
              <w:t xml:space="preserve"> capability test specifications.  May also contain application specific elements.</w:t>
            </w:r>
          </w:p>
          <w:p w:rsidR="00290608" w:rsidRDefault="00290608" w:rsidP="005339B6">
            <w:pPr>
              <w:pStyle w:val="BoxedElement"/>
              <w:jc w:val="center"/>
            </w:pPr>
            <w:r>
              <w:rPr>
                <w:rFonts w:cs="Arial"/>
                <w:noProof/>
                <w:sz w:val="24"/>
                <w:szCs w:val="24"/>
              </w:rPr>
              <w:drawing>
                <wp:inline distT="0" distB="0" distL="0" distR="0" wp14:anchorId="06875E0A" wp14:editId="122F6852">
                  <wp:extent cx="34544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4400" cy="25400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PhysicalAssetProperty</w:t>
            </w:r>
            <w:proofErr w:type="spellEnd"/>
          </w:p>
          <w:p w:rsidR="00290608" w:rsidRDefault="00290608" w:rsidP="005339B6">
            <w:pPr>
              <w:pStyle w:val="BoxedElement"/>
              <w:rPr>
                <w:b/>
                <w:bCs/>
                <w:i/>
                <w:iCs/>
              </w:rPr>
            </w:pPr>
            <w:proofErr w:type="spellStart"/>
            <w:r>
              <w:rPr>
                <w:b/>
                <w:bCs/>
                <w:i/>
                <w:iCs/>
              </w:rPr>
              <w:t>PhysicalAssetPropertyType</w:t>
            </w:r>
            <w:proofErr w:type="spellEnd"/>
          </w:p>
        </w:tc>
        <w:tc>
          <w:tcPr>
            <w:tcW w:w="5760" w:type="dxa"/>
          </w:tcPr>
          <w:p w:rsidR="00290608" w:rsidRDefault="00290608" w:rsidP="005339B6">
            <w:pPr>
              <w:pStyle w:val="BoxedElement"/>
            </w:pPr>
            <w:r>
              <w:t xml:space="preserve">Contains a definition of a </w:t>
            </w:r>
            <w:proofErr w:type="spellStart"/>
            <w:r>
              <w:t>PhysicalAsset</w:t>
            </w:r>
            <w:proofErr w:type="spellEnd"/>
            <w:r>
              <w:t xml:space="preserve"> property, consisting of an ID, a description, a value of the property and any nested properties. May include the capability test specification and test result.</w:t>
            </w:r>
          </w:p>
          <w:p w:rsidR="00290608" w:rsidRDefault="00290608" w:rsidP="005339B6">
            <w:pPr>
              <w:pStyle w:val="BoxedElement"/>
              <w:jc w:val="center"/>
            </w:pPr>
            <w:r>
              <w:rPr>
                <w:rFonts w:cs="Arial"/>
                <w:noProof/>
                <w:sz w:val="24"/>
                <w:szCs w:val="24"/>
              </w:rPr>
              <w:drawing>
                <wp:inline distT="0" distB="0" distL="0" distR="0" wp14:anchorId="3FC1DE97" wp14:editId="0B8527AB">
                  <wp:extent cx="3416300" cy="226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6300" cy="22606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lastRenderedPageBreak/>
              <w:t>TestedPhysicalAssetClassProperty</w:t>
            </w:r>
            <w:proofErr w:type="spellEnd"/>
          </w:p>
          <w:p w:rsidR="00290608" w:rsidRDefault="00290608" w:rsidP="005339B6">
            <w:pPr>
              <w:pStyle w:val="BoxedElement"/>
              <w:rPr>
                <w:b/>
                <w:bCs/>
                <w:i/>
                <w:iCs/>
              </w:rPr>
            </w:pPr>
            <w:proofErr w:type="spellStart"/>
            <w:r>
              <w:rPr>
                <w:b/>
                <w:bCs/>
                <w:i/>
                <w:iCs/>
              </w:rPr>
              <w:t>TestedPhysicalAssetClassPropertyType</w:t>
            </w:r>
            <w:proofErr w:type="spellEnd"/>
          </w:p>
        </w:tc>
        <w:tc>
          <w:tcPr>
            <w:tcW w:w="5760" w:type="dxa"/>
          </w:tcPr>
          <w:p w:rsidR="00290608" w:rsidRDefault="00290608" w:rsidP="005339B6">
            <w:pPr>
              <w:pStyle w:val="BoxedElement"/>
            </w:pPr>
            <w:r>
              <w:t>Contains a definition of a class property type tested by a qualification test specification.  The ID defines the property.</w:t>
            </w:r>
          </w:p>
          <w:p w:rsidR="00290608" w:rsidRDefault="00290608" w:rsidP="005339B6">
            <w:pPr>
              <w:pStyle w:val="BoxedElement"/>
              <w:jc w:val="center"/>
            </w:pPr>
            <w:r>
              <w:rPr>
                <w:rFonts w:cs="Arial"/>
                <w:noProof/>
                <w:sz w:val="24"/>
                <w:szCs w:val="24"/>
              </w:rPr>
              <w:drawing>
                <wp:inline distT="0" distB="0" distL="0" distR="0" wp14:anchorId="0E4F7250" wp14:editId="18E11A77">
                  <wp:extent cx="34671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67100" cy="609600"/>
                          </a:xfrm>
                          <a:prstGeom prst="rect">
                            <a:avLst/>
                          </a:prstGeom>
                          <a:noFill/>
                          <a:ln>
                            <a:noFill/>
                          </a:ln>
                        </pic:spPr>
                      </pic:pic>
                    </a:graphicData>
                  </a:graphic>
                </wp:inline>
              </w:drawing>
            </w:r>
          </w:p>
        </w:tc>
      </w:tr>
      <w:tr w:rsidR="00290608" w:rsidTr="005339B6">
        <w:trPr>
          <w:cantSplit/>
        </w:trPr>
        <w:tc>
          <w:tcPr>
            <w:tcW w:w="4068" w:type="dxa"/>
          </w:tcPr>
          <w:p w:rsidR="00290608" w:rsidRDefault="00290608" w:rsidP="005339B6">
            <w:pPr>
              <w:pStyle w:val="BoxedElement"/>
            </w:pPr>
            <w:proofErr w:type="spellStart"/>
            <w:r>
              <w:t>TestedPhysicalAssetProperty</w:t>
            </w:r>
            <w:proofErr w:type="spellEnd"/>
          </w:p>
          <w:p w:rsidR="00290608" w:rsidRDefault="00290608" w:rsidP="005339B6">
            <w:pPr>
              <w:pStyle w:val="BoxedElement"/>
              <w:rPr>
                <w:b/>
                <w:bCs/>
                <w:i/>
                <w:iCs/>
              </w:rPr>
            </w:pPr>
            <w:proofErr w:type="spellStart"/>
            <w:r>
              <w:rPr>
                <w:b/>
                <w:bCs/>
                <w:i/>
                <w:iCs/>
              </w:rPr>
              <w:t>TestedPhysicalAssetPropertyType</w:t>
            </w:r>
            <w:proofErr w:type="spellEnd"/>
          </w:p>
        </w:tc>
        <w:tc>
          <w:tcPr>
            <w:tcW w:w="5760" w:type="dxa"/>
          </w:tcPr>
          <w:p w:rsidR="00290608" w:rsidRDefault="00290608" w:rsidP="005339B6">
            <w:pPr>
              <w:pStyle w:val="BoxedElement"/>
            </w:pPr>
            <w:r>
              <w:t>Contains a definition of a property type tested by a qualification test specification.  The ID defines the property.</w:t>
            </w:r>
          </w:p>
          <w:p w:rsidR="00290608" w:rsidRDefault="00290608" w:rsidP="005339B6">
            <w:pPr>
              <w:pStyle w:val="BoxedElement"/>
              <w:jc w:val="center"/>
            </w:pPr>
            <w:r>
              <w:rPr>
                <w:rFonts w:cs="Arial"/>
                <w:noProof/>
                <w:sz w:val="24"/>
                <w:szCs w:val="24"/>
              </w:rPr>
              <w:drawing>
                <wp:inline distT="0" distB="0" distL="0" distR="0" wp14:anchorId="0EC111F0" wp14:editId="1FD9DB56">
                  <wp:extent cx="34925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2500" cy="609600"/>
                          </a:xfrm>
                          <a:prstGeom prst="rect">
                            <a:avLst/>
                          </a:prstGeom>
                          <a:noFill/>
                          <a:ln>
                            <a:noFill/>
                          </a:ln>
                        </pic:spPr>
                      </pic:pic>
                    </a:graphicData>
                  </a:graphic>
                </wp:inline>
              </w:drawing>
            </w:r>
          </w:p>
        </w:tc>
      </w:tr>
      <w:tr w:rsidR="00290608" w:rsidTr="005339B6">
        <w:trPr>
          <w:cantSplit/>
        </w:trPr>
        <w:tc>
          <w:tcPr>
            <w:tcW w:w="4068" w:type="dxa"/>
          </w:tcPr>
          <w:p w:rsidR="00290608" w:rsidRPr="00071641" w:rsidRDefault="00290608" w:rsidP="005339B6">
            <w:pPr>
              <w:pStyle w:val="BoxedElement"/>
            </w:pPr>
            <w:proofErr w:type="spellStart"/>
            <w:r>
              <w:t>Equipment</w:t>
            </w:r>
            <w:r w:rsidRPr="00071641">
              <w:t>AssetMapping</w:t>
            </w:r>
            <w:proofErr w:type="spellEnd"/>
          </w:p>
          <w:p w:rsidR="00290608" w:rsidRPr="00071641" w:rsidRDefault="00290608" w:rsidP="005339B6">
            <w:pPr>
              <w:pStyle w:val="BoxedElement"/>
              <w:rPr>
                <w:b/>
                <w:i/>
              </w:rPr>
            </w:pPr>
            <w:proofErr w:type="spellStart"/>
            <w:r>
              <w:rPr>
                <w:b/>
                <w:i/>
              </w:rPr>
              <w:t>Equipment</w:t>
            </w:r>
            <w:r w:rsidRPr="00071641">
              <w:rPr>
                <w:b/>
                <w:i/>
              </w:rPr>
              <w:t>AssetMappingType</w:t>
            </w:r>
            <w:proofErr w:type="spellEnd"/>
          </w:p>
        </w:tc>
        <w:tc>
          <w:tcPr>
            <w:tcW w:w="5760" w:type="dxa"/>
          </w:tcPr>
          <w:p w:rsidR="00290608" w:rsidRPr="00071641" w:rsidRDefault="00290608" w:rsidP="005339B6">
            <w:pPr>
              <w:pStyle w:val="BoxedElement"/>
            </w:pPr>
            <w:r w:rsidRPr="00071641">
              <w:t xml:space="preserve">Defines the mapping of </w:t>
            </w:r>
            <w:proofErr w:type="spellStart"/>
            <w:r w:rsidRPr="00071641">
              <w:t>PhysicalAsset</w:t>
            </w:r>
            <w:proofErr w:type="spellEnd"/>
            <w:r w:rsidRPr="00071641">
              <w:t xml:space="preserve"> to a physical asset.</w:t>
            </w:r>
          </w:p>
          <w:p w:rsidR="00290608" w:rsidRPr="00071641" w:rsidRDefault="00290608" w:rsidP="005339B6">
            <w:pPr>
              <w:pStyle w:val="BoxedElement"/>
            </w:pPr>
            <w:r>
              <w:rPr>
                <w:rFonts w:cs="Arial"/>
                <w:noProof/>
                <w:sz w:val="24"/>
                <w:szCs w:val="24"/>
              </w:rPr>
              <w:drawing>
                <wp:inline distT="0" distB="0" distL="0" distR="0" wp14:anchorId="03C04019" wp14:editId="0167A7FF">
                  <wp:extent cx="350520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1409700"/>
                          </a:xfrm>
                          <a:prstGeom prst="rect">
                            <a:avLst/>
                          </a:prstGeom>
                          <a:noFill/>
                          <a:ln>
                            <a:noFill/>
                          </a:ln>
                        </pic:spPr>
                      </pic:pic>
                    </a:graphicData>
                  </a:graphic>
                </wp:inline>
              </w:drawing>
            </w:r>
          </w:p>
        </w:tc>
      </w:tr>
    </w:tbl>
    <w:p w:rsidR="00290608" w:rsidRDefault="00290608" w:rsidP="00290608"/>
    <w:p w:rsidR="00290608" w:rsidRDefault="00290608" w:rsidP="00290608">
      <w:pPr>
        <w:pStyle w:val="SchemaSource"/>
        <w:sectPr w:rsidR="00290608" w:rsidSect="00290608">
          <w:pgSz w:w="12240" w:h="15840"/>
          <w:pgMar w:top="1440" w:right="1152" w:bottom="1440" w:left="1440" w:header="288" w:footer="288" w:gutter="0"/>
          <w:cols w:space="720"/>
          <w:docGrid w:linePitch="299"/>
        </w:sectPr>
      </w:pPr>
    </w:p>
    <w:p w:rsidR="00290608" w:rsidRDefault="00290608" w:rsidP="00290608">
      <w:pPr>
        <w:pStyle w:val="Heading1"/>
        <w:pageBreakBefore/>
        <w:tabs>
          <w:tab w:val="num" w:pos="432"/>
        </w:tabs>
        <w:spacing w:before="240" w:after="60" w:line="240" w:lineRule="auto"/>
        <w:ind w:left="432" w:hanging="432"/>
      </w:pPr>
      <w:bookmarkStart w:id="19" w:name="_Toc333477016"/>
      <w:bookmarkStart w:id="20" w:name="_Toc415481554"/>
      <w:r>
        <w:lastRenderedPageBreak/>
        <w:t>Transaction Elements</w:t>
      </w:r>
      <w:bookmarkEnd w:id="19"/>
      <w:bookmarkEnd w:id="20"/>
    </w:p>
    <w:p w:rsidR="00290608" w:rsidRDefault="00290608" w:rsidP="00290608">
      <w:r>
        <w:t xml:space="preserve">The following elements are defined to support the ISA 95 Part 5 transactions, using the transaction data types defined in the B2MML-Common.xsd schema. </w:t>
      </w:r>
    </w:p>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proofErr w:type="spellEnd"/>
            <w:r w:rsidRPr="00067441">
              <w:rPr>
                <w:b/>
                <w:color w:val="FFFFFF"/>
              </w:rPr>
              <w:t xml:space="preserve"> Information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t>Get</w:t>
            </w:r>
            <w:r>
              <w:t>PhysicalAsset</w:t>
            </w:r>
            <w:r w:rsidRPr="00FF5F5D">
              <w:t>Information</w:t>
            </w:r>
            <w:proofErr w:type="spellEnd"/>
          </w:p>
        </w:tc>
        <w:tc>
          <w:tcPr>
            <w:tcW w:w="6156" w:type="dxa"/>
          </w:tcPr>
          <w:p w:rsidR="00290608" w:rsidRPr="00FF5F5D" w:rsidRDefault="00290608" w:rsidP="005339B6">
            <w:r>
              <w:t xml:space="preserve">Get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w:t>
            </w:r>
            <w:r w:rsidRPr="00FF5F5D">
              <w:t>Information</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r w:rsidRPr="00067441">
              <w:rPr>
                <w:i/>
              </w:rPr>
              <w:t>Information</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Process</w:t>
            </w:r>
            <w:r>
              <w:t>PhysicalAsset</w:t>
            </w:r>
            <w:r w:rsidRPr="00FF5F5D">
              <w:t>Information</w:t>
            </w:r>
            <w:proofErr w:type="spellEnd"/>
          </w:p>
        </w:tc>
        <w:tc>
          <w:tcPr>
            <w:tcW w:w="6156" w:type="dxa"/>
          </w:tcPr>
          <w:p w:rsidR="00290608" w:rsidRPr="00FF5F5D" w:rsidRDefault="00290608" w:rsidP="005339B6">
            <w:r>
              <w:t xml:space="preserve">Process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w:t>
            </w:r>
            <w:r w:rsidRPr="00FF5F5D">
              <w:t>Information</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r w:rsidRPr="00067441">
              <w:rPr>
                <w:i/>
              </w:rPr>
              <w:t>Information</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Change</w:t>
            </w:r>
            <w:r>
              <w:t>PhysicalAsset</w:t>
            </w:r>
            <w:r w:rsidRPr="00FF5F5D">
              <w:t>Information</w:t>
            </w:r>
            <w:proofErr w:type="spellEnd"/>
          </w:p>
        </w:tc>
        <w:tc>
          <w:tcPr>
            <w:tcW w:w="6156" w:type="dxa"/>
          </w:tcPr>
          <w:p w:rsidR="00290608" w:rsidRPr="00FF5F5D" w:rsidRDefault="00290608" w:rsidP="005339B6">
            <w:r>
              <w:t xml:space="preserve">Change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w:t>
            </w:r>
            <w:r w:rsidRPr="00FF5F5D">
              <w:t>Information</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r w:rsidRPr="00067441">
              <w:rPr>
                <w:i/>
              </w:rPr>
              <w:t>Information</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Cancel</w:t>
            </w:r>
            <w:r>
              <w:t>PhysicalAsset</w:t>
            </w:r>
            <w:r w:rsidRPr="00FF5F5D">
              <w:t>Information</w:t>
            </w:r>
            <w:proofErr w:type="spellEnd"/>
          </w:p>
        </w:tc>
        <w:tc>
          <w:tcPr>
            <w:tcW w:w="6156" w:type="dxa"/>
          </w:tcPr>
          <w:p w:rsidR="00290608" w:rsidRPr="00FF5F5D" w:rsidRDefault="00290608" w:rsidP="005339B6">
            <w:r>
              <w:t xml:space="preserve">Cancel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w:t>
            </w:r>
            <w:r w:rsidRPr="00FF5F5D">
              <w:t>Information</w:t>
            </w:r>
            <w:proofErr w:type="spellEnd"/>
          </w:p>
        </w:tc>
        <w:tc>
          <w:tcPr>
            <w:tcW w:w="6156" w:type="dxa"/>
          </w:tcPr>
          <w:p w:rsidR="00290608" w:rsidRPr="00FF5F5D" w:rsidRDefault="00290608" w:rsidP="005339B6">
            <w:r>
              <w:t xml:space="preserve">Published </w:t>
            </w:r>
            <w:proofErr w:type="spellStart"/>
            <w:r>
              <w:rPr>
                <w:i/>
              </w:rPr>
              <w:t>PhysicalAsset</w:t>
            </w:r>
            <w:r w:rsidRPr="00067441">
              <w:rPr>
                <w:i/>
              </w:rPr>
              <w:t>Class</w:t>
            </w:r>
            <w:proofErr w:type="spellEnd"/>
            <w:r>
              <w:t xml:space="preserve">, </w:t>
            </w:r>
            <w:proofErr w:type="spellStart"/>
            <w:r>
              <w:rPr>
                <w:i/>
              </w:rPr>
              <w:t>PhysicalAsset</w:t>
            </w:r>
            <w:proofErr w:type="spellEnd"/>
            <w:r>
              <w:t xml:space="preserve">, and </w:t>
            </w:r>
            <w:proofErr w:type="spellStart"/>
            <w:r>
              <w:rPr>
                <w:i/>
              </w:rPr>
              <w:t>PhysicalAsset</w:t>
            </w:r>
            <w:r w:rsidRPr="00067441">
              <w:rPr>
                <w:i/>
              </w:rPr>
              <w:t>CapabilityTestSpecification</w:t>
            </w:r>
            <w:proofErr w:type="spellEnd"/>
            <w:r>
              <w:t xml:space="preserve"> definitions.</w:t>
            </w:r>
          </w:p>
        </w:tc>
      </w:tr>
    </w:tbl>
    <w:p w:rsidR="00290608" w:rsidRDefault="00290608" w:rsidP="00290608"/>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proofErr w:type="spellEnd"/>
            <w:r w:rsidRPr="00067441">
              <w:rPr>
                <w:b/>
                <w:color w:val="FFFFFF"/>
              </w:rPr>
              <w:t xml:space="preserve"> Class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t>Get</w:t>
            </w:r>
            <w:r>
              <w:t>PhysicalAssetClass</w:t>
            </w:r>
            <w:proofErr w:type="spellEnd"/>
          </w:p>
        </w:tc>
        <w:tc>
          <w:tcPr>
            <w:tcW w:w="6156" w:type="dxa"/>
          </w:tcPr>
          <w:p w:rsidR="00290608" w:rsidRPr="00FF5F5D" w:rsidRDefault="00290608" w:rsidP="005339B6">
            <w:r>
              <w:t xml:space="preserve">Get </w:t>
            </w:r>
            <w:proofErr w:type="spellStart"/>
            <w:r>
              <w:rPr>
                <w:i/>
              </w:rPr>
              <w:t>PhysicalAsset</w:t>
            </w:r>
            <w:r w:rsidRPr="00067441">
              <w:rPr>
                <w:i/>
              </w:rPr>
              <w:t>Class</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PhysicalAssetClass</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r w:rsidRPr="00067441">
              <w:rPr>
                <w:i/>
              </w:rPr>
              <w:t>Class</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Process</w:t>
            </w:r>
            <w:r>
              <w:t>PhysicalAssetClass</w:t>
            </w:r>
            <w:proofErr w:type="spellEnd"/>
          </w:p>
        </w:tc>
        <w:tc>
          <w:tcPr>
            <w:tcW w:w="6156" w:type="dxa"/>
          </w:tcPr>
          <w:p w:rsidR="00290608" w:rsidRPr="00FF5F5D" w:rsidRDefault="00290608" w:rsidP="005339B6">
            <w:r>
              <w:t xml:space="preserve">Process </w:t>
            </w:r>
            <w:proofErr w:type="spellStart"/>
            <w:r>
              <w:rPr>
                <w:i/>
              </w:rPr>
              <w:t>PhysicalAsset</w:t>
            </w:r>
            <w:r w:rsidRPr="00067441">
              <w:rPr>
                <w:i/>
              </w:rPr>
              <w:t>Class</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PhysicalAssetClass</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r w:rsidRPr="00067441">
              <w:rPr>
                <w:i/>
              </w:rPr>
              <w:t>Class</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Change</w:t>
            </w:r>
            <w:r>
              <w:t>PhysicalAssetClass</w:t>
            </w:r>
            <w:proofErr w:type="spellEnd"/>
          </w:p>
        </w:tc>
        <w:tc>
          <w:tcPr>
            <w:tcW w:w="6156" w:type="dxa"/>
          </w:tcPr>
          <w:p w:rsidR="00290608" w:rsidRPr="00FF5F5D" w:rsidRDefault="00290608" w:rsidP="005339B6">
            <w:r>
              <w:t xml:space="preserve">Change </w:t>
            </w:r>
            <w:proofErr w:type="spellStart"/>
            <w:r>
              <w:rPr>
                <w:i/>
              </w:rPr>
              <w:t>PhysicalAsset</w:t>
            </w:r>
            <w:r w:rsidRPr="00067441">
              <w:rPr>
                <w:i/>
              </w:rPr>
              <w:t>Class</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PhysicalAssetClass</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r w:rsidRPr="00067441">
              <w:rPr>
                <w:i/>
              </w:rPr>
              <w:t>Class</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Cancel</w:t>
            </w:r>
            <w:r>
              <w:t>PhysicalAssetClass</w:t>
            </w:r>
            <w:proofErr w:type="spellEnd"/>
          </w:p>
        </w:tc>
        <w:tc>
          <w:tcPr>
            <w:tcW w:w="6156" w:type="dxa"/>
          </w:tcPr>
          <w:p w:rsidR="00290608" w:rsidRPr="00FF5F5D" w:rsidRDefault="00290608" w:rsidP="005339B6">
            <w:r>
              <w:t xml:space="preserve">Cancel </w:t>
            </w:r>
            <w:proofErr w:type="spellStart"/>
            <w:r>
              <w:rPr>
                <w:i/>
              </w:rPr>
              <w:t>PhysicalAsset</w:t>
            </w:r>
            <w:r w:rsidRPr="00067441">
              <w:rPr>
                <w:i/>
              </w:rPr>
              <w:t>Class</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PhysicalAssetClass</w:t>
            </w:r>
            <w:proofErr w:type="spellEnd"/>
          </w:p>
        </w:tc>
        <w:tc>
          <w:tcPr>
            <w:tcW w:w="6156" w:type="dxa"/>
          </w:tcPr>
          <w:p w:rsidR="00290608" w:rsidRPr="00FF5F5D" w:rsidRDefault="00290608" w:rsidP="005339B6">
            <w:r>
              <w:t xml:space="preserve">Published </w:t>
            </w:r>
            <w:proofErr w:type="spellStart"/>
            <w:r>
              <w:rPr>
                <w:i/>
              </w:rPr>
              <w:t>PhysicalAsset</w:t>
            </w:r>
            <w:r w:rsidRPr="00067441">
              <w:rPr>
                <w:i/>
              </w:rPr>
              <w:t>Class</w:t>
            </w:r>
            <w:proofErr w:type="spellEnd"/>
            <w:r>
              <w:t xml:space="preserve"> definitions.</w:t>
            </w:r>
          </w:p>
        </w:tc>
      </w:tr>
    </w:tbl>
    <w:p w:rsidR="00290608" w:rsidRDefault="00290608" w:rsidP="00290608"/>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proofErr w:type="spellEnd"/>
            <w:r w:rsidRPr="00067441">
              <w:rPr>
                <w:b/>
                <w:color w:val="FFFFFF"/>
              </w:rPr>
              <w:t xml:space="preserve">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lastRenderedPageBreak/>
              <w:t>Get</w:t>
            </w:r>
            <w:r>
              <w:t>PhysicalAsset</w:t>
            </w:r>
            <w:proofErr w:type="spellEnd"/>
          </w:p>
        </w:tc>
        <w:tc>
          <w:tcPr>
            <w:tcW w:w="6156" w:type="dxa"/>
          </w:tcPr>
          <w:p w:rsidR="00290608" w:rsidRPr="00FF5F5D" w:rsidRDefault="00290608" w:rsidP="005339B6">
            <w:r>
              <w:t xml:space="preserve">Get </w:t>
            </w:r>
            <w:proofErr w:type="spellStart"/>
            <w:r>
              <w:rPr>
                <w:i/>
              </w:rPr>
              <w:t>PhysicalAsset</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Process</w:t>
            </w:r>
            <w:r>
              <w:t>PhysicalAsset</w:t>
            </w:r>
            <w:proofErr w:type="spellEnd"/>
          </w:p>
        </w:tc>
        <w:tc>
          <w:tcPr>
            <w:tcW w:w="6156" w:type="dxa"/>
          </w:tcPr>
          <w:p w:rsidR="00290608" w:rsidRPr="00FF5F5D" w:rsidRDefault="00290608" w:rsidP="005339B6">
            <w:r>
              <w:t xml:space="preserve">Process </w:t>
            </w:r>
            <w:proofErr w:type="spellStart"/>
            <w:r>
              <w:rPr>
                <w:i/>
              </w:rPr>
              <w:t>PhysicalAsset</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Change</w:t>
            </w:r>
            <w:r>
              <w:t>PhysicalAsset</w:t>
            </w:r>
            <w:proofErr w:type="spellEnd"/>
          </w:p>
        </w:tc>
        <w:tc>
          <w:tcPr>
            <w:tcW w:w="6156" w:type="dxa"/>
          </w:tcPr>
          <w:p w:rsidR="00290608" w:rsidRPr="00FF5F5D" w:rsidRDefault="00290608" w:rsidP="005339B6">
            <w:r>
              <w:t xml:space="preserve">Change </w:t>
            </w:r>
            <w:proofErr w:type="spellStart"/>
            <w:r>
              <w:rPr>
                <w:i/>
              </w:rPr>
              <w:t>PhysicalAsset</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proofErr w:type="spellEnd"/>
            <w:r>
              <w:t xml:space="preserve"> message.</w:t>
            </w:r>
          </w:p>
        </w:tc>
      </w:tr>
      <w:tr w:rsidR="00290608" w:rsidRPr="00FF5F5D" w:rsidTr="005339B6">
        <w:tc>
          <w:tcPr>
            <w:tcW w:w="3708" w:type="dxa"/>
          </w:tcPr>
          <w:p w:rsidR="00290608" w:rsidRPr="00FF5F5D" w:rsidRDefault="00290608" w:rsidP="005339B6">
            <w:proofErr w:type="spellStart"/>
            <w:r w:rsidRPr="00FF5F5D">
              <w:t>Cancel</w:t>
            </w:r>
            <w:r>
              <w:t>PhysicalAsset</w:t>
            </w:r>
            <w:proofErr w:type="spellEnd"/>
          </w:p>
        </w:tc>
        <w:tc>
          <w:tcPr>
            <w:tcW w:w="6156" w:type="dxa"/>
          </w:tcPr>
          <w:p w:rsidR="00290608" w:rsidRPr="00FF5F5D" w:rsidRDefault="00290608" w:rsidP="005339B6">
            <w:r>
              <w:t xml:space="preserve">Cancel </w:t>
            </w:r>
            <w:proofErr w:type="spellStart"/>
            <w:r>
              <w:rPr>
                <w:i/>
              </w:rPr>
              <w:t>PhysicalAsset</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w:t>
            </w:r>
            <w:proofErr w:type="spellEnd"/>
          </w:p>
        </w:tc>
        <w:tc>
          <w:tcPr>
            <w:tcW w:w="6156" w:type="dxa"/>
          </w:tcPr>
          <w:p w:rsidR="00290608" w:rsidRPr="00FF5F5D" w:rsidRDefault="00290608" w:rsidP="005339B6">
            <w:r>
              <w:t xml:space="preserve">Published </w:t>
            </w:r>
            <w:proofErr w:type="spellStart"/>
            <w:r>
              <w:rPr>
                <w:i/>
              </w:rPr>
              <w:t>PhysicalAsset</w:t>
            </w:r>
            <w:proofErr w:type="spellEnd"/>
            <w:r>
              <w:t xml:space="preserve"> definitions.</w:t>
            </w:r>
          </w:p>
        </w:tc>
      </w:tr>
    </w:tbl>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p w:rsidR="00290608" w:rsidRDefault="00290608" w:rsidP="002906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91"/>
        <w:gridCol w:w="6156"/>
      </w:tblGrid>
      <w:tr w:rsidR="00290608" w:rsidRPr="00FF5F5D" w:rsidTr="005339B6">
        <w:trPr>
          <w:cantSplit/>
          <w:tblHeader/>
        </w:trPr>
        <w:tc>
          <w:tcPr>
            <w:tcW w:w="3708" w:type="dxa"/>
            <w:shd w:val="clear" w:color="auto" w:fill="000000"/>
          </w:tcPr>
          <w:p w:rsidR="00290608" w:rsidRPr="00067441" w:rsidRDefault="00290608" w:rsidP="005339B6">
            <w:pPr>
              <w:rPr>
                <w:b/>
                <w:color w:val="FFFFFF"/>
              </w:rPr>
            </w:pPr>
            <w:proofErr w:type="spellStart"/>
            <w:r>
              <w:rPr>
                <w:b/>
                <w:color w:val="FFFFFF"/>
              </w:rPr>
              <w:t>PhysicalAsset</w:t>
            </w:r>
            <w:r w:rsidRPr="00067441">
              <w:rPr>
                <w:b/>
                <w:color w:val="FFFFFF"/>
              </w:rPr>
              <w:t>CapabilityTestSpec</w:t>
            </w:r>
            <w:proofErr w:type="spellEnd"/>
            <w:r w:rsidRPr="00067441">
              <w:rPr>
                <w:b/>
                <w:color w:val="FFFFFF"/>
              </w:rPr>
              <w:t xml:space="preserve"> Elements</w:t>
            </w:r>
          </w:p>
        </w:tc>
        <w:tc>
          <w:tcPr>
            <w:tcW w:w="6156" w:type="dxa"/>
            <w:shd w:val="clear" w:color="auto" w:fill="000000"/>
          </w:tcPr>
          <w:p w:rsidR="00290608" w:rsidRPr="00067441" w:rsidRDefault="00290608" w:rsidP="005339B6">
            <w:pPr>
              <w:rPr>
                <w:b/>
                <w:color w:val="FFFFFF"/>
              </w:rPr>
            </w:pPr>
            <w:r w:rsidRPr="00067441">
              <w:rPr>
                <w:b/>
                <w:color w:val="FFFFFF"/>
              </w:rPr>
              <w:t>Description</w:t>
            </w:r>
          </w:p>
        </w:tc>
      </w:tr>
      <w:tr w:rsidR="00290608" w:rsidRPr="00FF5F5D" w:rsidTr="005339B6">
        <w:tc>
          <w:tcPr>
            <w:tcW w:w="3708" w:type="dxa"/>
          </w:tcPr>
          <w:p w:rsidR="00290608" w:rsidRPr="00FF5F5D" w:rsidRDefault="00290608" w:rsidP="005339B6">
            <w:proofErr w:type="spellStart"/>
            <w:r w:rsidRPr="00FF5F5D">
              <w:t>Get</w:t>
            </w:r>
            <w:r>
              <w:t>PhysicalAssetCapabilityTestSpec</w:t>
            </w:r>
            <w:proofErr w:type="spellEnd"/>
          </w:p>
        </w:tc>
        <w:tc>
          <w:tcPr>
            <w:tcW w:w="6156" w:type="dxa"/>
          </w:tcPr>
          <w:p w:rsidR="00290608" w:rsidRPr="00FF5F5D" w:rsidRDefault="00290608" w:rsidP="005339B6">
            <w:r>
              <w:t xml:space="preserve">Get </w:t>
            </w:r>
            <w:proofErr w:type="spellStart"/>
            <w:r>
              <w:rPr>
                <w:i/>
              </w:rPr>
              <w:t>PhysicalAsset</w:t>
            </w:r>
            <w:r w:rsidRPr="00067441">
              <w:rPr>
                <w:i/>
              </w:rPr>
              <w:t>CapabilityTestSpecification</w:t>
            </w:r>
            <w:proofErr w:type="spellEnd"/>
            <w:r>
              <w:t xml:space="preserve"> definitions. </w:t>
            </w:r>
          </w:p>
        </w:tc>
      </w:tr>
      <w:tr w:rsidR="00290608" w:rsidRPr="00FF5F5D" w:rsidTr="005339B6">
        <w:tc>
          <w:tcPr>
            <w:tcW w:w="3708" w:type="dxa"/>
          </w:tcPr>
          <w:p w:rsidR="00290608" w:rsidRPr="00FF5F5D" w:rsidRDefault="00290608" w:rsidP="005339B6">
            <w:proofErr w:type="spellStart"/>
            <w:r w:rsidRPr="00FF5F5D">
              <w:t>Show</w:t>
            </w:r>
            <w:r>
              <w:t>PhysicalAssetCapabilityTestSpec</w:t>
            </w:r>
            <w:proofErr w:type="spellEnd"/>
          </w:p>
        </w:tc>
        <w:tc>
          <w:tcPr>
            <w:tcW w:w="6156" w:type="dxa"/>
          </w:tcPr>
          <w:p w:rsidR="00290608" w:rsidRPr="00FF5F5D" w:rsidRDefault="00290608" w:rsidP="005339B6">
            <w:r>
              <w:t xml:space="preserve">Returned information from the </w:t>
            </w:r>
            <w:proofErr w:type="spellStart"/>
            <w:r w:rsidRPr="00067441">
              <w:rPr>
                <w:i/>
              </w:rPr>
              <w:t>Get</w:t>
            </w:r>
            <w:r>
              <w:rPr>
                <w:i/>
              </w:rPr>
              <w:t>PhysicalAsset</w:t>
            </w:r>
            <w:r w:rsidRPr="00067441">
              <w:rPr>
                <w:i/>
              </w:rPr>
              <w:t>CapabilityTestSpec</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Process</w:t>
            </w:r>
            <w:r>
              <w:t>PhysicalAssetCapabilityTestSpec</w:t>
            </w:r>
            <w:proofErr w:type="spellEnd"/>
          </w:p>
        </w:tc>
        <w:tc>
          <w:tcPr>
            <w:tcW w:w="6156" w:type="dxa"/>
          </w:tcPr>
          <w:p w:rsidR="00290608" w:rsidRPr="00FF5F5D" w:rsidRDefault="00290608" w:rsidP="005339B6">
            <w:r>
              <w:t xml:space="preserve">Process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Acknowledge</w:t>
            </w:r>
            <w:r>
              <w:t>PhysicalAssetCapabilityTestSpec</w:t>
            </w:r>
            <w:proofErr w:type="spellEnd"/>
          </w:p>
        </w:tc>
        <w:tc>
          <w:tcPr>
            <w:tcW w:w="6156" w:type="dxa"/>
          </w:tcPr>
          <w:p w:rsidR="00290608" w:rsidRPr="00FF5F5D" w:rsidRDefault="00290608" w:rsidP="005339B6">
            <w:r>
              <w:t xml:space="preserve">Returned status from the </w:t>
            </w:r>
            <w:proofErr w:type="spellStart"/>
            <w:r w:rsidRPr="00067441">
              <w:rPr>
                <w:i/>
              </w:rPr>
              <w:t>Process</w:t>
            </w:r>
            <w:r>
              <w:rPr>
                <w:i/>
              </w:rPr>
              <w:t>PhysicalAsset</w:t>
            </w:r>
            <w:r w:rsidRPr="00067441">
              <w:rPr>
                <w:i/>
              </w:rPr>
              <w:t>CapabilityTestSpec</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Change</w:t>
            </w:r>
            <w:r>
              <w:t>PhysicalAssetCapabilityTestSpec</w:t>
            </w:r>
            <w:proofErr w:type="spellEnd"/>
          </w:p>
        </w:tc>
        <w:tc>
          <w:tcPr>
            <w:tcW w:w="6156" w:type="dxa"/>
          </w:tcPr>
          <w:p w:rsidR="00290608" w:rsidRPr="00FF5F5D" w:rsidRDefault="00290608" w:rsidP="005339B6">
            <w:r>
              <w:t xml:space="preserve">Change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Respond</w:t>
            </w:r>
            <w:r>
              <w:t>PhysicalAssetCapabilityTestSpec</w:t>
            </w:r>
            <w:proofErr w:type="spellEnd"/>
          </w:p>
        </w:tc>
        <w:tc>
          <w:tcPr>
            <w:tcW w:w="6156" w:type="dxa"/>
          </w:tcPr>
          <w:p w:rsidR="00290608" w:rsidRPr="00FF5F5D" w:rsidRDefault="00290608" w:rsidP="005339B6">
            <w:r>
              <w:t xml:space="preserve">Returned status from the </w:t>
            </w:r>
            <w:proofErr w:type="spellStart"/>
            <w:r w:rsidRPr="00067441">
              <w:rPr>
                <w:i/>
              </w:rPr>
              <w:t>Change</w:t>
            </w:r>
            <w:r>
              <w:rPr>
                <w:i/>
              </w:rPr>
              <w:t>PhysicalAsset</w:t>
            </w:r>
            <w:r w:rsidRPr="00067441">
              <w:rPr>
                <w:i/>
              </w:rPr>
              <w:t>CapabilityTestSpec</w:t>
            </w:r>
            <w:proofErr w:type="spellEnd"/>
            <w:r w:rsidRPr="00067441">
              <w:rPr>
                <w:i/>
              </w:rPr>
              <w:t xml:space="preserve"> </w:t>
            </w:r>
            <w:r>
              <w:t>message.</w:t>
            </w:r>
          </w:p>
        </w:tc>
      </w:tr>
      <w:tr w:rsidR="00290608" w:rsidRPr="00FF5F5D" w:rsidTr="005339B6">
        <w:tc>
          <w:tcPr>
            <w:tcW w:w="3708" w:type="dxa"/>
          </w:tcPr>
          <w:p w:rsidR="00290608" w:rsidRPr="00FF5F5D" w:rsidRDefault="00290608" w:rsidP="005339B6">
            <w:proofErr w:type="spellStart"/>
            <w:r w:rsidRPr="00FF5F5D">
              <w:t>Cancel</w:t>
            </w:r>
            <w:r>
              <w:t>PhysicalAsset</w:t>
            </w:r>
            <w:r w:rsidRPr="00FF5F5D">
              <w:t>I</w:t>
            </w:r>
            <w:r>
              <w:t>CapabilityTestSpec</w:t>
            </w:r>
            <w:proofErr w:type="spellEnd"/>
          </w:p>
        </w:tc>
        <w:tc>
          <w:tcPr>
            <w:tcW w:w="6156" w:type="dxa"/>
          </w:tcPr>
          <w:p w:rsidR="00290608" w:rsidRPr="00FF5F5D" w:rsidRDefault="00290608" w:rsidP="005339B6">
            <w:r>
              <w:t xml:space="preserve">Cancel </w:t>
            </w:r>
            <w:proofErr w:type="spellStart"/>
            <w:r>
              <w:rPr>
                <w:i/>
              </w:rPr>
              <w:t>PhysicalAsset</w:t>
            </w:r>
            <w:r w:rsidRPr="00067441">
              <w:rPr>
                <w:i/>
              </w:rPr>
              <w:t>CapabilityTestSpecification</w:t>
            </w:r>
            <w:proofErr w:type="spellEnd"/>
            <w:r>
              <w:t xml:space="preserve"> definitions.</w:t>
            </w:r>
          </w:p>
        </w:tc>
      </w:tr>
      <w:tr w:rsidR="00290608" w:rsidRPr="00FF5F5D" w:rsidTr="005339B6">
        <w:tc>
          <w:tcPr>
            <w:tcW w:w="3708" w:type="dxa"/>
          </w:tcPr>
          <w:p w:rsidR="00290608" w:rsidRPr="00FF5F5D" w:rsidRDefault="00290608" w:rsidP="005339B6">
            <w:proofErr w:type="spellStart"/>
            <w:r w:rsidRPr="00FF5F5D">
              <w:t>Sync</w:t>
            </w:r>
            <w:r>
              <w:t>PhysicalAssetCapabilityTestSpec</w:t>
            </w:r>
            <w:proofErr w:type="spellEnd"/>
          </w:p>
        </w:tc>
        <w:tc>
          <w:tcPr>
            <w:tcW w:w="6156" w:type="dxa"/>
          </w:tcPr>
          <w:p w:rsidR="00290608" w:rsidRPr="00FF5F5D" w:rsidRDefault="00290608" w:rsidP="005339B6">
            <w:r>
              <w:t xml:space="preserve">Published </w:t>
            </w:r>
            <w:proofErr w:type="spellStart"/>
            <w:r>
              <w:rPr>
                <w:i/>
              </w:rPr>
              <w:t>PhysicalAsset</w:t>
            </w:r>
            <w:r w:rsidRPr="00067441">
              <w:rPr>
                <w:i/>
              </w:rPr>
              <w:t>CapabilityTestSpecification</w:t>
            </w:r>
            <w:proofErr w:type="spellEnd"/>
            <w:r>
              <w:t xml:space="preserve"> definitions.</w:t>
            </w:r>
          </w:p>
        </w:tc>
      </w:tr>
    </w:tbl>
    <w:p w:rsidR="00290608" w:rsidRPr="00FF5F5D" w:rsidRDefault="00290608" w:rsidP="00290608"/>
    <w:p w:rsidR="00290608" w:rsidRPr="00FF5F5D" w:rsidRDefault="00290608" w:rsidP="00290608"/>
    <w:p w:rsidR="00290608" w:rsidRDefault="00290608" w:rsidP="00290608">
      <w:pPr>
        <w:pStyle w:val="Heading1"/>
        <w:pageBreakBefore/>
        <w:tabs>
          <w:tab w:val="num" w:pos="432"/>
        </w:tabs>
        <w:spacing w:before="240" w:after="60" w:line="240" w:lineRule="auto"/>
        <w:ind w:left="432" w:hanging="432"/>
      </w:pPr>
      <w:bookmarkStart w:id="21" w:name="_Toc333477017"/>
      <w:bookmarkStart w:id="22" w:name="_Toc415481555"/>
      <w:r>
        <w:lastRenderedPageBreak/>
        <w:t>Diagram Convention</w:t>
      </w:r>
      <w:bookmarkEnd w:id="21"/>
      <w:bookmarkEnd w:id="22"/>
    </w:p>
    <w:p w:rsidR="00290608" w:rsidRDefault="00290608" w:rsidP="00290608">
      <w:r>
        <w:t xml:space="preserve">The schema diagrams using the following convention to illustrate the structure of the schema elements, the type of the elements and attributes, and the rules for optional elements and repetition.  </w:t>
      </w:r>
    </w:p>
    <w:p w:rsidR="00290608" w:rsidRDefault="00290608" w:rsidP="00290608">
      <w:pPr>
        <w:pStyle w:val="SchemaSource"/>
      </w:pPr>
    </w:p>
    <w:p w:rsidR="00290608" w:rsidRDefault="00290608" w:rsidP="00290608">
      <w:pPr>
        <w:pStyle w:val="SchemaSource"/>
        <w:jc w:val="center"/>
      </w:pPr>
      <w:r>
        <w:rPr>
          <w:noProof/>
        </w:rPr>
        <w:drawing>
          <wp:inline distT="0" distB="0" distL="0" distR="0" wp14:anchorId="00A49BDC" wp14:editId="45FBFF92">
            <wp:extent cx="4521200" cy="551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1200" cy="5511800"/>
                    </a:xfrm>
                    <a:prstGeom prst="rect">
                      <a:avLst/>
                    </a:prstGeom>
                    <a:noFill/>
                    <a:ln>
                      <a:noFill/>
                    </a:ln>
                  </pic:spPr>
                </pic:pic>
              </a:graphicData>
            </a:graphic>
          </wp:inline>
        </w:drawing>
      </w:r>
    </w:p>
    <w:p w:rsidR="00A669CE" w:rsidRDefault="00DE7599" w:rsidP="00EB2998">
      <w:pPr>
        <w:pStyle w:val="Body"/>
      </w:pPr>
      <w:r w:rsidRPr="00BE017C">
        <w:br w:type="page"/>
      </w:r>
    </w:p>
    <w:p w:rsidR="008750E9" w:rsidRPr="00BE017C" w:rsidRDefault="00CD3E66" w:rsidP="00D12D36">
      <w:pPr>
        <w:pStyle w:val="Body"/>
        <w:pageBreakBefore/>
        <w:ind w:left="2880"/>
      </w:pPr>
      <w:bookmarkStart w:id="23" w:name="_TOC4649"/>
      <w:bookmarkEnd w:id="3"/>
      <w:bookmarkEnd w:id="23"/>
      <w:r>
        <w:rPr>
          <w:noProof/>
        </w:rPr>
        <w:lastRenderedPageBreak/>
        <w:drawing>
          <wp:anchor distT="0" distB="0" distL="114300" distR="114300" simplePos="0" relativeHeight="251663360" behindDoc="0" locked="0" layoutInCell="1" allowOverlap="1" wp14:anchorId="6F884F4D" wp14:editId="5B572499">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2"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3"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4"/>
      <w:footerReference w:type="first" r:id="rId35"/>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E6C" w:rsidRDefault="000F1E6C">
      <w:r>
        <w:separator/>
      </w:r>
    </w:p>
  </w:endnote>
  <w:endnote w:type="continuationSeparator" w:id="0">
    <w:p w:rsidR="000F1E6C" w:rsidRDefault="000F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920D787"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A2DF480"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7728" behindDoc="1" locked="0" layoutInCell="1" allowOverlap="1" wp14:anchorId="4C682225" wp14:editId="51F2CC3E">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82225" id="Rectangle 6" o:spid="_x0000_s1030" style="position:absolute;margin-left:0;margin-top:756pt;width:586pt;height: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1824" behindDoc="1" locked="0" layoutInCell="1" allowOverlap="1" wp14:anchorId="6A924874" wp14:editId="08F2737E">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924874" id="Rectangle 45" o:spid="_x0000_s1031" style="position:absolute;margin-left:0;margin-top:750pt;width:585.35pt;height:42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787A8E">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87A8E">
      <w:rPr>
        <w:rFonts w:ascii="Calibri" w:hAnsi="Calibri"/>
        <w:noProof/>
        <w:color w:val="FFFFFF"/>
      </w:rPr>
      <w:t>12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632" behindDoc="1" locked="0" layoutInCell="1" allowOverlap="1" wp14:anchorId="1BB3BD0E" wp14:editId="596880B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3BD0E" id="Rectangle 4" o:spid="_x0000_s1032" style="position:absolute;margin-left:0;margin-top:750pt;width:585.35pt;height:42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787A8E" w:rsidRPr="00787A8E">
        <w:rPr>
          <w:rFonts w:ascii="Calibri" w:hAnsi="Calibri"/>
          <w:color w:val="FFFFFF"/>
        </w:rPr>
        <w:t>2016</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87A8E">
      <w:rPr>
        <w:rFonts w:ascii="Calibri" w:hAnsi="Calibri"/>
        <w:noProof/>
        <w:color w:val="FFFFFF"/>
      </w:rPr>
      <w:t>13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7DB56863" wp14:editId="33729F38">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56863"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4F52E78F" wp14:editId="3A8A25FA">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2E78F"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E6C" w:rsidRDefault="000F1E6C">
      <w:r>
        <w:separator/>
      </w:r>
    </w:p>
  </w:footnote>
  <w:footnote w:type="continuationSeparator" w:id="0">
    <w:p w:rsidR="000F1E6C" w:rsidRDefault="000F1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327F55" w:rsidRPr="00327F55">
        <w:rPr>
          <w:rFonts w:ascii="Arial" w:eastAsia="Times New Roman" w:hAnsi="Arial" w:cs="Arial"/>
          <w:noProof/>
          <w:color w:val="FFFFFF"/>
          <w:szCs w:val="18"/>
        </w:rPr>
        <w:t>Physical Assets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87A8E">
      <w:rPr>
        <w:rFonts w:asciiTheme="minorHAnsi" w:hAnsiTheme="minorHAnsi"/>
        <w:noProof/>
        <w:color w:val="FFFFFF" w:themeColor="background1"/>
        <w:sz w:val="20"/>
      </w:rPr>
      <w:t>B2MML-PhysicalAsset.docx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2848" behindDoc="1" locked="0" layoutInCell="1" allowOverlap="1" wp14:anchorId="77657772" wp14:editId="0AA43BA4">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57772" id="Rectangle 57" o:spid="_x0000_s1028" style="position:absolute;left:0;text-align:left;margin-left:0;margin-top:-3pt;width:585.35pt;height: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3872" behindDoc="1" locked="0" layoutInCell="1" allowOverlap="1" wp14:anchorId="5990B35B" wp14:editId="1F3D8D6A">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0B35B" id="Rectangle 58" o:spid="_x0000_s1029" style="position:absolute;left:0;text-align:left;margin-left:0;margin-top:-3pt;width:585.3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0197CF2"/>
    <w:multiLevelType w:val="hybridMultilevel"/>
    <w:tmpl w:val="59B6FD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3"/>
  </w:num>
  <w:num w:numId="13">
    <w:abstractNumId w:val="27"/>
  </w:num>
  <w:num w:numId="14">
    <w:abstractNumId w:val="11"/>
  </w:num>
  <w:num w:numId="15">
    <w:abstractNumId w:val="41"/>
  </w:num>
  <w:num w:numId="16">
    <w:abstractNumId w:val="48"/>
  </w:num>
  <w:num w:numId="17">
    <w:abstractNumId w:val="25"/>
  </w:num>
  <w:num w:numId="18">
    <w:abstractNumId w:val="29"/>
  </w:num>
  <w:num w:numId="19">
    <w:abstractNumId w:val="35"/>
  </w:num>
  <w:num w:numId="20">
    <w:abstractNumId w:val="12"/>
  </w:num>
  <w:num w:numId="21">
    <w:abstractNumId w:val="43"/>
  </w:num>
  <w:num w:numId="22">
    <w:abstractNumId w:val="44"/>
  </w:num>
  <w:num w:numId="23">
    <w:abstractNumId w:val="20"/>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2"/>
  </w:num>
  <w:num w:numId="31">
    <w:abstractNumId w:val="17"/>
  </w:num>
  <w:num w:numId="32">
    <w:abstractNumId w:val="18"/>
  </w:num>
  <w:num w:numId="33">
    <w:abstractNumId w:val="21"/>
  </w:num>
  <w:num w:numId="34">
    <w:abstractNumId w:val="23"/>
  </w:num>
  <w:num w:numId="35">
    <w:abstractNumId w:val="36"/>
  </w:num>
  <w:num w:numId="36">
    <w:abstractNumId w:val="19"/>
  </w:num>
  <w:num w:numId="37">
    <w:abstractNumId w:val="16"/>
  </w:num>
  <w:num w:numId="38">
    <w:abstractNumId w:val="45"/>
  </w:num>
  <w:num w:numId="39">
    <w:abstractNumId w:val="28"/>
  </w:num>
  <w:num w:numId="40">
    <w:abstractNumId w:val="31"/>
  </w:num>
  <w:num w:numId="41">
    <w:abstractNumId w:val="15"/>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0E"/>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1E6C"/>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A14"/>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9060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27F55"/>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0360E"/>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87A8E"/>
    <w:rsid w:val="0079303F"/>
    <w:rsid w:val="007936F5"/>
    <w:rsid w:val="00794328"/>
    <w:rsid w:val="00794DBC"/>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92FAE"/>
    <w:rsid w:val="00BA738E"/>
    <w:rsid w:val="00BB178E"/>
    <w:rsid w:val="00BB4227"/>
    <w:rsid w:val="00BB688F"/>
    <w:rsid w:val="00BB701C"/>
    <w:rsid w:val="00BC21B9"/>
    <w:rsid w:val="00BC3186"/>
    <w:rsid w:val="00BC5782"/>
    <w:rsid w:val="00BE017C"/>
    <w:rsid w:val="00BE0655"/>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91694"/>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126D0"/>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2F8923-3209-428F-AD06-15A62F4E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29060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290608"/>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21" Type="http://schemas.openxmlformats.org/officeDocument/2006/relationships/image" Target="media/image3.emf"/><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hyperlink" Target="http://www.mesa.or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oter" Target="foot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BF31B3AC-529B-410D-9C03-D0D6A94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10</TotalTime>
  <Pages>15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Physical Assets</vt:lpstr>
    </vt:vector>
  </TitlesOfParts>
  <Company>MESA</Company>
  <LinksUpToDate>false</LinksUpToDate>
  <CharactersWithSpaces>12313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Assets</dc:title>
  <dc:creator>BlueBook</dc:creator>
  <cp:lastModifiedBy>Dennis Brandl</cp:lastModifiedBy>
  <cp:revision>7</cp:revision>
  <cp:lastPrinted>2012-08-16T19:02:00Z</cp:lastPrinted>
  <dcterms:created xsi:type="dcterms:W3CDTF">2013-03-16T14:52:00Z</dcterms:created>
  <dcterms:modified xsi:type="dcterms:W3CDTF">2016-08-05T20:33:00Z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B2MML-PhysicalAsset</vt:lpwstr>
  </property>
</Properties>
</file>