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E05438">
        <w:rPr>
          <w:sz w:val="56"/>
        </w:rPr>
        <w:t>Product Definition</w:t>
      </w:r>
      <w:r w:rsidRPr="009F7882">
        <w:rPr>
          <w:sz w:val="56"/>
        </w:rPr>
        <w:fldChar w:fldCharType="end"/>
      </w:r>
    </w:p>
    <w:p w:rsidR="0021305B" w:rsidRDefault="0021305B" w:rsidP="0021305B">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21305B" w:rsidRDefault="0021305B" w:rsidP="0021305B">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E05438">
        <w:rPr>
          <w:sz w:val="56"/>
        </w:rPr>
        <w:t>B2MML-ProductDefinition</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21305B">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E05438"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E05438" w:rsidRDefault="00E05438">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_Toc415482458 \h </w:instrText>
      </w:r>
      <w:r>
        <w:rPr>
          <w:noProof/>
        </w:rPr>
      </w:r>
      <w:r>
        <w:rPr>
          <w:noProof/>
        </w:rPr>
        <w:fldChar w:fldCharType="separate"/>
      </w:r>
      <w:r>
        <w:rPr>
          <w:noProof/>
        </w:rPr>
        <w:t>3</w:t>
      </w:r>
      <w:r>
        <w:rPr>
          <w:noProof/>
        </w:rPr>
        <w:fldChar w:fldCharType="end"/>
      </w:r>
    </w:p>
    <w:p w:rsidR="00E05438" w:rsidRDefault="00E05438">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_Toc415482459 \h </w:instrText>
      </w:r>
      <w:r>
        <w:rPr>
          <w:noProof/>
        </w:rPr>
      </w:r>
      <w:r>
        <w:rPr>
          <w:noProof/>
        </w:rPr>
        <w:fldChar w:fldCharType="separate"/>
      </w:r>
      <w:r>
        <w:rPr>
          <w:noProof/>
        </w:rPr>
        <w:t>4</w:t>
      </w:r>
      <w:r>
        <w:rPr>
          <w:noProof/>
        </w:rPr>
        <w:fldChar w:fldCharType="end"/>
      </w:r>
    </w:p>
    <w:p w:rsidR="00E05438" w:rsidRDefault="00E05438">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_Toc415482460 \h </w:instrText>
      </w:r>
      <w:r>
        <w:rPr>
          <w:noProof/>
        </w:rPr>
      </w:r>
      <w:r>
        <w:rPr>
          <w:noProof/>
        </w:rPr>
        <w:fldChar w:fldCharType="separate"/>
      </w:r>
      <w:r>
        <w:rPr>
          <w:noProof/>
        </w:rPr>
        <w:t>4</w:t>
      </w:r>
      <w:r>
        <w:rPr>
          <w:noProof/>
        </w:rPr>
        <w:fldChar w:fldCharType="end"/>
      </w:r>
    </w:p>
    <w:p w:rsidR="00E05438" w:rsidRDefault="00E05438">
      <w:pPr>
        <w:pStyle w:val="TOC2"/>
        <w:rPr>
          <w:rFonts w:asciiTheme="minorHAnsi" w:eastAsiaTheme="minorEastAsia" w:hAnsiTheme="minorHAnsi" w:cstheme="minorBidi"/>
          <w:noProof/>
          <w:color w:val="auto"/>
          <w:szCs w:val="22"/>
        </w:rPr>
      </w:pPr>
      <w:r>
        <w:rPr>
          <w:noProof/>
        </w:rPr>
        <w:t>ProductDefinition</w:t>
      </w:r>
      <w:r>
        <w:rPr>
          <w:noProof/>
        </w:rPr>
        <w:tab/>
      </w:r>
      <w:r>
        <w:rPr>
          <w:noProof/>
        </w:rPr>
        <w:fldChar w:fldCharType="begin"/>
      </w:r>
      <w:r>
        <w:rPr>
          <w:noProof/>
        </w:rPr>
        <w:instrText xml:space="preserve"> PAGEREF _Toc415482461 \h </w:instrText>
      </w:r>
      <w:r>
        <w:rPr>
          <w:noProof/>
        </w:rPr>
      </w:r>
      <w:r>
        <w:rPr>
          <w:noProof/>
        </w:rPr>
        <w:fldChar w:fldCharType="separate"/>
      </w:r>
      <w:r>
        <w:rPr>
          <w:noProof/>
        </w:rPr>
        <w:t>5</w:t>
      </w:r>
      <w:r>
        <w:rPr>
          <w:noProof/>
        </w:rPr>
        <w:fldChar w:fldCharType="end"/>
      </w:r>
    </w:p>
    <w:p w:rsidR="00E05438" w:rsidRDefault="00E05438">
      <w:pPr>
        <w:pStyle w:val="TOC2"/>
        <w:rPr>
          <w:rFonts w:asciiTheme="minorHAnsi" w:eastAsiaTheme="minorEastAsia" w:hAnsiTheme="minorHAnsi" w:cstheme="minorBidi"/>
          <w:noProof/>
          <w:color w:val="auto"/>
          <w:szCs w:val="22"/>
        </w:rPr>
      </w:pPr>
      <w:r>
        <w:rPr>
          <w:noProof/>
        </w:rPr>
        <w:t>ManufacturingBill</w:t>
      </w:r>
      <w:r>
        <w:rPr>
          <w:noProof/>
        </w:rPr>
        <w:tab/>
      </w:r>
      <w:r>
        <w:rPr>
          <w:noProof/>
        </w:rPr>
        <w:fldChar w:fldCharType="begin"/>
      </w:r>
      <w:r>
        <w:rPr>
          <w:noProof/>
        </w:rPr>
        <w:instrText xml:space="preserve"> PAGEREF _Toc415482462 \h </w:instrText>
      </w:r>
      <w:r>
        <w:rPr>
          <w:noProof/>
        </w:rPr>
      </w:r>
      <w:r>
        <w:rPr>
          <w:noProof/>
        </w:rPr>
        <w:fldChar w:fldCharType="separate"/>
      </w:r>
      <w:r>
        <w:rPr>
          <w:noProof/>
        </w:rPr>
        <w:t>5</w:t>
      </w:r>
      <w:r>
        <w:rPr>
          <w:noProof/>
        </w:rPr>
        <w:fldChar w:fldCharType="end"/>
      </w:r>
    </w:p>
    <w:p w:rsidR="00E05438" w:rsidRDefault="00E05438">
      <w:pPr>
        <w:pStyle w:val="TOC2"/>
        <w:rPr>
          <w:rFonts w:asciiTheme="minorHAnsi" w:eastAsiaTheme="minorEastAsia" w:hAnsiTheme="minorHAnsi" w:cstheme="minorBidi"/>
          <w:noProof/>
          <w:color w:val="auto"/>
          <w:szCs w:val="22"/>
        </w:rPr>
      </w:pPr>
      <w:r>
        <w:rPr>
          <w:noProof/>
        </w:rPr>
        <w:t>ProductSegment</w:t>
      </w:r>
      <w:r>
        <w:rPr>
          <w:noProof/>
        </w:rPr>
        <w:tab/>
      </w:r>
      <w:r>
        <w:rPr>
          <w:noProof/>
        </w:rPr>
        <w:fldChar w:fldCharType="begin"/>
      </w:r>
      <w:r>
        <w:rPr>
          <w:noProof/>
        </w:rPr>
        <w:instrText xml:space="preserve"> PAGEREF _Toc415482463 \h </w:instrText>
      </w:r>
      <w:r>
        <w:rPr>
          <w:noProof/>
        </w:rPr>
      </w:r>
      <w:r>
        <w:rPr>
          <w:noProof/>
        </w:rPr>
        <w:fldChar w:fldCharType="separate"/>
      </w:r>
      <w:r>
        <w:rPr>
          <w:noProof/>
        </w:rPr>
        <w:t>5</w:t>
      </w:r>
      <w:r>
        <w:rPr>
          <w:noProof/>
        </w:rPr>
        <w:fldChar w:fldCharType="end"/>
      </w:r>
    </w:p>
    <w:p w:rsidR="00E05438" w:rsidRDefault="00E05438">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_Toc415482464 \h </w:instrText>
      </w:r>
      <w:r>
        <w:rPr>
          <w:noProof/>
        </w:rPr>
      </w:r>
      <w:r>
        <w:rPr>
          <w:noProof/>
        </w:rPr>
        <w:fldChar w:fldCharType="separate"/>
      </w:r>
      <w:r>
        <w:rPr>
          <w:noProof/>
        </w:rPr>
        <w:t>6</w:t>
      </w:r>
      <w:r>
        <w:rPr>
          <w:noProof/>
        </w:rPr>
        <w:fldChar w:fldCharType="end"/>
      </w:r>
    </w:p>
    <w:p w:rsidR="00E05438" w:rsidRDefault="00E05438">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_Toc415482465 \h </w:instrText>
      </w:r>
      <w:r>
        <w:rPr>
          <w:noProof/>
        </w:rPr>
      </w:r>
      <w:r>
        <w:rPr>
          <w:noProof/>
        </w:rPr>
        <w:fldChar w:fldCharType="separate"/>
      </w:r>
      <w:r>
        <w:rPr>
          <w:noProof/>
        </w:rPr>
        <w:t>7</w:t>
      </w:r>
      <w:r>
        <w:rPr>
          <w:noProof/>
        </w:rPr>
        <w:fldChar w:fldCharType="end"/>
      </w:r>
    </w:p>
    <w:p w:rsidR="00E05438" w:rsidRDefault="00E05438">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_Toc415482466 \h </w:instrText>
      </w:r>
      <w:r>
        <w:rPr>
          <w:noProof/>
        </w:rPr>
      </w:r>
      <w:r>
        <w:rPr>
          <w:noProof/>
        </w:rPr>
        <w:fldChar w:fldCharType="separate"/>
      </w:r>
      <w:r>
        <w:rPr>
          <w:noProof/>
        </w:rPr>
        <w:t>14</w:t>
      </w:r>
      <w:r>
        <w:rPr>
          <w:noProof/>
        </w:rPr>
        <w:fldChar w:fldCharType="end"/>
      </w:r>
    </w:p>
    <w:p w:rsidR="00E05438" w:rsidRDefault="00E05438">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_Toc415482467 \h </w:instrText>
      </w:r>
      <w:r>
        <w:rPr>
          <w:noProof/>
        </w:rPr>
      </w:r>
      <w:r>
        <w:rPr>
          <w:noProof/>
        </w:rPr>
        <w:fldChar w:fldCharType="separate"/>
      </w:r>
      <w:r>
        <w:rPr>
          <w:noProof/>
        </w:rPr>
        <w:t>15</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2458"/>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710"/>
        <w:gridCol w:w="5040"/>
      </w:tblGrid>
      <w:tr w:rsidR="00C02953" w:rsidTr="001B5799">
        <w:tc>
          <w:tcPr>
            <w:tcW w:w="1188" w:type="dxa"/>
          </w:tcPr>
          <w:p w:rsidR="00C02953" w:rsidRDefault="00C02953" w:rsidP="001B5799">
            <w:pPr>
              <w:rPr>
                <w:b/>
                <w:bCs/>
              </w:rPr>
            </w:pPr>
            <w:bookmarkStart w:id="2" w:name="_TOC335"/>
            <w:bookmarkStart w:id="3" w:name="_Toc105748800"/>
            <w:bookmarkEnd w:id="2"/>
            <w:r>
              <w:rPr>
                <w:b/>
                <w:bCs/>
              </w:rPr>
              <w:t>Change</w:t>
            </w:r>
          </w:p>
        </w:tc>
        <w:tc>
          <w:tcPr>
            <w:tcW w:w="1440" w:type="dxa"/>
          </w:tcPr>
          <w:p w:rsidR="00C02953" w:rsidRDefault="00C02953" w:rsidP="001B5799">
            <w:pPr>
              <w:rPr>
                <w:b/>
                <w:bCs/>
              </w:rPr>
            </w:pPr>
            <w:r>
              <w:rPr>
                <w:b/>
                <w:bCs/>
              </w:rPr>
              <w:t>Date</w:t>
            </w:r>
          </w:p>
        </w:tc>
        <w:tc>
          <w:tcPr>
            <w:tcW w:w="1710" w:type="dxa"/>
          </w:tcPr>
          <w:p w:rsidR="00C02953" w:rsidRDefault="00C02953" w:rsidP="001B5799">
            <w:pPr>
              <w:rPr>
                <w:b/>
                <w:bCs/>
              </w:rPr>
            </w:pPr>
            <w:r>
              <w:rPr>
                <w:b/>
                <w:bCs/>
              </w:rPr>
              <w:t>Person</w:t>
            </w:r>
          </w:p>
        </w:tc>
        <w:tc>
          <w:tcPr>
            <w:tcW w:w="5040" w:type="dxa"/>
          </w:tcPr>
          <w:p w:rsidR="00C02953" w:rsidRDefault="00C02953" w:rsidP="001B5799">
            <w:pPr>
              <w:rPr>
                <w:b/>
                <w:bCs/>
              </w:rPr>
            </w:pPr>
            <w:r>
              <w:rPr>
                <w:b/>
                <w:bCs/>
              </w:rPr>
              <w:t>Description</w:t>
            </w:r>
          </w:p>
        </w:tc>
      </w:tr>
      <w:tr w:rsidR="00C02953" w:rsidTr="001B5799">
        <w:tc>
          <w:tcPr>
            <w:tcW w:w="1188" w:type="dxa"/>
          </w:tcPr>
          <w:p w:rsidR="00C02953" w:rsidRDefault="00C02953" w:rsidP="001B5799">
            <w:r>
              <w:t>V01</w:t>
            </w:r>
          </w:p>
        </w:tc>
        <w:tc>
          <w:tcPr>
            <w:tcW w:w="1440" w:type="dxa"/>
          </w:tcPr>
          <w:p w:rsidR="00C02953" w:rsidRDefault="00C02953" w:rsidP="001B5799">
            <w:r>
              <w:t>7 April 2002</w:t>
            </w:r>
          </w:p>
        </w:tc>
        <w:tc>
          <w:tcPr>
            <w:tcW w:w="1710" w:type="dxa"/>
          </w:tcPr>
          <w:p w:rsidR="00C02953" w:rsidRDefault="00C02953" w:rsidP="001B5799">
            <w:r>
              <w:t>Dennis Brandl</w:t>
            </w:r>
          </w:p>
          <w:p w:rsidR="00C02953" w:rsidRDefault="00C02953" w:rsidP="001B5799">
            <w:smartTag w:uri="urn:schemas-microsoft-com:office:smarttags" w:element="PersonName">
              <w:r>
                <w:t>Dave Emerson</w:t>
              </w:r>
            </w:smartTag>
          </w:p>
        </w:tc>
        <w:tc>
          <w:tcPr>
            <w:tcW w:w="5040" w:type="dxa"/>
          </w:tcPr>
          <w:p w:rsidR="00C02953" w:rsidRDefault="00C02953" w:rsidP="001B5799">
            <w:r>
              <w:t>Initial release</w:t>
            </w:r>
          </w:p>
        </w:tc>
      </w:tr>
      <w:tr w:rsidR="00C02953" w:rsidTr="001B5799">
        <w:tc>
          <w:tcPr>
            <w:tcW w:w="1188" w:type="dxa"/>
          </w:tcPr>
          <w:p w:rsidR="00C02953" w:rsidRDefault="00C02953" w:rsidP="001B5799">
            <w:r>
              <w:t>V02</w:t>
            </w:r>
          </w:p>
        </w:tc>
        <w:tc>
          <w:tcPr>
            <w:tcW w:w="1440" w:type="dxa"/>
          </w:tcPr>
          <w:p w:rsidR="00C02953" w:rsidRDefault="00C02953" w:rsidP="001B5799">
            <w:r>
              <w:t>23 Sept 2003</w:t>
            </w:r>
          </w:p>
        </w:tc>
        <w:tc>
          <w:tcPr>
            <w:tcW w:w="1710" w:type="dxa"/>
          </w:tcPr>
          <w:p w:rsidR="00C02953" w:rsidRDefault="00C02953" w:rsidP="001B5799">
            <w:r>
              <w:t>Dennis Brandl</w:t>
            </w:r>
          </w:p>
          <w:p w:rsidR="00C02953" w:rsidRDefault="00C02953" w:rsidP="001B5799">
            <w:smartTag w:uri="urn:schemas-microsoft-com:office:smarttags" w:element="PersonName">
              <w:r>
                <w:t>Dave Emerson</w:t>
              </w:r>
            </w:smartTag>
          </w:p>
        </w:tc>
        <w:tc>
          <w:tcPr>
            <w:tcW w:w="5040" w:type="dxa"/>
          </w:tcPr>
          <w:p w:rsidR="00C02953" w:rsidRDefault="00C02953" w:rsidP="00C02953">
            <w:pPr>
              <w:numPr>
                <w:ilvl w:val="0"/>
                <w:numId w:val="49"/>
              </w:numPr>
              <w:spacing w:before="0" w:after="0"/>
            </w:pPr>
            <w:r>
              <w:t>Changed ##any to "Any" element of type "</w:t>
            </w:r>
            <w:proofErr w:type="spellStart"/>
            <w:r>
              <w:t>AnyType</w:t>
            </w:r>
            <w:proofErr w:type="spellEnd"/>
            <w:r>
              <w:t>"</w:t>
            </w:r>
          </w:p>
        </w:tc>
      </w:tr>
      <w:tr w:rsidR="00C02953" w:rsidTr="001B5799">
        <w:tc>
          <w:tcPr>
            <w:tcW w:w="1188" w:type="dxa"/>
          </w:tcPr>
          <w:p w:rsidR="00C02953" w:rsidRDefault="00C02953" w:rsidP="001B5799">
            <w:r>
              <w:t>V03</w:t>
            </w:r>
          </w:p>
        </w:tc>
        <w:tc>
          <w:tcPr>
            <w:tcW w:w="1440" w:type="dxa"/>
          </w:tcPr>
          <w:p w:rsidR="00C02953" w:rsidRDefault="00C02953" w:rsidP="001B5799">
            <w:r>
              <w:t>26 Aug 2005</w:t>
            </w:r>
          </w:p>
        </w:tc>
        <w:tc>
          <w:tcPr>
            <w:tcW w:w="1710" w:type="dxa"/>
          </w:tcPr>
          <w:p w:rsidR="00C02953" w:rsidRDefault="00C02953" w:rsidP="001B5799">
            <w:r>
              <w:t>Dennis Brandl</w:t>
            </w:r>
          </w:p>
          <w:p w:rsidR="00C02953" w:rsidRDefault="00C02953" w:rsidP="001B5799">
            <w:smartTag w:uri="urn:schemas-microsoft-com:office:smarttags" w:element="PersonName">
              <w:r>
                <w:t>Dave Emerson</w:t>
              </w:r>
            </w:smartTag>
          </w:p>
        </w:tc>
        <w:tc>
          <w:tcPr>
            <w:tcW w:w="5040" w:type="dxa"/>
          </w:tcPr>
          <w:p w:rsidR="00C02953" w:rsidRDefault="00C02953" w:rsidP="00C02953">
            <w:pPr>
              <w:numPr>
                <w:ilvl w:val="0"/>
                <w:numId w:val="49"/>
              </w:numPr>
              <w:spacing w:before="0" w:after="0"/>
            </w:pPr>
            <w:r>
              <w:t xml:space="preserve">Added substitution groups.  One group added just before each </w:t>
            </w:r>
            <w:proofErr w:type="gramStart"/>
            <w:r>
              <w:t>Any</w:t>
            </w:r>
            <w:proofErr w:type="gramEnd"/>
            <w:r>
              <w:t xml:space="preserve"> element.</w:t>
            </w:r>
          </w:p>
        </w:tc>
      </w:tr>
      <w:tr w:rsidR="00C02953" w:rsidTr="001B5799">
        <w:tc>
          <w:tcPr>
            <w:tcW w:w="1188" w:type="dxa"/>
          </w:tcPr>
          <w:p w:rsidR="00C02953" w:rsidRDefault="00C02953" w:rsidP="001B5799">
            <w:r>
              <w:t>V0301</w:t>
            </w:r>
          </w:p>
        </w:tc>
        <w:tc>
          <w:tcPr>
            <w:tcW w:w="1440" w:type="dxa"/>
          </w:tcPr>
          <w:p w:rsidR="00C02953" w:rsidRDefault="00C02953" w:rsidP="001B5799">
            <w:r>
              <w:t>29 Dec 2005</w:t>
            </w:r>
          </w:p>
        </w:tc>
        <w:tc>
          <w:tcPr>
            <w:tcW w:w="1710" w:type="dxa"/>
          </w:tcPr>
          <w:p w:rsidR="00C02953" w:rsidRDefault="00C02953" w:rsidP="001B5799">
            <w:r>
              <w:t>Dennis Brandl</w:t>
            </w:r>
          </w:p>
        </w:tc>
        <w:tc>
          <w:tcPr>
            <w:tcW w:w="5040" w:type="dxa"/>
          </w:tcPr>
          <w:p w:rsidR="00C02953" w:rsidRDefault="00C02953" w:rsidP="00C02953">
            <w:pPr>
              <w:numPr>
                <w:ilvl w:val="0"/>
                <w:numId w:val="49"/>
              </w:numPr>
              <w:spacing w:before="0" w:after="0"/>
            </w:pPr>
            <w:r>
              <w:t>Changed “Value” elements to be 0..unbounded</w:t>
            </w:r>
          </w:p>
        </w:tc>
      </w:tr>
      <w:tr w:rsidR="00C02953" w:rsidTr="001B5799">
        <w:tc>
          <w:tcPr>
            <w:tcW w:w="1188" w:type="dxa"/>
          </w:tcPr>
          <w:p w:rsidR="00C02953" w:rsidRDefault="00C02953" w:rsidP="001B5799">
            <w:r>
              <w:t>V04</w:t>
            </w:r>
            <w:bookmarkStart w:id="4" w:name="_GoBack"/>
            <w:bookmarkEnd w:id="4"/>
          </w:p>
        </w:tc>
        <w:tc>
          <w:tcPr>
            <w:tcW w:w="1440" w:type="dxa"/>
          </w:tcPr>
          <w:p w:rsidR="00C02953" w:rsidRDefault="00C02953" w:rsidP="001B5799">
            <w:r>
              <w:t>04 June 2007</w:t>
            </w:r>
          </w:p>
        </w:tc>
        <w:tc>
          <w:tcPr>
            <w:tcW w:w="1710" w:type="dxa"/>
          </w:tcPr>
          <w:p w:rsidR="00C02953" w:rsidRDefault="00C02953" w:rsidP="001B5799">
            <w:r>
              <w:t>Dennis Brandl</w:t>
            </w:r>
          </w:p>
        </w:tc>
        <w:tc>
          <w:tcPr>
            <w:tcW w:w="5040" w:type="dxa"/>
          </w:tcPr>
          <w:p w:rsidR="00C02953" w:rsidRDefault="00C02953" w:rsidP="00C02953">
            <w:pPr>
              <w:numPr>
                <w:ilvl w:val="0"/>
                <w:numId w:val="49"/>
              </w:numPr>
              <w:spacing w:before="0" w:after="0"/>
            </w:pPr>
            <w:r>
              <w:t>Added transaction elements</w:t>
            </w:r>
          </w:p>
          <w:p w:rsidR="00C02953" w:rsidRDefault="00C02953" w:rsidP="00C02953">
            <w:pPr>
              <w:numPr>
                <w:ilvl w:val="0"/>
                <w:numId w:val="49"/>
              </w:numPr>
              <w:spacing w:before="0" w:after="0"/>
            </w:pPr>
            <w:r>
              <w:t>Removed choice options in Manufacturing Bill, material, personnel, and equipment specifications.</w:t>
            </w:r>
          </w:p>
        </w:tc>
      </w:tr>
      <w:tr w:rsidR="00C02953" w:rsidTr="001B5799">
        <w:tc>
          <w:tcPr>
            <w:tcW w:w="1188" w:type="dxa"/>
          </w:tcPr>
          <w:p w:rsidR="00C02953" w:rsidRDefault="00C02953" w:rsidP="001B5799">
            <w:r>
              <w:t>V0401</w:t>
            </w:r>
          </w:p>
        </w:tc>
        <w:tc>
          <w:tcPr>
            <w:tcW w:w="1440" w:type="dxa"/>
          </w:tcPr>
          <w:p w:rsidR="00C02953" w:rsidRDefault="00C02953" w:rsidP="001B5799">
            <w:r>
              <w:t>Oct 2008</w:t>
            </w:r>
          </w:p>
        </w:tc>
        <w:tc>
          <w:tcPr>
            <w:tcW w:w="1710" w:type="dxa"/>
          </w:tcPr>
          <w:p w:rsidR="00C02953" w:rsidRDefault="00C02953" w:rsidP="001B5799">
            <w:r>
              <w:t>Dennis Brandl</w:t>
            </w:r>
          </w:p>
        </w:tc>
        <w:tc>
          <w:tcPr>
            <w:tcW w:w="5040" w:type="dxa"/>
          </w:tcPr>
          <w:p w:rsidR="00C02953" w:rsidRDefault="00C02953" w:rsidP="00C02953">
            <w:pPr>
              <w:numPr>
                <w:ilvl w:val="0"/>
                <w:numId w:val="49"/>
              </w:numPr>
              <w:spacing w:before="0" w:after="0"/>
            </w:pPr>
            <w:r>
              <w:t>Changed version number</w:t>
            </w:r>
          </w:p>
        </w:tc>
      </w:tr>
      <w:tr w:rsidR="00C02953" w:rsidTr="001B5799">
        <w:tc>
          <w:tcPr>
            <w:tcW w:w="1188" w:type="dxa"/>
          </w:tcPr>
          <w:p w:rsidR="00C02953" w:rsidRDefault="00C02953" w:rsidP="001B5799">
            <w:r>
              <w:t>V0500</w:t>
            </w:r>
          </w:p>
        </w:tc>
        <w:tc>
          <w:tcPr>
            <w:tcW w:w="1440" w:type="dxa"/>
          </w:tcPr>
          <w:p w:rsidR="00C02953" w:rsidRDefault="00C02953" w:rsidP="001B5799">
            <w:r>
              <w:t>Mar 2011</w:t>
            </w:r>
          </w:p>
        </w:tc>
        <w:tc>
          <w:tcPr>
            <w:tcW w:w="1710" w:type="dxa"/>
          </w:tcPr>
          <w:p w:rsidR="00C02953" w:rsidRDefault="00C02953" w:rsidP="001B5799">
            <w:r>
              <w:t>Dennis Brandl</w:t>
            </w:r>
          </w:p>
        </w:tc>
        <w:tc>
          <w:tcPr>
            <w:tcW w:w="5040" w:type="dxa"/>
          </w:tcPr>
          <w:p w:rsidR="00C02953" w:rsidRDefault="00C02953" w:rsidP="00C02953">
            <w:pPr>
              <w:numPr>
                <w:ilvl w:val="0"/>
                <w:numId w:val="49"/>
              </w:numPr>
              <w:spacing w:before="0" w:after="0"/>
            </w:pPr>
            <w:r>
              <w:t>Updated to match ISA 95.02-2010</w:t>
            </w:r>
          </w:p>
          <w:p w:rsidR="00C02953" w:rsidRDefault="00C02953" w:rsidP="00C02953">
            <w:pPr>
              <w:numPr>
                <w:ilvl w:val="0"/>
                <w:numId w:val="49"/>
              </w:numPr>
              <w:spacing w:before="0" w:after="0"/>
            </w:pPr>
            <w:r>
              <w:t>Added Physical Asset elements</w:t>
            </w:r>
          </w:p>
          <w:p w:rsidR="00C02953" w:rsidRDefault="00C02953" w:rsidP="00C02953">
            <w:pPr>
              <w:numPr>
                <w:ilvl w:val="0"/>
                <w:numId w:val="49"/>
              </w:numPr>
              <w:spacing w:before="0" w:after="0"/>
            </w:pPr>
            <w:r>
              <w:t>Added material assembly elements</w:t>
            </w:r>
          </w:p>
          <w:p w:rsidR="00C02953" w:rsidRDefault="00C02953" w:rsidP="00C02953">
            <w:pPr>
              <w:numPr>
                <w:ilvl w:val="0"/>
                <w:numId w:val="49"/>
              </w:numPr>
              <w:spacing w:before="0" w:after="0"/>
            </w:pPr>
            <w:r>
              <w:t xml:space="preserve">Removed </w:t>
            </w:r>
            <w:proofErr w:type="spellStart"/>
            <w:r>
              <w:t>AnyType</w:t>
            </w:r>
            <w:proofErr w:type="spellEnd"/>
          </w:p>
        </w:tc>
      </w:tr>
      <w:tr w:rsidR="00C02953" w:rsidTr="001B5799">
        <w:tc>
          <w:tcPr>
            <w:tcW w:w="1188" w:type="dxa"/>
          </w:tcPr>
          <w:p w:rsidR="00C02953" w:rsidRDefault="00C02953" w:rsidP="001B5799">
            <w:r>
              <w:t>V0600</w:t>
            </w:r>
          </w:p>
        </w:tc>
        <w:tc>
          <w:tcPr>
            <w:tcW w:w="1440" w:type="dxa"/>
          </w:tcPr>
          <w:p w:rsidR="00C02953" w:rsidRDefault="00C02953" w:rsidP="001B5799">
            <w:r>
              <w:t>Aug 2012</w:t>
            </w:r>
          </w:p>
        </w:tc>
        <w:tc>
          <w:tcPr>
            <w:tcW w:w="1710" w:type="dxa"/>
          </w:tcPr>
          <w:p w:rsidR="00C02953" w:rsidRDefault="00C02953" w:rsidP="001B5799">
            <w:r>
              <w:t>D. Brandl</w:t>
            </w:r>
          </w:p>
        </w:tc>
        <w:tc>
          <w:tcPr>
            <w:tcW w:w="5040" w:type="dxa"/>
          </w:tcPr>
          <w:p w:rsidR="00C02953" w:rsidRDefault="00C02953" w:rsidP="001B5799">
            <w:r>
              <w:t>Updated MESA Copyright</w:t>
            </w:r>
          </w:p>
        </w:tc>
      </w:tr>
      <w:tr w:rsidR="003E7265" w:rsidTr="001B5799">
        <w:tc>
          <w:tcPr>
            <w:tcW w:w="1188" w:type="dxa"/>
          </w:tcPr>
          <w:p w:rsidR="003E7265" w:rsidRDefault="0021305B" w:rsidP="001B5799">
            <w:r>
              <w:t>V0700</w:t>
            </w:r>
          </w:p>
        </w:tc>
        <w:tc>
          <w:tcPr>
            <w:tcW w:w="1440" w:type="dxa"/>
          </w:tcPr>
          <w:p w:rsidR="003E7265" w:rsidRDefault="0021305B" w:rsidP="001B5799">
            <w:r>
              <w:t>Aug 2016</w:t>
            </w:r>
          </w:p>
        </w:tc>
        <w:tc>
          <w:tcPr>
            <w:tcW w:w="1710" w:type="dxa"/>
          </w:tcPr>
          <w:p w:rsidR="003E7265" w:rsidRDefault="003E7265" w:rsidP="001B5799">
            <w:r>
              <w:t>D. Brandl</w:t>
            </w:r>
          </w:p>
        </w:tc>
        <w:tc>
          <w:tcPr>
            <w:tcW w:w="5040" w:type="dxa"/>
          </w:tcPr>
          <w:p w:rsidR="003E7265" w:rsidRDefault="003E7265" w:rsidP="001B5799">
            <w:r>
              <w:t>Updated version number only</w:t>
            </w:r>
          </w:p>
        </w:tc>
      </w:tr>
    </w:tbl>
    <w:p w:rsidR="00C02953" w:rsidRDefault="00C02953" w:rsidP="00C02953"/>
    <w:p w:rsidR="00C02953" w:rsidRDefault="00C02953" w:rsidP="00C02953">
      <w:r>
        <w:br w:type="page"/>
      </w:r>
    </w:p>
    <w:p w:rsidR="00C02953" w:rsidRDefault="00C02953" w:rsidP="00C02953">
      <w:pPr>
        <w:ind w:left="720"/>
      </w:pPr>
    </w:p>
    <w:p w:rsidR="00C02953" w:rsidRDefault="00C02953" w:rsidP="00C02953">
      <w:pPr>
        <w:pStyle w:val="Heading1"/>
        <w:tabs>
          <w:tab w:val="num" w:pos="432"/>
        </w:tabs>
        <w:spacing w:before="240" w:after="60" w:line="240" w:lineRule="auto"/>
        <w:ind w:left="432" w:hanging="432"/>
      </w:pPr>
      <w:bookmarkStart w:id="5" w:name="_Toc333476901"/>
      <w:bookmarkStart w:id="6" w:name="_Toc415482459"/>
      <w:r>
        <w:t>Schema Scope</w:t>
      </w:r>
      <w:bookmarkEnd w:id="5"/>
      <w:bookmarkEnd w:id="6"/>
    </w:p>
    <w:p w:rsidR="00C02953" w:rsidRDefault="00C02953" w:rsidP="00C02953">
      <w:r>
        <w:t xml:space="preserve">This document defines the information about the definition of product information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Pr>
            <w:rStyle w:val="Hyperlink"/>
            <w:rFonts w:eastAsia="ヒラギノ角ゴ Pro W3"/>
          </w:rPr>
          <w:t>www.isa.org</w:t>
        </w:r>
      </w:hyperlink>
      <w:r>
        <w:t xml:space="preserve">. </w:t>
      </w:r>
    </w:p>
    <w:p w:rsidR="00C02953" w:rsidRDefault="00C02953" w:rsidP="00C02953">
      <w:pPr>
        <w:pStyle w:val="Heading2"/>
        <w:numPr>
          <w:ilvl w:val="1"/>
          <w:numId w:val="0"/>
        </w:numPr>
        <w:tabs>
          <w:tab w:val="num" w:pos="576"/>
        </w:tabs>
        <w:spacing w:before="240" w:after="60" w:line="240" w:lineRule="auto"/>
        <w:ind w:left="576" w:hanging="576"/>
      </w:pPr>
      <w:bookmarkStart w:id="7" w:name="_Toc333476902"/>
      <w:bookmarkStart w:id="8" w:name="_Toc415482460"/>
      <w:r>
        <w:t>Key Information Assumptions</w:t>
      </w:r>
      <w:bookmarkEnd w:id="7"/>
      <w:bookmarkEnd w:id="8"/>
    </w:p>
    <w:p w:rsidR="00C02953" w:rsidRDefault="00C02953" w:rsidP="00C02953">
      <w:r>
        <w:t>The data represented in these schemas is derived from the UML model below.  This model is defined in the ANSI/ISA 95.00.02 standard.  The information model in the figure below is hierarchical with references to, but does not include, the bill of materials and the bill of resources. The key assumption is that the information will be accessed by a Product Definition.</w:t>
      </w:r>
    </w:p>
    <w:p w:rsidR="00C02953" w:rsidRDefault="00C02953" w:rsidP="00C02953"/>
    <w:p w:rsidR="00C02953" w:rsidRPr="0095797E" w:rsidRDefault="00C02953" w:rsidP="00C02953">
      <w:pPr>
        <w:jc w:val="center"/>
      </w:pPr>
      <w:r>
        <w:rPr>
          <w:noProof/>
        </w:rPr>
        <w:drawing>
          <wp:inline distT="0" distB="0" distL="0" distR="0" wp14:anchorId="245DF128" wp14:editId="42F944A0">
            <wp:extent cx="6115050" cy="43351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4335145"/>
                    </a:xfrm>
                    <a:prstGeom prst="rect">
                      <a:avLst/>
                    </a:prstGeom>
                    <a:noFill/>
                    <a:ln>
                      <a:noFill/>
                    </a:ln>
                  </pic:spPr>
                </pic:pic>
              </a:graphicData>
            </a:graphic>
          </wp:inline>
        </w:drawing>
      </w:r>
    </w:p>
    <w:p w:rsidR="00C02953" w:rsidRDefault="00C02953" w:rsidP="00C02953">
      <w:pPr>
        <w:jc w:val="center"/>
      </w:pPr>
      <w:r>
        <w:t>Model of Exchanged Product Definition Information</w:t>
      </w:r>
    </w:p>
    <w:p w:rsidR="00C02953" w:rsidRDefault="00C02953" w:rsidP="00C02953"/>
    <w:p w:rsidR="00C02953" w:rsidRDefault="00C02953" w:rsidP="00C02953">
      <w:r>
        <w:t>This schema uses a common schema for definition of elements that are used in multiple schemas, such as ID, Description, and Value.  See the document defining the Common schema for definition of the common elements.</w:t>
      </w:r>
    </w:p>
    <w:p w:rsidR="00C02953" w:rsidRDefault="00C02953" w:rsidP="00C02953"/>
    <w:p w:rsidR="00C02953" w:rsidRDefault="00C02953" w:rsidP="00C02953">
      <w:pPr>
        <w:pStyle w:val="Heading2"/>
        <w:numPr>
          <w:ilvl w:val="1"/>
          <w:numId w:val="0"/>
        </w:numPr>
        <w:tabs>
          <w:tab w:val="num" w:pos="576"/>
        </w:tabs>
        <w:spacing w:before="240" w:after="60" w:line="240" w:lineRule="auto"/>
        <w:ind w:left="576" w:hanging="576"/>
      </w:pPr>
      <w:bookmarkStart w:id="9" w:name="_Toc333476903"/>
      <w:bookmarkStart w:id="10" w:name="_Toc415482461"/>
      <w:proofErr w:type="spellStart"/>
      <w:r>
        <w:lastRenderedPageBreak/>
        <w:t>ProductDefinition</w:t>
      </w:r>
      <w:bookmarkEnd w:id="9"/>
      <w:bookmarkEnd w:id="10"/>
      <w:proofErr w:type="spellEnd"/>
    </w:p>
    <w:p w:rsidR="00C02953" w:rsidRDefault="00C02953" w:rsidP="00C02953">
      <w:r>
        <w:t xml:space="preserve">The main structuring element of the schema definition is </w:t>
      </w:r>
      <w:proofErr w:type="spellStart"/>
      <w:r>
        <w:t>ProductDefinition</w:t>
      </w:r>
      <w:proofErr w:type="spellEnd"/>
      <w:r>
        <w:t xml:space="preserve">.  </w:t>
      </w:r>
      <w:proofErr w:type="spellStart"/>
      <w:r>
        <w:t>ProductDefinition</w:t>
      </w:r>
      <w:proofErr w:type="spellEnd"/>
      <w:r>
        <w:t xml:space="preserve"> is the container object for exchanged information and includes references to the Product Production Rules, Bill </w:t>
      </w:r>
      <w:proofErr w:type="gramStart"/>
      <w:r>
        <w:t>Of</w:t>
      </w:r>
      <w:proofErr w:type="gramEnd"/>
      <w:r>
        <w:t xml:space="preserve"> Materials, and Bill Of Resources.  The term Product Production Rule is used in ANSI/ISA-95.00.01 to indicate the information that used within manufacturing to manufacture the product, such as assembly instructions, flow sheets, or recipes.  Additional information exists in the bill of materials, bill of resources, and manufacturing operations systems, but is not defined in the exchange schemas.  </w:t>
      </w:r>
    </w:p>
    <w:p w:rsidR="00C02953" w:rsidRDefault="00C02953" w:rsidP="00C02953">
      <w:pPr>
        <w:pStyle w:val="Heading2"/>
        <w:numPr>
          <w:ilvl w:val="1"/>
          <w:numId w:val="0"/>
        </w:numPr>
        <w:tabs>
          <w:tab w:val="num" w:pos="576"/>
        </w:tabs>
        <w:spacing w:before="240" w:after="60" w:line="240" w:lineRule="auto"/>
        <w:ind w:left="576" w:hanging="576"/>
      </w:pPr>
      <w:bookmarkStart w:id="11" w:name="_Toc333476904"/>
      <w:bookmarkStart w:id="12" w:name="_Toc415482462"/>
      <w:proofErr w:type="spellStart"/>
      <w:r>
        <w:t>ManufacturingBill</w:t>
      </w:r>
      <w:bookmarkEnd w:id="11"/>
      <w:bookmarkEnd w:id="12"/>
      <w:proofErr w:type="spellEnd"/>
      <w:r>
        <w:t xml:space="preserve"> </w:t>
      </w:r>
    </w:p>
    <w:p w:rsidR="00C02953" w:rsidRDefault="00C02953" w:rsidP="00C02953">
      <w:r>
        <w:t xml:space="preserve">A manufacturing bill identifies a material or material class that is needed for production of the product. </w:t>
      </w:r>
    </w:p>
    <w:p w:rsidR="00C02953" w:rsidRDefault="00C02953" w:rsidP="00C02953">
      <w:r>
        <w:t xml:space="preserve">The manufacturing bill includes all uses of the material in production of the product, while the product segment’s material specification defines just the amount used in a segment of production. </w:t>
      </w:r>
    </w:p>
    <w:p w:rsidR="00C02953" w:rsidRDefault="00C02953" w:rsidP="00C02953">
      <w:r>
        <w:t>For example: a manufacturing bill may identify 55 Type C left threaded screws, where 20 are used in one product segment, 20 in another product segment, and 15 used in a third product segment.</w:t>
      </w:r>
    </w:p>
    <w:p w:rsidR="00C02953" w:rsidRDefault="00C02953" w:rsidP="00C02953">
      <w:proofErr w:type="spellStart"/>
      <w:r>
        <w:t>ManufacturingBill</w:t>
      </w:r>
      <w:proofErr w:type="spellEnd"/>
      <w:r>
        <w:t xml:space="preserve"> elements define materials that make up the manufacturing bill.  These materials may be identified by material class or by material definition. </w:t>
      </w:r>
    </w:p>
    <w:p w:rsidR="00C02953" w:rsidRDefault="00C02953" w:rsidP="00C02953">
      <w:pPr>
        <w:pStyle w:val="Heading2"/>
        <w:numPr>
          <w:ilvl w:val="1"/>
          <w:numId w:val="0"/>
        </w:numPr>
        <w:tabs>
          <w:tab w:val="num" w:pos="576"/>
        </w:tabs>
        <w:spacing w:before="240" w:after="60" w:line="240" w:lineRule="auto"/>
        <w:ind w:left="576" w:hanging="576"/>
      </w:pPr>
      <w:bookmarkStart w:id="13" w:name="_Toc333476905"/>
      <w:bookmarkStart w:id="14" w:name="_Toc415482463"/>
      <w:proofErr w:type="spellStart"/>
      <w:r>
        <w:t>ProductSegment</w:t>
      </w:r>
      <w:bookmarkEnd w:id="13"/>
      <w:bookmarkEnd w:id="14"/>
      <w:proofErr w:type="spellEnd"/>
    </w:p>
    <w:p w:rsidR="00C02953" w:rsidRDefault="00C02953" w:rsidP="00C02953">
      <w:r>
        <w:t xml:space="preserve">The product segment information defines what manufacturing personnel, equipment, or material resources are required for execution of the product segment for a specified quantity of product (e.g.: a standard batch or lot size).  It does this by defining the classes of resources, or in some cases the exact instance of a resource required.   For example, an assembly segment may require 1 assembler for 2 hours and 1 assembly machine for 2 hours.  In some industries the exact assembly machine may have to be specified, such as “AssemblyMachine#1”.   </w:t>
      </w:r>
    </w:p>
    <w:p w:rsidR="00C02953" w:rsidRDefault="00C02953" w:rsidP="00C02953">
      <w:r>
        <w:t xml:space="preserve">A product segment also defines parameters that may be specified when the segment is executed, such as production specification as color or manufacturing options. </w:t>
      </w:r>
    </w:p>
    <w:p w:rsidR="00C02953" w:rsidRDefault="00C02953" w:rsidP="00C02953">
      <w:pPr>
        <w:pStyle w:val="Heading3"/>
        <w:numPr>
          <w:ilvl w:val="2"/>
          <w:numId w:val="0"/>
        </w:numPr>
        <w:tabs>
          <w:tab w:val="num" w:pos="720"/>
        </w:tabs>
        <w:spacing w:before="240" w:after="60" w:line="240" w:lineRule="auto"/>
        <w:ind w:left="720" w:hanging="720"/>
      </w:pPr>
      <w:bookmarkStart w:id="15" w:name="_Toc333476906"/>
      <w:proofErr w:type="spellStart"/>
      <w:r>
        <w:t>PersonnelSpecification</w:t>
      </w:r>
      <w:bookmarkEnd w:id="15"/>
      <w:proofErr w:type="spellEnd"/>
    </w:p>
    <w:p w:rsidR="00C02953" w:rsidRDefault="00C02953" w:rsidP="00C02953">
      <w:proofErr w:type="spellStart"/>
      <w:r>
        <w:t>PersonnelSpecification</w:t>
      </w:r>
      <w:proofErr w:type="spellEnd"/>
      <w:r>
        <w:t xml:space="preserve"> elements define the personnel resources, by class or instance, required for production of the product within a product segment, such as 2 hours of a painter for a paint segment for a lot size of one widget. </w:t>
      </w:r>
    </w:p>
    <w:p w:rsidR="00C02953" w:rsidRDefault="00C02953" w:rsidP="00C02953">
      <w:pPr>
        <w:pStyle w:val="Heading3"/>
        <w:numPr>
          <w:ilvl w:val="2"/>
          <w:numId w:val="0"/>
        </w:numPr>
        <w:tabs>
          <w:tab w:val="num" w:pos="720"/>
        </w:tabs>
        <w:spacing w:before="240" w:after="60" w:line="240" w:lineRule="auto"/>
        <w:ind w:left="720" w:hanging="720"/>
      </w:pPr>
      <w:bookmarkStart w:id="16" w:name="_Toc333476907"/>
      <w:proofErr w:type="spellStart"/>
      <w:r>
        <w:t>EquipmentSpecification</w:t>
      </w:r>
      <w:bookmarkEnd w:id="16"/>
      <w:proofErr w:type="spellEnd"/>
    </w:p>
    <w:p w:rsidR="00C02953" w:rsidRDefault="00C02953" w:rsidP="00C02953">
      <w:proofErr w:type="spellStart"/>
      <w:r>
        <w:t>EquipmentSpecification</w:t>
      </w:r>
      <w:proofErr w:type="spellEnd"/>
      <w:r>
        <w:t xml:space="preserve"> elements define the equipment resources, by class or instance, required for production of the product within a product segment, such as 2 hours for a paint station for a lot size of one widget.</w:t>
      </w:r>
    </w:p>
    <w:p w:rsidR="00C02953" w:rsidRDefault="00C02953" w:rsidP="00C02953">
      <w:pPr>
        <w:pStyle w:val="Heading3"/>
        <w:numPr>
          <w:ilvl w:val="2"/>
          <w:numId w:val="0"/>
        </w:numPr>
        <w:tabs>
          <w:tab w:val="num" w:pos="720"/>
        </w:tabs>
        <w:spacing w:before="240" w:after="60" w:line="240" w:lineRule="auto"/>
        <w:ind w:left="720" w:hanging="720"/>
      </w:pPr>
      <w:bookmarkStart w:id="17" w:name="_Toc333476908"/>
      <w:proofErr w:type="spellStart"/>
      <w:r>
        <w:t>PhysicalAssetSpecification</w:t>
      </w:r>
      <w:bookmarkEnd w:id="17"/>
      <w:proofErr w:type="spellEnd"/>
    </w:p>
    <w:p w:rsidR="00C02953" w:rsidRDefault="00C02953" w:rsidP="00C02953">
      <w:proofErr w:type="spellStart"/>
      <w:r>
        <w:t>PhysicalAssetSpecification</w:t>
      </w:r>
      <w:proofErr w:type="spellEnd"/>
      <w:r>
        <w:t xml:space="preserve"> elements define the equipment resources, by class or instance, required for production of the product within a product segment.  </w:t>
      </w:r>
    </w:p>
    <w:p w:rsidR="00C02953" w:rsidRDefault="00C02953" w:rsidP="00C02953">
      <w:pPr>
        <w:pStyle w:val="Heading3"/>
        <w:numPr>
          <w:ilvl w:val="2"/>
          <w:numId w:val="0"/>
        </w:numPr>
        <w:tabs>
          <w:tab w:val="num" w:pos="720"/>
        </w:tabs>
        <w:spacing w:before="240" w:after="60" w:line="240" w:lineRule="auto"/>
        <w:ind w:left="720" w:hanging="720"/>
      </w:pPr>
      <w:bookmarkStart w:id="18" w:name="_Toc333476909"/>
      <w:proofErr w:type="spellStart"/>
      <w:r>
        <w:t>MaterialSpecification</w:t>
      </w:r>
      <w:bookmarkEnd w:id="18"/>
      <w:proofErr w:type="spellEnd"/>
    </w:p>
    <w:p w:rsidR="00C02953" w:rsidRDefault="00C02953" w:rsidP="00C02953">
      <w:proofErr w:type="spellStart"/>
      <w:r>
        <w:t>MaterialSpecification</w:t>
      </w:r>
      <w:proofErr w:type="spellEnd"/>
      <w:r>
        <w:t xml:space="preserve"> elements define the material resources, by material class or material definition, required for production of the product within a product segment, such as 30 Kg of cooking oil (material class) required for the cooking segment for a lot size of 50 Kg.  </w:t>
      </w:r>
    </w:p>
    <w:p w:rsidR="00C02953" w:rsidRDefault="00C02953" w:rsidP="00C02953">
      <w:pPr>
        <w:pStyle w:val="Heading2"/>
        <w:numPr>
          <w:ilvl w:val="1"/>
          <w:numId w:val="0"/>
        </w:numPr>
        <w:tabs>
          <w:tab w:val="num" w:pos="576"/>
        </w:tabs>
        <w:spacing w:before="240" w:after="60" w:line="240" w:lineRule="auto"/>
        <w:ind w:left="576" w:hanging="576"/>
      </w:pPr>
      <w:bookmarkStart w:id="19" w:name="_Toc333476910"/>
      <w:bookmarkStart w:id="20" w:name="_Toc415482464"/>
      <w:r>
        <w:lastRenderedPageBreak/>
        <w:t>Resource Identification</w:t>
      </w:r>
      <w:bookmarkEnd w:id="19"/>
      <w:bookmarkEnd w:id="20"/>
    </w:p>
    <w:p w:rsidR="00C02953" w:rsidRDefault="00C02953" w:rsidP="00C02953">
      <w:r>
        <w:t xml:space="preserve">The schemas follow the ANSI/ISA-95 standard by defining resources by class ID or instance ID, or by defining them by class ID and a property value that is used to define a subset of the resource.  For example, the figure below illustrates that a segment may require a certain number of milling machine, an equipment class.  Other segments may require a subset of milling machine, such as “Fine” milling machines only.  In the first case the class name, “Mill”, is sufficient to identify the resource required.  In the second case the class name, “Mill”, and property name and value, “Spec” and “Fine”, define the required resource. </w:t>
      </w:r>
    </w:p>
    <w:p w:rsidR="00C02953" w:rsidRDefault="00C02953" w:rsidP="00C02953"/>
    <w:p w:rsidR="00C02953" w:rsidRDefault="00C02953" w:rsidP="00C02953">
      <w:pPr>
        <w:jc w:val="center"/>
      </w:pPr>
      <w:r>
        <w:rPr>
          <w:noProof/>
        </w:rPr>
        <w:drawing>
          <wp:inline distT="0" distB="0" distL="0" distR="0" wp14:anchorId="6FCA97B2" wp14:editId="4A2A853E">
            <wp:extent cx="5478145" cy="2889885"/>
            <wp:effectExtent l="19050" t="19050" r="27305" b="247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8145" cy="2889885"/>
                    </a:xfrm>
                    <a:prstGeom prst="rect">
                      <a:avLst/>
                    </a:prstGeom>
                    <a:noFill/>
                    <a:ln w="6350" cmpd="sng">
                      <a:solidFill>
                        <a:srgbClr val="000000"/>
                      </a:solidFill>
                      <a:miter lim="800000"/>
                      <a:headEnd/>
                      <a:tailEnd/>
                    </a:ln>
                    <a:effectLst/>
                  </pic:spPr>
                </pic:pic>
              </a:graphicData>
            </a:graphic>
          </wp:inline>
        </w:drawing>
      </w:r>
    </w:p>
    <w:p w:rsidR="00C02953" w:rsidRDefault="00C02953" w:rsidP="00C02953"/>
    <w:p w:rsidR="00C02953" w:rsidRDefault="00C02953" w:rsidP="00C02953">
      <w:pPr>
        <w:jc w:val="center"/>
      </w:pPr>
    </w:p>
    <w:p w:rsidR="00C02953" w:rsidRDefault="00C02953" w:rsidP="00C02953">
      <w:pPr>
        <w:pStyle w:val="Heading1"/>
        <w:pageBreakBefore/>
        <w:tabs>
          <w:tab w:val="num" w:pos="432"/>
        </w:tabs>
        <w:spacing w:before="240" w:after="60" w:line="240" w:lineRule="auto"/>
        <w:ind w:left="432" w:hanging="432"/>
      </w:pPr>
      <w:bookmarkStart w:id="21" w:name="_Toc333476911"/>
      <w:bookmarkStart w:id="22" w:name="_Toc415482465"/>
      <w:r>
        <w:lastRenderedPageBreak/>
        <w:t>Element Definitions</w:t>
      </w:r>
      <w:bookmarkEnd w:id="21"/>
      <w:bookmarkEnd w:id="22"/>
    </w:p>
    <w:p w:rsidR="00C02953" w:rsidRDefault="00C02953" w:rsidP="00C02953"/>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8"/>
        <w:gridCol w:w="5996"/>
      </w:tblGrid>
      <w:tr w:rsidR="00C02953" w:rsidTr="001B5799">
        <w:trPr>
          <w:cantSplit/>
          <w:tblHeader/>
        </w:trPr>
        <w:tc>
          <w:tcPr>
            <w:tcW w:w="4068" w:type="dxa"/>
            <w:shd w:val="clear" w:color="auto" w:fill="000000"/>
          </w:tcPr>
          <w:p w:rsidR="00C02953" w:rsidRDefault="00C02953" w:rsidP="001B5799">
            <w:pPr>
              <w:pStyle w:val="BoxedElement"/>
              <w:rPr>
                <w:b/>
                <w:bCs/>
                <w:color w:val="FFFFFF"/>
              </w:rPr>
            </w:pPr>
            <w:r>
              <w:rPr>
                <w:b/>
                <w:bCs/>
                <w:color w:val="FFFFFF"/>
              </w:rPr>
              <w:t>Element/Type</w:t>
            </w:r>
          </w:p>
        </w:tc>
        <w:tc>
          <w:tcPr>
            <w:tcW w:w="5996" w:type="dxa"/>
            <w:shd w:val="clear" w:color="auto" w:fill="000000"/>
          </w:tcPr>
          <w:p w:rsidR="00C02953" w:rsidRDefault="00C02953" w:rsidP="001B5799">
            <w:pPr>
              <w:pStyle w:val="BoxedElement"/>
              <w:rPr>
                <w:b/>
                <w:bCs/>
                <w:color w:val="FFFFFF"/>
              </w:rPr>
            </w:pPr>
            <w:r>
              <w:rPr>
                <w:b/>
                <w:bCs/>
                <w:color w:val="FFFFFF"/>
              </w:rPr>
              <w:t>Description</w:t>
            </w:r>
          </w:p>
        </w:tc>
      </w:tr>
      <w:tr w:rsidR="00C02953" w:rsidTr="001B5799">
        <w:trPr>
          <w:cantSplit/>
        </w:trPr>
        <w:tc>
          <w:tcPr>
            <w:tcW w:w="4068" w:type="dxa"/>
          </w:tcPr>
          <w:p w:rsidR="00C02953" w:rsidRDefault="00C02953" w:rsidP="001B5799">
            <w:pPr>
              <w:pStyle w:val="BoxedElement"/>
            </w:pPr>
            <w:proofErr w:type="spellStart"/>
            <w:r>
              <w:t>ProductInformation</w:t>
            </w:r>
            <w:proofErr w:type="spellEnd"/>
          </w:p>
          <w:p w:rsidR="00C02953" w:rsidRDefault="00C02953" w:rsidP="001B5799">
            <w:pPr>
              <w:pStyle w:val="BoxedElement"/>
              <w:rPr>
                <w:b/>
                <w:bCs/>
                <w:i/>
                <w:iCs/>
              </w:rPr>
            </w:pPr>
            <w:proofErr w:type="spellStart"/>
            <w:r>
              <w:rPr>
                <w:b/>
                <w:bCs/>
                <w:i/>
                <w:iCs/>
              </w:rPr>
              <w:t>ProductInformationType</w:t>
            </w:r>
            <w:proofErr w:type="spellEnd"/>
          </w:p>
        </w:tc>
        <w:tc>
          <w:tcPr>
            <w:tcW w:w="5996" w:type="dxa"/>
          </w:tcPr>
          <w:p w:rsidR="00C02953" w:rsidRDefault="00C02953" w:rsidP="001B5799">
            <w:pPr>
              <w:pStyle w:val="BoxedElement"/>
            </w:pPr>
            <w:r>
              <w:t xml:space="preserve">Contains a list of product definitions. Includes the location of the scope of the information, and the date of publication of the information.  </w:t>
            </w:r>
          </w:p>
          <w:p w:rsidR="00C02953" w:rsidRDefault="00C02953" w:rsidP="001B5799">
            <w:pPr>
              <w:pStyle w:val="BoxedElement"/>
            </w:pPr>
            <w:r>
              <w:rPr>
                <w:rFonts w:cs="Arial"/>
                <w:noProof/>
                <w:sz w:val="24"/>
                <w:szCs w:val="24"/>
              </w:rPr>
              <w:drawing>
                <wp:inline distT="0" distB="0" distL="0" distR="0" wp14:anchorId="5C4685D8" wp14:editId="1889A602">
                  <wp:extent cx="3674110" cy="25063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4110" cy="250634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lastRenderedPageBreak/>
              <w:t>ProductDefinition</w:t>
            </w:r>
            <w:proofErr w:type="spellEnd"/>
          </w:p>
          <w:p w:rsidR="00C02953" w:rsidRDefault="00C02953" w:rsidP="001B5799">
            <w:pPr>
              <w:pStyle w:val="BoxedElement"/>
              <w:rPr>
                <w:b/>
                <w:bCs/>
                <w:i/>
                <w:iCs/>
              </w:rPr>
            </w:pPr>
            <w:proofErr w:type="spellStart"/>
            <w:r>
              <w:rPr>
                <w:b/>
                <w:bCs/>
                <w:i/>
                <w:iCs/>
              </w:rPr>
              <w:t>ProductDefinitionType</w:t>
            </w:r>
            <w:proofErr w:type="spellEnd"/>
          </w:p>
        </w:tc>
        <w:tc>
          <w:tcPr>
            <w:tcW w:w="5996" w:type="dxa"/>
          </w:tcPr>
          <w:p w:rsidR="00C02953" w:rsidRDefault="00C02953" w:rsidP="001B5799">
            <w:pPr>
              <w:pStyle w:val="BoxedElement"/>
            </w:pPr>
            <w:r>
              <w:t xml:space="preserve">Contains a product production rule. Includes the location of the scope of the information, the date of publication of the information, the list of materials in the manufacturing bill, the identification of the bill material, the identification of the bill of resources, and the definition of product segments.  </w:t>
            </w:r>
          </w:p>
          <w:p w:rsidR="00C02953" w:rsidRDefault="00C02953" w:rsidP="001B5799">
            <w:pPr>
              <w:pStyle w:val="BoxedElement"/>
            </w:pPr>
            <w:r>
              <w:rPr>
                <w:rFonts w:cs="Arial"/>
                <w:noProof/>
                <w:sz w:val="24"/>
                <w:szCs w:val="24"/>
              </w:rPr>
              <w:drawing>
                <wp:inline distT="0" distB="0" distL="0" distR="0" wp14:anchorId="73B25BD6" wp14:editId="1C7A1B07">
                  <wp:extent cx="3625215" cy="4114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5215" cy="4114800"/>
                          </a:xfrm>
                          <a:prstGeom prst="rect">
                            <a:avLst/>
                          </a:prstGeom>
                          <a:noFill/>
                          <a:ln>
                            <a:noFill/>
                          </a:ln>
                        </pic:spPr>
                      </pic:pic>
                    </a:graphicData>
                  </a:graphic>
                </wp:inline>
              </w:drawing>
            </w:r>
          </w:p>
          <w:p w:rsidR="00C02953" w:rsidRDefault="00C02953" w:rsidP="001B5799">
            <w:pPr>
              <w:pStyle w:val="BoxedElement"/>
            </w:pPr>
            <w:r w:rsidRPr="00FA320D">
              <w:t xml:space="preserve">The </w:t>
            </w:r>
            <w:proofErr w:type="spellStart"/>
            <w:r w:rsidRPr="00FA320D">
              <w:t>BillOfMaterialsID</w:t>
            </w:r>
            <w:proofErr w:type="spellEnd"/>
            <w:r w:rsidRPr="00FA320D">
              <w:t xml:space="preserve"> in a </w:t>
            </w:r>
            <w:proofErr w:type="spellStart"/>
            <w:r w:rsidRPr="00FA320D">
              <w:t>ProductDefinitionType</w:t>
            </w:r>
            <w:proofErr w:type="spellEnd"/>
            <w:r w:rsidRPr="00FA320D">
              <w:t xml:space="preserve"> </w:t>
            </w:r>
            <w:r>
              <w:t>should c</w:t>
            </w:r>
            <w:r w:rsidRPr="00FA320D">
              <w:t xml:space="preserve">ontain the ID of the complete bill of materials in the ERP system.  This is usually the same as the ID of the material, but there are cases where the bill of material ID can be different. (For example several co-branded products may have different product IDs but the same bill of materials.   There is either zero or one </w:t>
            </w:r>
            <w:proofErr w:type="spellStart"/>
            <w:r w:rsidRPr="00FA320D">
              <w:t>BillOfMaterialsID</w:t>
            </w:r>
            <w:proofErr w:type="spellEnd"/>
          </w:p>
          <w:p w:rsidR="00C02953" w:rsidRPr="00FA320D" w:rsidRDefault="00C02953" w:rsidP="001B5799">
            <w:pPr>
              <w:pStyle w:val="BoxedElement"/>
            </w:pPr>
            <w:r>
              <w:t xml:space="preserve">The </w:t>
            </w:r>
            <w:proofErr w:type="spellStart"/>
            <w:r>
              <w:t>BillOfMaterialsID</w:t>
            </w:r>
            <w:proofErr w:type="spellEnd"/>
            <w:r>
              <w:t xml:space="preserve"> identifies the list. </w:t>
            </w:r>
          </w:p>
        </w:tc>
      </w:tr>
      <w:tr w:rsidR="00C02953" w:rsidTr="001B5799">
        <w:trPr>
          <w:cantSplit/>
        </w:trPr>
        <w:tc>
          <w:tcPr>
            <w:tcW w:w="4068" w:type="dxa"/>
          </w:tcPr>
          <w:p w:rsidR="00C02953" w:rsidRDefault="00C02953" w:rsidP="001B5799">
            <w:pPr>
              <w:pStyle w:val="BoxedElement"/>
            </w:pPr>
            <w:proofErr w:type="spellStart"/>
            <w:r>
              <w:lastRenderedPageBreak/>
              <w:t>EquipmentSpecification</w:t>
            </w:r>
            <w:proofErr w:type="spellEnd"/>
          </w:p>
          <w:p w:rsidR="00C02953" w:rsidRDefault="00C02953" w:rsidP="001B5799">
            <w:pPr>
              <w:pStyle w:val="BoxedElement"/>
              <w:rPr>
                <w:b/>
                <w:bCs/>
                <w:i/>
                <w:iCs/>
              </w:rPr>
            </w:pPr>
            <w:proofErr w:type="spellStart"/>
            <w:r>
              <w:rPr>
                <w:b/>
                <w:bCs/>
                <w:i/>
                <w:iCs/>
              </w:rPr>
              <w:t>EquipmentSpecificationType</w:t>
            </w:r>
            <w:proofErr w:type="spellEnd"/>
          </w:p>
        </w:tc>
        <w:tc>
          <w:tcPr>
            <w:tcW w:w="5996" w:type="dxa"/>
          </w:tcPr>
          <w:p w:rsidR="00C02953" w:rsidRDefault="00C02953" w:rsidP="001B5799">
            <w:pPr>
              <w:pStyle w:val="BoxedElement"/>
            </w:pPr>
            <w:r>
              <w:t xml:space="preserve">Contains a definition of the equipment resources required for the product segment.  Includes the identification of the class or instance of the resources, the quantity of the resource, and the property specification if required to identify the resource. </w:t>
            </w:r>
          </w:p>
          <w:p w:rsidR="00C02953" w:rsidRDefault="00C02953" w:rsidP="001B5799">
            <w:pPr>
              <w:pStyle w:val="BoxedElement"/>
              <w:jc w:val="center"/>
            </w:pPr>
            <w:r>
              <w:rPr>
                <w:rFonts w:cs="Arial"/>
                <w:noProof/>
                <w:sz w:val="24"/>
                <w:szCs w:val="24"/>
              </w:rPr>
              <w:drawing>
                <wp:inline distT="0" distB="0" distL="0" distR="0" wp14:anchorId="136B9FCE" wp14:editId="22DE6785">
                  <wp:extent cx="3641090" cy="1853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1090" cy="185356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EquipmentSpecificationProperty</w:t>
            </w:r>
            <w:proofErr w:type="spellEnd"/>
          </w:p>
          <w:p w:rsidR="00C02953" w:rsidRDefault="00C02953" w:rsidP="001B5799">
            <w:pPr>
              <w:pStyle w:val="BoxedElement"/>
              <w:rPr>
                <w:b/>
                <w:bCs/>
                <w:i/>
                <w:iCs/>
              </w:rPr>
            </w:pPr>
            <w:proofErr w:type="spellStart"/>
            <w:r>
              <w:rPr>
                <w:b/>
                <w:bCs/>
                <w:i/>
                <w:iCs/>
              </w:rPr>
              <w:t>EquipmentSpecificationPropertyType</w:t>
            </w:r>
            <w:proofErr w:type="spellEnd"/>
          </w:p>
        </w:tc>
        <w:tc>
          <w:tcPr>
            <w:tcW w:w="5996" w:type="dxa"/>
          </w:tcPr>
          <w:p w:rsidR="00C02953" w:rsidRDefault="00C02953" w:rsidP="001B5799">
            <w:pPr>
              <w:pStyle w:val="BoxedElement"/>
            </w:pPr>
            <w:r>
              <w:t>Contains a definition of an equipment property required for the product segment, including the quantity of the resource, and a value used to identify the subset of the class.</w:t>
            </w:r>
          </w:p>
          <w:p w:rsidR="00C02953" w:rsidRDefault="00C02953" w:rsidP="001B5799">
            <w:pPr>
              <w:pStyle w:val="BoxedElement"/>
              <w:jc w:val="center"/>
            </w:pPr>
            <w:r>
              <w:rPr>
                <w:rFonts w:cs="Arial"/>
                <w:noProof/>
                <w:sz w:val="24"/>
                <w:szCs w:val="24"/>
              </w:rPr>
              <w:drawing>
                <wp:inline distT="0" distB="0" distL="0" distR="0" wp14:anchorId="4936304F" wp14:editId="3EE81C1E">
                  <wp:extent cx="3649345" cy="1461135"/>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9345" cy="146113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lastRenderedPageBreak/>
              <w:t>ManufacturingBill</w:t>
            </w:r>
            <w:proofErr w:type="spellEnd"/>
          </w:p>
          <w:p w:rsidR="00C02953" w:rsidRDefault="00C02953" w:rsidP="001B5799">
            <w:pPr>
              <w:pStyle w:val="BoxedElement"/>
              <w:rPr>
                <w:b/>
                <w:bCs/>
                <w:i/>
                <w:iCs/>
              </w:rPr>
            </w:pPr>
            <w:proofErr w:type="spellStart"/>
            <w:r>
              <w:rPr>
                <w:b/>
                <w:bCs/>
                <w:i/>
                <w:iCs/>
              </w:rPr>
              <w:t>ManufacturingBillType</w:t>
            </w:r>
            <w:proofErr w:type="spellEnd"/>
          </w:p>
        </w:tc>
        <w:tc>
          <w:tcPr>
            <w:tcW w:w="5996" w:type="dxa"/>
          </w:tcPr>
          <w:p w:rsidR="00C02953" w:rsidRDefault="00C02953" w:rsidP="001B5799">
            <w:pPr>
              <w:pStyle w:val="BoxedElement"/>
            </w:pPr>
            <w:r>
              <w:t xml:space="preserve">Contains a definition of a material in the manufacturing bill, including the quantity of the material needed, an identification of the material class or definition, any manufacturing bill item assemblies, and the corresponding bill of material ID. </w:t>
            </w:r>
          </w:p>
          <w:p w:rsidR="00C02953" w:rsidRDefault="00C02953" w:rsidP="001B5799">
            <w:pPr>
              <w:pStyle w:val="BoxedElement"/>
            </w:pPr>
            <w:r>
              <w:t xml:space="preserve">A </w:t>
            </w:r>
            <w:proofErr w:type="spellStart"/>
            <w:r w:rsidRPr="00625681">
              <w:rPr>
                <w:b/>
              </w:rPr>
              <w:t>ManufacturingBill</w:t>
            </w:r>
            <w:proofErr w:type="spellEnd"/>
            <w:r>
              <w:t xml:space="preserve"> element may have a set of contained </w:t>
            </w:r>
            <w:proofErr w:type="spellStart"/>
            <w:r w:rsidRPr="00625681">
              <w:rPr>
                <w:b/>
              </w:rPr>
              <w:t>ManufacturingBill</w:t>
            </w:r>
            <w:proofErr w:type="spellEnd"/>
            <w:r>
              <w:t xml:space="preserve"> elements to support hierarchical manufacturing bills. </w:t>
            </w:r>
          </w:p>
          <w:p w:rsidR="00C02953" w:rsidRDefault="00C02953" w:rsidP="001B5799">
            <w:pPr>
              <w:pStyle w:val="BoxedElement"/>
            </w:pPr>
            <w:r>
              <w:rPr>
                <w:rFonts w:cs="Arial"/>
                <w:noProof/>
                <w:sz w:val="24"/>
                <w:szCs w:val="24"/>
              </w:rPr>
              <w:drawing>
                <wp:inline distT="0" distB="0" distL="0" distR="0" wp14:anchorId="698B876F" wp14:editId="28D793AE">
                  <wp:extent cx="3600450" cy="3004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00450" cy="3004185"/>
                          </a:xfrm>
                          <a:prstGeom prst="rect">
                            <a:avLst/>
                          </a:prstGeom>
                          <a:noFill/>
                          <a:ln>
                            <a:noFill/>
                          </a:ln>
                        </pic:spPr>
                      </pic:pic>
                    </a:graphicData>
                  </a:graphic>
                </wp:inline>
              </w:drawing>
            </w:r>
          </w:p>
          <w:p w:rsidR="00C02953" w:rsidRDefault="00C02953" w:rsidP="001B5799">
            <w:pPr>
              <w:pStyle w:val="BoxedElement"/>
            </w:pPr>
            <w:r w:rsidRPr="00FA320D">
              <w:t xml:space="preserve">There is one </w:t>
            </w:r>
            <w:proofErr w:type="spellStart"/>
            <w:r w:rsidRPr="00FA320D">
              <w:t>ManufacturingBill</w:t>
            </w:r>
            <w:proofErr w:type="spellEnd"/>
            <w:r w:rsidRPr="00FA320D">
              <w:t xml:space="preserve"> element for each material in the BOM.  </w:t>
            </w:r>
            <w:r>
              <w:t xml:space="preserve">The ID is the local ID of the bill element. </w:t>
            </w:r>
            <w:r w:rsidRPr="00FA320D">
              <w:t xml:space="preserve">The </w:t>
            </w:r>
            <w:proofErr w:type="spellStart"/>
            <w:r w:rsidRPr="00FA320D">
              <w:t>BillOfMaterialID</w:t>
            </w:r>
            <w:proofErr w:type="spellEnd"/>
            <w:r w:rsidRPr="00FA320D">
              <w:t xml:space="preserve"> contains the ID </w:t>
            </w:r>
            <w:r>
              <w:t xml:space="preserve">of the </w:t>
            </w:r>
            <w:r w:rsidRPr="00FA320D">
              <w:t xml:space="preserve">BOM item in the </w:t>
            </w:r>
            <w:proofErr w:type="spellStart"/>
            <w:r w:rsidRPr="00FA320D">
              <w:t>BillOfMaterials</w:t>
            </w:r>
            <w:proofErr w:type="spellEnd"/>
            <w:r w:rsidRPr="00FA320D">
              <w:t xml:space="preserve">.  There is one </w:t>
            </w:r>
            <w:proofErr w:type="spellStart"/>
            <w:r w:rsidRPr="00FA320D">
              <w:t>BillOfMaterialID</w:t>
            </w:r>
            <w:proofErr w:type="spellEnd"/>
            <w:r w:rsidRPr="00FA320D">
              <w:t xml:space="preserve"> for each material in the manufacturing bill.  </w:t>
            </w:r>
          </w:p>
          <w:p w:rsidR="00C02953" w:rsidRPr="00FA320D" w:rsidRDefault="00C02953" w:rsidP="001B5799">
            <w:pPr>
              <w:pStyle w:val="BoxedElement"/>
            </w:pPr>
            <w:r>
              <w:t xml:space="preserve">The </w:t>
            </w:r>
            <w:proofErr w:type="spellStart"/>
            <w:r>
              <w:t>BillOfMaterialID</w:t>
            </w:r>
            <w:proofErr w:type="spellEnd"/>
            <w:r>
              <w:t xml:space="preserve"> identifies each item in a bill of material list. </w:t>
            </w:r>
          </w:p>
        </w:tc>
      </w:tr>
      <w:tr w:rsidR="00C02953" w:rsidTr="001B5799">
        <w:trPr>
          <w:cantSplit/>
        </w:trPr>
        <w:tc>
          <w:tcPr>
            <w:tcW w:w="4068" w:type="dxa"/>
          </w:tcPr>
          <w:p w:rsidR="00C02953" w:rsidRDefault="00C02953" w:rsidP="001B5799">
            <w:pPr>
              <w:pStyle w:val="BoxedElement"/>
            </w:pPr>
            <w:proofErr w:type="spellStart"/>
            <w:r>
              <w:lastRenderedPageBreak/>
              <w:t>MaterialSpecification</w:t>
            </w:r>
            <w:proofErr w:type="spellEnd"/>
          </w:p>
          <w:p w:rsidR="00C02953" w:rsidRDefault="00C02953" w:rsidP="001B5799">
            <w:pPr>
              <w:pStyle w:val="BoxedElement"/>
              <w:rPr>
                <w:b/>
                <w:bCs/>
                <w:i/>
                <w:iCs/>
              </w:rPr>
            </w:pPr>
            <w:proofErr w:type="spellStart"/>
            <w:r>
              <w:rPr>
                <w:b/>
                <w:bCs/>
                <w:i/>
                <w:iCs/>
              </w:rPr>
              <w:t>MaterialSpecificationType</w:t>
            </w:r>
            <w:proofErr w:type="spellEnd"/>
          </w:p>
        </w:tc>
        <w:tc>
          <w:tcPr>
            <w:tcW w:w="5996" w:type="dxa"/>
          </w:tcPr>
          <w:p w:rsidR="00C02953" w:rsidRDefault="00C02953" w:rsidP="001B5799">
            <w:pPr>
              <w:pStyle w:val="BoxedElement"/>
            </w:pPr>
            <w:r>
              <w:t xml:space="preserve">Contains a definition of the material resources required for the product segment.  Includes the identification of the class or instance of the resources, the quantity of the resource, the use (consumed, produced), any specification assemblies, and the property specification if required to identify the resource. </w:t>
            </w:r>
          </w:p>
          <w:p w:rsidR="00C02953" w:rsidRDefault="00C02953" w:rsidP="001B5799">
            <w:pPr>
              <w:pStyle w:val="BoxedElement"/>
            </w:pPr>
            <w:r>
              <w:t xml:space="preserve">A </w:t>
            </w:r>
            <w:proofErr w:type="spellStart"/>
            <w:r w:rsidRPr="00625681">
              <w:rPr>
                <w:b/>
              </w:rPr>
              <w:t>ManufacturingSpecification</w:t>
            </w:r>
            <w:proofErr w:type="spellEnd"/>
            <w:r>
              <w:t xml:space="preserve"> element may have a set of contained </w:t>
            </w:r>
            <w:proofErr w:type="spellStart"/>
            <w:r w:rsidRPr="00625681">
              <w:rPr>
                <w:b/>
              </w:rPr>
              <w:t>ManufacturingSpecification</w:t>
            </w:r>
            <w:proofErr w:type="spellEnd"/>
            <w:r>
              <w:t xml:space="preserve"> elements to support hierarchical manufacturing bills. </w:t>
            </w:r>
          </w:p>
          <w:p w:rsidR="00C02953" w:rsidRDefault="00C02953" w:rsidP="001B5799">
            <w:pPr>
              <w:pStyle w:val="BoxedElement"/>
            </w:pPr>
            <w:r>
              <w:rPr>
                <w:rFonts w:cs="Arial"/>
                <w:noProof/>
                <w:sz w:val="24"/>
                <w:szCs w:val="24"/>
              </w:rPr>
              <w:drawing>
                <wp:inline distT="0" distB="0" distL="0" distR="0" wp14:anchorId="71493254" wp14:editId="201CC298">
                  <wp:extent cx="3706495" cy="3159760"/>
                  <wp:effectExtent l="0" t="0" r="825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06495" cy="3159760"/>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MaterialSpecificationProperty</w:t>
            </w:r>
            <w:proofErr w:type="spellEnd"/>
          </w:p>
          <w:p w:rsidR="00C02953" w:rsidRDefault="00C02953" w:rsidP="001B5799">
            <w:pPr>
              <w:pStyle w:val="BoxedElement"/>
              <w:rPr>
                <w:b/>
                <w:bCs/>
                <w:i/>
                <w:iCs/>
              </w:rPr>
            </w:pPr>
            <w:proofErr w:type="spellStart"/>
            <w:r>
              <w:rPr>
                <w:b/>
                <w:bCs/>
                <w:i/>
                <w:iCs/>
              </w:rPr>
              <w:t>MaterialSpecificationPropertyType</w:t>
            </w:r>
            <w:proofErr w:type="spellEnd"/>
          </w:p>
        </w:tc>
        <w:tc>
          <w:tcPr>
            <w:tcW w:w="5996" w:type="dxa"/>
          </w:tcPr>
          <w:p w:rsidR="00C02953" w:rsidRDefault="00C02953" w:rsidP="001B5799">
            <w:pPr>
              <w:pStyle w:val="BoxedElement"/>
            </w:pPr>
            <w:r>
              <w:t>Contains a definition of a material property required for the product segment, including the quantity of the resource, and a value used to identify the subset of the class.</w:t>
            </w:r>
          </w:p>
          <w:p w:rsidR="00C02953" w:rsidRDefault="00C02953" w:rsidP="001B5799">
            <w:pPr>
              <w:pStyle w:val="BoxedElement"/>
              <w:jc w:val="center"/>
            </w:pPr>
            <w:r>
              <w:rPr>
                <w:rFonts w:cs="Arial"/>
                <w:noProof/>
                <w:sz w:val="24"/>
                <w:szCs w:val="24"/>
              </w:rPr>
              <w:drawing>
                <wp:inline distT="0" distB="0" distL="0" distR="0" wp14:anchorId="0A620149" wp14:editId="6CD80C9B">
                  <wp:extent cx="3641090" cy="14611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1090" cy="1461135"/>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lastRenderedPageBreak/>
              <w:t>PersonnelSpecification</w:t>
            </w:r>
            <w:proofErr w:type="spellEnd"/>
          </w:p>
          <w:p w:rsidR="00C02953" w:rsidRDefault="00C02953" w:rsidP="001B5799">
            <w:pPr>
              <w:pStyle w:val="BoxedElement"/>
              <w:rPr>
                <w:b/>
                <w:bCs/>
                <w:i/>
                <w:iCs/>
              </w:rPr>
            </w:pPr>
            <w:proofErr w:type="spellStart"/>
            <w:r>
              <w:rPr>
                <w:b/>
                <w:bCs/>
                <w:i/>
                <w:iCs/>
              </w:rPr>
              <w:t>PersonnelSpecificationType</w:t>
            </w:r>
            <w:proofErr w:type="spellEnd"/>
          </w:p>
        </w:tc>
        <w:tc>
          <w:tcPr>
            <w:tcW w:w="5996" w:type="dxa"/>
          </w:tcPr>
          <w:p w:rsidR="00C02953" w:rsidRDefault="00C02953" w:rsidP="001B5799">
            <w:pPr>
              <w:pStyle w:val="BoxedElement"/>
            </w:pPr>
            <w:r>
              <w:t xml:space="preserve">Contains a definition of the personnel resources required for the product segment.  Includes the identification of the class or instance of the resources, the quantity of the resource, and the property specification if required to identify the resource. </w:t>
            </w:r>
          </w:p>
          <w:p w:rsidR="00C02953" w:rsidRDefault="00C02953" w:rsidP="001B5799">
            <w:pPr>
              <w:pStyle w:val="BoxedElement"/>
              <w:jc w:val="center"/>
            </w:pPr>
            <w:r>
              <w:rPr>
                <w:rFonts w:cs="Arial"/>
                <w:noProof/>
                <w:sz w:val="24"/>
                <w:szCs w:val="24"/>
              </w:rPr>
              <w:drawing>
                <wp:inline distT="0" distB="0" distL="0" distR="0" wp14:anchorId="37689444" wp14:editId="420CB537">
                  <wp:extent cx="3706495" cy="1902460"/>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06495" cy="1902460"/>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PersonnelSpecificationProperty</w:t>
            </w:r>
            <w:proofErr w:type="spellEnd"/>
          </w:p>
          <w:p w:rsidR="00C02953" w:rsidRDefault="00C02953" w:rsidP="001B5799">
            <w:pPr>
              <w:pStyle w:val="BoxedElement"/>
              <w:rPr>
                <w:b/>
                <w:bCs/>
                <w:i/>
                <w:iCs/>
              </w:rPr>
            </w:pPr>
            <w:proofErr w:type="spellStart"/>
            <w:r>
              <w:rPr>
                <w:b/>
                <w:bCs/>
                <w:i/>
                <w:iCs/>
              </w:rPr>
              <w:t>PersonnelSpecificationPropertyType</w:t>
            </w:r>
            <w:proofErr w:type="spellEnd"/>
          </w:p>
        </w:tc>
        <w:tc>
          <w:tcPr>
            <w:tcW w:w="5996" w:type="dxa"/>
          </w:tcPr>
          <w:p w:rsidR="00C02953" w:rsidRDefault="00C02953" w:rsidP="001B5799">
            <w:pPr>
              <w:pStyle w:val="BoxedElement"/>
            </w:pPr>
            <w:r>
              <w:t xml:space="preserve">Contains a definition of the personnel resources required for the product segment.  Includes the identification of the class or instance of the resources, the quantity of the resource, and the property specification if required to identify the resource. </w:t>
            </w:r>
          </w:p>
          <w:p w:rsidR="00C02953" w:rsidRDefault="00C02953" w:rsidP="001B5799">
            <w:pPr>
              <w:pStyle w:val="BoxedElement"/>
              <w:jc w:val="center"/>
            </w:pPr>
            <w:r>
              <w:rPr>
                <w:rFonts w:cs="Arial"/>
                <w:noProof/>
                <w:sz w:val="24"/>
                <w:szCs w:val="24"/>
              </w:rPr>
              <w:drawing>
                <wp:inline distT="0" distB="0" distL="0" distR="0" wp14:anchorId="7C90E7E0" wp14:editId="5E1C87F7">
                  <wp:extent cx="3600450" cy="143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0450" cy="1437005"/>
                          </a:xfrm>
                          <a:prstGeom prst="rect">
                            <a:avLst/>
                          </a:prstGeom>
                          <a:noFill/>
                          <a:ln>
                            <a:noFill/>
                          </a:ln>
                        </pic:spPr>
                      </pic:pic>
                    </a:graphicData>
                  </a:graphic>
                </wp:inline>
              </w:drawing>
            </w:r>
          </w:p>
        </w:tc>
      </w:tr>
      <w:tr w:rsidR="00C02953" w:rsidTr="001B5799">
        <w:trPr>
          <w:cantSplit/>
        </w:trPr>
        <w:tc>
          <w:tcPr>
            <w:tcW w:w="4068" w:type="dxa"/>
          </w:tcPr>
          <w:p w:rsidR="00C02953" w:rsidRPr="007950E9" w:rsidRDefault="00C02953" w:rsidP="001B5799">
            <w:pPr>
              <w:pStyle w:val="BoxedElement"/>
            </w:pPr>
            <w:proofErr w:type="spellStart"/>
            <w:r w:rsidRPr="007950E9">
              <w:t>PhysicalAssetSpecification</w:t>
            </w:r>
            <w:proofErr w:type="spellEnd"/>
          </w:p>
          <w:p w:rsidR="00C02953" w:rsidRPr="007950E9" w:rsidRDefault="00C02953" w:rsidP="001B5799">
            <w:pPr>
              <w:pStyle w:val="BoxedElement"/>
              <w:rPr>
                <w:b/>
                <w:bCs/>
                <w:i/>
                <w:iCs/>
              </w:rPr>
            </w:pPr>
            <w:proofErr w:type="spellStart"/>
            <w:r w:rsidRPr="007950E9">
              <w:rPr>
                <w:b/>
                <w:bCs/>
                <w:i/>
                <w:iCs/>
              </w:rPr>
              <w:t>PhysicalAssetSpecificationType</w:t>
            </w:r>
            <w:proofErr w:type="spellEnd"/>
          </w:p>
        </w:tc>
        <w:tc>
          <w:tcPr>
            <w:tcW w:w="5996" w:type="dxa"/>
          </w:tcPr>
          <w:p w:rsidR="00C02953" w:rsidRPr="007950E9" w:rsidRDefault="00C02953" w:rsidP="001B5799">
            <w:pPr>
              <w:pStyle w:val="BoxedElement"/>
            </w:pPr>
            <w:r w:rsidRPr="007950E9">
              <w:t xml:space="preserve">Contains a definition of the physical asset resources required for the product segment.  Includes the identification of the class or instance of the resources, the quantity of the resource, and the property specification if required to identify the resource. </w:t>
            </w:r>
          </w:p>
          <w:p w:rsidR="00C02953" w:rsidRPr="007950E9" w:rsidRDefault="00C02953" w:rsidP="001B5799">
            <w:pPr>
              <w:pStyle w:val="BoxedElement"/>
            </w:pPr>
            <w:r>
              <w:rPr>
                <w:rFonts w:cs="Arial"/>
                <w:noProof/>
                <w:sz w:val="24"/>
                <w:szCs w:val="24"/>
              </w:rPr>
              <w:drawing>
                <wp:inline distT="0" distB="0" distL="0" distR="0" wp14:anchorId="0798F7DC" wp14:editId="12696055">
                  <wp:extent cx="3632835" cy="17227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32835" cy="1722755"/>
                          </a:xfrm>
                          <a:prstGeom prst="rect">
                            <a:avLst/>
                          </a:prstGeom>
                          <a:noFill/>
                          <a:ln>
                            <a:noFill/>
                          </a:ln>
                        </pic:spPr>
                      </pic:pic>
                    </a:graphicData>
                  </a:graphic>
                </wp:inline>
              </w:drawing>
            </w:r>
          </w:p>
        </w:tc>
      </w:tr>
      <w:tr w:rsidR="00C02953" w:rsidTr="001B5799">
        <w:trPr>
          <w:cantSplit/>
        </w:trPr>
        <w:tc>
          <w:tcPr>
            <w:tcW w:w="4068" w:type="dxa"/>
          </w:tcPr>
          <w:p w:rsidR="00C02953" w:rsidRPr="007950E9" w:rsidRDefault="00C02953" w:rsidP="001B5799">
            <w:pPr>
              <w:pStyle w:val="BoxedElement"/>
            </w:pPr>
            <w:proofErr w:type="spellStart"/>
            <w:r w:rsidRPr="007950E9">
              <w:lastRenderedPageBreak/>
              <w:t>PhysicalAssetSpecificationProperty</w:t>
            </w:r>
            <w:proofErr w:type="spellEnd"/>
          </w:p>
          <w:p w:rsidR="00C02953" w:rsidRPr="007950E9" w:rsidRDefault="00C02953" w:rsidP="001B5799">
            <w:pPr>
              <w:pStyle w:val="BoxedElement"/>
              <w:rPr>
                <w:b/>
                <w:bCs/>
                <w:i/>
                <w:iCs/>
              </w:rPr>
            </w:pPr>
            <w:proofErr w:type="spellStart"/>
            <w:r w:rsidRPr="007950E9">
              <w:rPr>
                <w:b/>
                <w:bCs/>
                <w:i/>
                <w:iCs/>
              </w:rPr>
              <w:t>PhysicalAssetSpecificationPropertyType</w:t>
            </w:r>
            <w:proofErr w:type="spellEnd"/>
          </w:p>
        </w:tc>
        <w:tc>
          <w:tcPr>
            <w:tcW w:w="5996" w:type="dxa"/>
          </w:tcPr>
          <w:p w:rsidR="00C02953" w:rsidRPr="007950E9" w:rsidRDefault="00C02953" w:rsidP="001B5799">
            <w:pPr>
              <w:pStyle w:val="BoxedElement"/>
            </w:pPr>
            <w:r w:rsidRPr="007950E9">
              <w:t xml:space="preserve">Contains a definition of the physical asset resources required for the product segment.  Includes the identification of the class or instance of the resources, the quantity of the resource, and the property specification if required to identify the resource. </w:t>
            </w:r>
          </w:p>
          <w:p w:rsidR="00C02953" w:rsidRPr="007950E9" w:rsidRDefault="00C02953" w:rsidP="001B5799">
            <w:pPr>
              <w:pStyle w:val="BoxedElement"/>
            </w:pPr>
            <w:r>
              <w:rPr>
                <w:rFonts w:cs="Arial"/>
                <w:noProof/>
                <w:sz w:val="24"/>
                <w:szCs w:val="24"/>
              </w:rPr>
              <w:drawing>
                <wp:inline distT="0" distB="0" distL="0" distR="0" wp14:anchorId="6FA15333" wp14:editId="1B01BFD2">
                  <wp:extent cx="3723005"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3005" cy="1485900"/>
                          </a:xfrm>
                          <a:prstGeom prst="rect">
                            <a:avLst/>
                          </a:prstGeom>
                          <a:noFill/>
                          <a:ln>
                            <a:noFill/>
                          </a:ln>
                        </pic:spPr>
                      </pic:pic>
                    </a:graphicData>
                  </a:graphic>
                </wp:inline>
              </w:drawing>
            </w:r>
          </w:p>
        </w:tc>
      </w:tr>
      <w:tr w:rsidR="00C02953" w:rsidTr="001B5799">
        <w:trPr>
          <w:cantSplit/>
        </w:trPr>
        <w:tc>
          <w:tcPr>
            <w:tcW w:w="4068" w:type="dxa"/>
          </w:tcPr>
          <w:p w:rsidR="00C02953" w:rsidRDefault="00C02953" w:rsidP="001B5799">
            <w:pPr>
              <w:pStyle w:val="BoxedElement"/>
            </w:pPr>
            <w:proofErr w:type="spellStart"/>
            <w:r>
              <w:t>ProductSegment</w:t>
            </w:r>
            <w:proofErr w:type="spellEnd"/>
          </w:p>
          <w:p w:rsidR="00C02953" w:rsidRDefault="00C02953" w:rsidP="001B5799">
            <w:pPr>
              <w:pStyle w:val="BoxedElement"/>
              <w:rPr>
                <w:b/>
                <w:bCs/>
                <w:i/>
                <w:iCs/>
              </w:rPr>
            </w:pPr>
            <w:proofErr w:type="spellStart"/>
            <w:r>
              <w:rPr>
                <w:b/>
                <w:bCs/>
                <w:i/>
                <w:iCs/>
              </w:rPr>
              <w:t>ProductSegmentType</w:t>
            </w:r>
            <w:proofErr w:type="spellEnd"/>
          </w:p>
        </w:tc>
        <w:tc>
          <w:tcPr>
            <w:tcW w:w="5996" w:type="dxa"/>
          </w:tcPr>
          <w:p w:rsidR="00C02953" w:rsidRDefault="00C02953" w:rsidP="001B5799">
            <w:pPr>
              <w:pStyle w:val="BoxedElement"/>
            </w:pPr>
            <w:r>
              <w:t>Contains a definition of a product segment, including the quantity of resources required for the segment (per unit of production), an estimated duration of the segment, an identification of the corresponding process segment, parameters associated with the segment, the segment dependencies, and any encapsulated segments.  May also contain application specific elements.</w:t>
            </w:r>
          </w:p>
          <w:p w:rsidR="00C02953" w:rsidRDefault="00C02953" w:rsidP="001B5799">
            <w:pPr>
              <w:pStyle w:val="BoxedElement"/>
            </w:pPr>
            <w:r>
              <w:rPr>
                <w:rFonts w:cs="Arial"/>
                <w:noProof/>
                <w:sz w:val="24"/>
                <w:szCs w:val="24"/>
              </w:rPr>
              <w:drawing>
                <wp:inline distT="0" distB="0" distL="0" distR="0" wp14:anchorId="2D288B2B" wp14:editId="076FCD16">
                  <wp:extent cx="3649345" cy="4629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49345" cy="4629150"/>
                          </a:xfrm>
                          <a:prstGeom prst="rect">
                            <a:avLst/>
                          </a:prstGeom>
                          <a:noFill/>
                          <a:ln>
                            <a:noFill/>
                          </a:ln>
                        </pic:spPr>
                      </pic:pic>
                    </a:graphicData>
                  </a:graphic>
                </wp:inline>
              </w:drawing>
            </w:r>
          </w:p>
        </w:tc>
      </w:tr>
    </w:tbl>
    <w:p w:rsidR="00C02953" w:rsidRDefault="00C02953" w:rsidP="00C02953"/>
    <w:p w:rsidR="00C02953" w:rsidRDefault="00C02953" w:rsidP="00C02953">
      <w:pPr>
        <w:pStyle w:val="Heading1"/>
        <w:pageBreakBefore/>
        <w:tabs>
          <w:tab w:val="num" w:pos="432"/>
        </w:tabs>
        <w:spacing w:before="240" w:after="60" w:line="240" w:lineRule="auto"/>
        <w:ind w:left="432" w:hanging="432"/>
      </w:pPr>
      <w:bookmarkStart w:id="23" w:name="_Toc151188372"/>
      <w:bookmarkStart w:id="24" w:name="_Toc151191157"/>
      <w:bookmarkStart w:id="25" w:name="_Toc333476912"/>
      <w:bookmarkStart w:id="26" w:name="_Toc415482466"/>
      <w:r>
        <w:lastRenderedPageBreak/>
        <w:t>Transaction Elements</w:t>
      </w:r>
      <w:bookmarkEnd w:id="23"/>
      <w:bookmarkEnd w:id="24"/>
      <w:bookmarkEnd w:id="25"/>
      <w:bookmarkEnd w:id="26"/>
    </w:p>
    <w:p w:rsidR="00C02953" w:rsidRDefault="00C02953" w:rsidP="00C02953">
      <w:r>
        <w:t xml:space="preserve">The following elements are defined to support the ISA 95 Part 5 transactions, using the transaction data types defined in the B2MML-Common.xsd schema. </w:t>
      </w:r>
    </w:p>
    <w:p w:rsidR="00C02953" w:rsidRDefault="00C02953" w:rsidP="00C029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1"/>
        <w:gridCol w:w="6156"/>
      </w:tblGrid>
      <w:tr w:rsidR="00C02953" w:rsidRPr="00FF5F5D" w:rsidTr="001B5799">
        <w:trPr>
          <w:cantSplit/>
          <w:tblHeader/>
        </w:trPr>
        <w:tc>
          <w:tcPr>
            <w:tcW w:w="3708" w:type="dxa"/>
            <w:shd w:val="clear" w:color="auto" w:fill="000000"/>
          </w:tcPr>
          <w:p w:rsidR="00C02953" w:rsidRPr="00193B41" w:rsidRDefault="00C02953" w:rsidP="001B5799">
            <w:pPr>
              <w:rPr>
                <w:b/>
                <w:color w:val="FFFFFF"/>
              </w:rPr>
            </w:pPr>
            <w:r w:rsidRPr="00193B41">
              <w:rPr>
                <w:b/>
                <w:color w:val="FFFFFF"/>
              </w:rPr>
              <w:t>Product Definition Information Elements</w:t>
            </w:r>
          </w:p>
        </w:tc>
        <w:tc>
          <w:tcPr>
            <w:tcW w:w="6156" w:type="dxa"/>
            <w:shd w:val="clear" w:color="auto" w:fill="000000"/>
          </w:tcPr>
          <w:p w:rsidR="00C02953" w:rsidRPr="00193B41" w:rsidRDefault="00C02953" w:rsidP="001B5799">
            <w:pPr>
              <w:rPr>
                <w:b/>
                <w:color w:val="FFFFFF"/>
              </w:rPr>
            </w:pPr>
            <w:r w:rsidRPr="00193B41">
              <w:rPr>
                <w:b/>
                <w:color w:val="FFFFFF"/>
              </w:rPr>
              <w:t>Description</w:t>
            </w:r>
          </w:p>
        </w:tc>
      </w:tr>
      <w:tr w:rsidR="00C02953" w:rsidRPr="00FF5F5D" w:rsidTr="001B5799">
        <w:tc>
          <w:tcPr>
            <w:tcW w:w="3708" w:type="dxa"/>
          </w:tcPr>
          <w:p w:rsidR="00C02953" w:rsidRPr="00FF5F5D" w:rsidRDefault="00C02953" w:rsidP="001B5799">
            <w:proofErr w:type="spellStart"/>
            <w:r w:rsidRPr="00FF5F5D">
              <w:t>Get</w:t>
            </w:r>
            <w:r>
              <w:t>ProductDefinition</w:t>
            </w:r>
            <w:r w:rsidRPr="00FF5F5D">
              <w:t>Information</w:t>
            </w:r>
            <w:proofErr w:type="spellEnd"/>
          </w:p>
        </w:tc>
        <w:tc>
          <w:tcPr>
            <w:tcW w:w="6156" w:type="dxa"/>
          </w:tcPr>
          <w:p w:rsidR="00C02953" w:rsidRPr="00FF5F5D" w:rsidRDefault="00C02953" w:rsidP="001B5799">
            <w:r>
              <w:t xml:space="preserve">Get </w:t>
            </w:r>
            <w:proofErr w:type="spellStart"/>
            <w:r w:rsidRPr="00193B41">
              <w:rPr>
                <w:i/>
              </w:rPr>
              <w:t>ProductDefinition</w:t>
            </w:r>
            <w:proofErr w:type="spellEnd"/>
            <w:r>
              <w:t xml:space="preserve"> definitions. </w:t>
            </w:r>
          </w:p>
        </w:tc>
      </w:tr>
      <w:tr w:rsidR="00C02953" w:rsidRPr="00FF5F5D" w:rsidTr="001B5799">
        <w:tc>
          <w:tcPr>
            <w:tcW w:w="3708" w:type="dxa"/>
          </w:tcPr>
          <w:p w:rsidR="00C02953" w:rsidRPr="00FF5F5D" w:rsidRDefault="00C02953" w:rsidP="001B5799">
            <w:proofErr w:type="spellStart"/>
            <w:r w:rsidRPr="00FF5F5D">
              <w:t>Show</w:t>
            </w:r>
            <w:r>
              <w:t>ProductDefinition</w:t>
            </w:r>
            <w:r w:rsidRPr="00FF5F5D">
              <w:t>Information</w:t>
            </w:r>
            <w:proofErr w:type="spellEnd"/>
          </w:p>
        </w:tc>
        <w:tc>
          <w:tcPr>
            <w:tcW w:w="6156" w:type="dxa"/>
          </w:tcPr>
          <w:p w:rsidR="00C02953" w:rsidRPr="00FF5F5D" w:rsidRDefault="00C02953" w:rsidP="001B5799">
            <w:r>
              <w:t xml:space="preserve">Returned information from the </w:t>
            </w:r>
            <w:proofErr w:type="spellStart"/>
            <w:r w:rsidRPr="00193B41">
              <w:rPr>
                <w:i/>
              </w:rPr>
              <w:t>GetProductDefinitionInformation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Process</w:t>
            </w:r>
            <w:r>
              <w:t>ProductDefinition</w:t>
            </w:r>
            <w:r w:rsidRPr="00FF5F5D">
              <w:t>Information</w:t>
            </w:r>
            <w:proofErr w:type="spellEnd"/>
          </w:p>
        </w:tc>
        <w:tc>
          <w:tcPr>
            <w:tcW w:w="6156" w:type="dxa"/>
          </w:tcPr>
          <w:p w:rsidR="00C02953" w:rsidRPr="00FF5F5D" w:rsidRDefault="00C02953" w:rsidP="001B5799">
            <w:r>
              <w:t xml:space="preserve">Process </w:t>
            </w:r>
            <w:proofErr w:type="spellStart"/>
            <w:r w:rsidRPr="00193B41">
              <w:rPr>
                <w:i/>
              </w:rPr>
              <w:t>ProductDefinition</w:t>
            </w:r>
            <w:proofErr w:type="spellEnd"/>
            <w:r>
              <w:t xml:space="preserve"> definitions.</w:t>
            </w:r>
          </w:p>
        </w:tc>
      </w:tr>
      <w:tr w:rsidR="00C02953" w:rsidRPr="00FF5F5D" w:rsidTr="001B5799">
        <w:tc>
          <w:tcPr>
            <w:tcW w:w="3708" w:type="dxa"/>
          </w:tcPr>
          <w:p w:rsidR="00C02953" w:rsidRPr="00FF5F5D" w:rsidRDefault="00C02953" w:rsidP="001B5799">
            <w:proofErr w:type="spellStart"/>
            <w:r w:rsidRPr="00FF5F5D">
              <w:t>Acknowledge</w:t>
            </w:r>
            <w:r>
              <w:t>ProductDefinition</w:t>
            </w:r>
            <w:r w:rsidRPr="00FF5F5D">
              <w:t>Information</w:t>
            </w:r>
            <w:proofErr w:type="spellEnd"/>
          </w:p>
        </w:tc>
        <w:tc>
          <w:tcPr>
            <w:tcW w:w="6156" w:type="dxa"/>
          </w:tcPr>
          <w:p w:rsidR="00C02953" w:rsidRPr="00FF5F5D" w:rsidRDefault="00C02953" w:rsidP="001B5799">
            <w:r>
              <w:t xml:space="preserve">Returned status from the </w:t>
            </w:r>
            <w:proofErr w:type="spellStart"/>
            <w:r w:rsidRPr="00193B41">
              <w:rPr>
                <w:i/>
              </w:rPr>
              <w:t>ProcessProductDefinitionInformation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Change</w:t>
            </w:r>
            <w:r>
              <w:t>ProductDefinition</w:t>
            </w:r>
            <w:r w:rsidRPr="00FF5F5D">
              <w:t>Information</w:t>
            </w:r>
            <w:proofErr w:type="spellEnd"/>
          </w:p>
        </w:tc>
        <w:tc>
          <w:tcPr>
            <w:tcW w:w="6156" w:type="dxa"/>
          </w:tcPr>
          <w:p w:rsidR="00C02953" w:rsidRPr="00FF5F5D" w:rsidRDefault="00C02953" w:rsidP="001B5799">
            <w:r>
              <w:t xml:space="preserve">Change </w:t>
            </w:r>
            <w:proofErr w:type="spellStart"/>
            <w:r w:rsidRPr="00193B41">
              <w:rPr>
                <w:i/>
              </w:rPr>
              <w:t>ProductDefinition</w:t>
            </w:r>
            <w:proofErr w:type="spellEnd"/>
            <w:r>
              <w:t xml:space="preserve"> definitions.</w:t>
            </w:r>
          </w:p>
        </w:tc>
      </w:tr>
      <w:tr w:rsidR="00C02953" w:rsidRPr="00FF5F5D" w:rsidTr="001B5799">
        <w:tc>
          <w:tcPr>
            <w:tcW w:w="3708" w:type="dxa"/>
          </w:tcPr>
          <w:p w:rsidR="00C02953" w:rsidRPr="00FF5F5D" w:rsidRDefault="00C02953" w:rsidP="001B5799">
            <w:proofErr w:type="spellStart"/>
            <w:r w:rsidRPr="00FF5F5D">
              <w:t>Respond</w:t>
            </w:r>
            <w:r>
              <w:t>ProductDefinition</w:t>
            </w:r>
            <w:r w:rsidRPr="00FF5F5D">
              <w:t>Information</w:t>
            </w:r>
            <w:proofErr w:type="spellEnd"/>
          </w:p>
        </w:tc>
        <w:tc>
          <w:tcPr>
            <w:tcW w:w="6156" w:type="dxa"/>
          </w:tcPr>
          <w:p w:rsidR="00C02953" w:rsidRPr="00FF5F5D" w:rsidRDefault="00C02953" w:rsidP="001B5799">
            <w:r>
              <w:t xml:space="preserve">Returned status from the </w:t>
            </w:r>
            <w:proofErr w:type="spellStart"/>
            <w:r w:rsidRPr="00193B41">
              <w:rPr>
                <w:i/>
              </w:rPr>
              <w:t>ChangeProductDefinitionInformation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Cancel</w:t>
            </w:r>
            <w:r>
              <w:t>ProductDefinition</w:t>
            </w:r>
            <w:r w:rsidRPr="00FF5F5D">
              <w:t>Information</w:t>
            </w:r>
            <w:proofErr w:type="spellEnd"/>
          </w:p>
        </w:tc>
        <w:tc>
          <w:tcPr>
            <w:tcW w:w="6156" w:type="dxa"/>
          </w:tcPr>
          <w:p w:rsidR="00C02953" w:rsidRPr="00FF5F5D" w:rsidRDefault="00C02953" w:rsidP="001B5799">
            <w:r>
              <w:t xml:space="preserve">Cancel </w:t>
            </w:r>
            <w:proofErr w:type="spellStart"/>
            <w:r w:rsidRPr="00193B41">
              <w:rPr>
                <w:i/>
              </w:rPr>
              <w:t>ProductDefinition</w:t>
            </w:r>
            <w:proofErr w:type="spellEnd"/>
            <w:r>
              <w:t xml:space="preserve"> definitions.</w:t>
            </w:r>
          </w:p>
        </w:tc>
      </w:tr>
      <w:tr w:rsidR="00C02953" w:rsidRPr="00FF5F5D" w:rsidTr="001B5799">
        <w:tc>
          <w:tcPr>
            <w:tcW w:w="3708" w:type="dxa"/>
          </w:tcPr>
          <w:p w:rsidR="00C02953" w:rsidRPr="00FF5F5D" w:rsidRDefault="00C02953" w:rsidP="001B5799">
            <w:proofErr w:type="spellStart"/>
            <w:r w:rsidRPr="00FF5F5D">
              <w:t>Sync</w:t>
            </w:r>
            <w:r>
              <w:t>ProductDefinition</w:t>
            </w:r>
            <w:r w:rsidRPr="00FF5F5D">
              <w:t>Information</w:t>
            </w:r>
            <w:proofErr w:type="spellEnd"/>
          </w:p>
        </w:tc>
        <w:tc>
          <w:tcPr>
            <w:tcW w:w="6156" w:type="dxa"/>
          </w:tcPr>
          <w:p w:rsidR="00C02953" w:rsidRPr="00FF5F5D" w:rsidRDefault="00C02953" w:rsidP="001B5799">
            <w:r>
              <w:t xml:space="preserve">Published </w:t>
            </w:r>
            <w:proofErr w:type="spellStart"/>
            <w:r w:rsidRPr="00193B41">
              <w:rPr>
                <w:i/>
              </w:rPr>
              <w:t>ProductDefinition</w:t>
            </w:r>
            <w:proofErr w:type="spellEnd"/>
            <w:r>
              <w:t xml:space="preserve"> definitions.</w:t>
            </w:r>
          </w:p>
        </w:tc>
      </w:tr>
    </w:tbl>
    <w:p w:rsidR="00C02953" w:rsidRDefault="00C02953" w:rsidP="00C02953"/>
    <w:p w:rsidR="00C02953" w:rsidRDefault="00C02953" w:rsidP="00C029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C02953" w:rsidRPr="00FF5F5D" w:rsidTr="001B5799">
        <w:trPr>
          <w:cantSplit/>
          <w:tblHeader/>
        </w:trPr>
        <w:tc>
          <w:tcPr>
            <w:tcW w:w="3708" w:type="dxa"/>
            <w:shd w:val="clear" w:color="auto" w:fill="000000"/>
          </w:tcPr>
          <w:p w:rsidR="00C02953" w:rsidRPr="00193B41" w:rsidRDefault="00C02953" w:rsidP="001B5799">
            <w:pPr>
              <w:rPr>
                <w:b/>
                <w:color w:val="FFFFFF"/>
              </w:rPr>
            </w:pPr>
            <w:r w:rsidRPr="00193B41">
              <w:rPr>
                <w:b/>
                <w:color w:val="FFFFFF"/>
              </w:rPr>
              <w:t>Product Definition Elements</w:t>
            </w:r>
          </w:p>
        </w:tc>
        <w:tc>
          <w:tcPr>
            <w:tcW w:w="6156" w:type="dxa"/>
            <w:shd w:val="clear" w:color="auto" w:fill="000000"/>
          </w:tcPr>
          <w:p w:rsidR="00C02953" w:rsidRPr="00193B41" w:rsidRDefault="00C02953" w:rsidP="001B5799">
            <w:pPr>
              <w:rPr>
                <w:b/>
                <w:color w:val="FFFFFF"/>
              </w:rPr>
            </w:pPr>
            <w:r w:rsidRPr="00193B41">
              <w:rPr>
                <w:b/>
                <w:color w:val="FFFFFF"/>
              </w:rPr>
              <w:t>Description</w:t>
            </w:r>
          </w:p>
        </w:tc>
      </w:tr>
      <w:tr w:rsidR="00C02953" w:rsidRPr="00FF5F5D" w:rsidTr="001B5799">
        <w:tc>
          <w:tcPr>
            <w:tcW w:w="3708" w:type="dxa"/>
          </w:tcPr>
          <w:p w:rsidR="00C02953" w:rsidRPr="00FF5F5D" w:rsidRDefault="00C02953" w:rsidP="001B5799">
            <w:proofErr w:type="spellStart"/>
            <w:r w:rsidRPr="00FF5F5D">
              <w:t>Get</w:t>
            </w:r>
            <w:r>
              <w:t>ProductDefinition</w:t>
            </w:r>
            <w:proofErr w:type="spellEnd"/>
          </w:p>
        </w:tc>
        <w:tc>
          <w:tcPr>
            <w:tcW w:w="6156" w:type="dxa"/>
          </w:tcPr>
          <w:p w:rsidR="00C02953" w:rsidRPr="00FF5F5D" w:rsidRDefault="00C02953" w:rsidP="001B5799">
            <w:r>
              <w:t xml:space="preserve">Get a </w:t>
            </w:r>
            <w:proofErr w:type="spellStart"/>
            <w:r w:rsidRPr="00193B41">
              <w:rPr>
                <w:i/>
              </w:rPr>
              <w:t>ProductDefinition</w:t>
            </w:r>
            <w:proofErr w:type="spellEnd"/>
            <w:r>
              <w:t xml:space="preserve"> definition. </w:t>
            </w:r>
          </w:p>
        </w:tc>
      </w:tr>
      <w:tr w:rsidR="00C02953" w:rsidRPr="00FF5F5D" w:rsidTr="001B5799">
        <w:tc>
          <w:tcPr>
            <w:tcW w:w="3708" w:type="dxa"/>
          </w:tcPr>
          <w:p w:rsidR="00C02953" w:rsidRPr="00FF5F5D" w:rsidRDefault="00C02953" w:rsidP="001B5799">
            <w:proofErr w:type="spellStart"/>
            <w:r w:rsidRPr="00FF5F5D">
              <w:t>Show</w:t>
            </w:r>
            <w:r>
              <w:t>ProductDefinition</w:t>
            </w:r>
            <w:proofErr w:type="spellEnd"/>
          </w:p>
        </w:tc>
        <w:tc>
          <w:tcPr>
            <w:tcW w:w="6156" w:type="dxa"/>
          </w:tcPr>
          <w:p w:rsidR="00C02953" w:rsidRPr="00FF5F5D" w:rsidRDefault="00C02953" w:rsidP="001B5799">
            <w:r>
              <w:t xml:space="preserve">Returned information from the </w:t>
            </w:r>
            <w:proofErr w:type="spellStart"/>
            <w:r w:rsidRPr="00193B41">
              <w:rPr>
                <w:i/>
              </w:rPr>
              <w:t>GetProductDefinition</w:t>
            </w:r>
            <w:proofErr w:type="spellEnd"/>
            <w:r w:rsidRPr="00193B41">
              <w:rPr>
                <w:i/>
              </w:rPr>
              <w:t xml:space="preserve"> </w:t>
            </w:r>
            <w:r>
              <w:t>message.</w:t>
            </w:r>
          </w:p>
        </w:tc>
      </w:tr>
      <w:tr w:rsidR="00C02953" w:rsidRPr="00FF5F5D" w:rsidTr="001B5799">
        <w:tc>
          <w:tcPr>
            <w:tcW w:w="3708" w:type="dxa"/>
          </w:tcPr>
          <w:p w:rsidR="00C02953" w:rsidRPr="00FF5F5D" w:rsidRDefault="00C02953" w:rsidP="001B5799">
            <w:proofErr w:type="spellStart"/>
            <w:r w:rsidRPr="00FF5F5D">
              <w:t>Process</w:t>
            </w:r>
            <w:r>
              <w:t>ProductDefinition</w:t>
            </w:r>
            <w:proofErr w:type="spellEnd"/>
          </w:p>
        </w:tc>
        <w:tc>
          <w:tcPr>
            <w:tcW w:w="6156" w:type="dxa"/>
          </w:tcPr>
          <w:p w:rsidR="00C02953" w:rsidRPr="00FF5F5D" w:rsidRDefault="00C02953" w:rsidP="001B5799">
            <w:r>
              <w:t xml:space="preserve">Process a </w:t>
            </w:r>
            <w:proofErr w:type="spellStart"/>
            <w:r w:rsidRPr="00193B41">
              <w:rPr>
                <w:i/>
              </w:rPr>
              <w:t>ProductDefinition</w:t>
            </w:r>
            <w:proofErr w:type="spellEnd"/>
            <w:r>
              <w:t xml:space="preserve"> definition.</w:t>
            </w:r>
          </w:p>
        </w:tc>
      </w:tr>
      <w:tr w:rsidR="00C02953" w:rsidRPr="00FF5F5D" w:rsidTr="001B5799">
        <w:tc>
          <w:tcPr>
            <w:tcW w:w="3708" w:type="dxa"/>
          </w:tcPr>
          <w:p w:rsidR="00C02953" w:rsidRPr="00FF5F5D" w:rsidRDefault="00C02953" w:rsidP="001B5799">
            <w:proofErr w:type="spellStart"/>
            <w:r w:rsidRPr="00FF5F5D">
              <w:t>Acknowledge</w:t>
            </w:r>
            <w:r>
              <w:t>ProductDefinition</w:t>
            </w:r>
            <w:proofErr w:type="spellEnd"/>
          </w:p>
        </w:tc>
        <w:tc>
          <w:tcPr>
            <w:tcW w:w="6156" w:type="dxa"/>
          </w:tcPr>
          <w:p w:rsidR="00C02953" w:rsidRPr="00FF5F5D" w:rsidRDefault="00C02953" w:rsidP="001B5799">
            <w:r>
              <w:t xml:space="preserve">Returned status from the </w:t>
            </w:r>
            <w:proofErr w:type="spellStart"/>
            <w:r w:rsidRPr="00193B41">
              <w:rPr>
                <w:i/>
              </w:rPr>
              <w:t>ProcessProductDefinition</w:t>
            </w:r>
            <w:proofErr w:type="spellEnd"/>
            <w:r w:rsidRPr="00193B41">
              <w:rPr>
                <w:i/>
              </w:rPr>
              <w:t xml:space="preserve"> </w:t>
            </w:r>
            <w:r>
              <w:t>message.</w:t>
            </w:r>
          </w:p>
        </w:tc>
      </w:tr>
      <w:tr w:rsidR="00C02953" w:rsidRPr="00FF5F5D" w:rsidTr="001B5799">
        <w:tc>
          <w:tcPr>
            <w:tcW w:w="3708" w:type="dxa"/>
          </w:tcPr>
          <w:p w:rsidR="00C02953" w:rsidRPr="00FF5F5D" w:rsidRDefault="00C02953" w:rsidP="001B5799">
            <w:proofErr w:type="spellStart"/>
            <w:r w:rsidRPr="00FF5F5D">
              <w:t>Change</w:t>
            </w:r>
            <w:r>
              <w:t>ProductDefinition</w:t>
            </w:r>
            <w:proofErr w:type="spellEnd"/>
          </w:p>
        </w:tc>
        <w:tc>
          <w:tcPr>
            <w:tcW w:w="6156" w:type="dxa"/>
          </w:tcPr>
          <w:p w:rsidR="00C02953" w:rsidRPr="00FF5F5D" w:rsidRDefault="00C02953" w:rsidP="001B5799">
            <w:r>
              <w:t xml:space="preserve">Change a </w:t>
            </w:r>
            <w:proofErr w:type="spellStart"/>
            <w:r w:rsidRPr="00193B41">
              <w:rPr>
                <w:i/>
              </w:rPr>
              <w:t>ProductDefinition</w:t>
            </w:r>
            <w:proofErr w:type="spellEnd"/>
            <w:r>
              <w:t xml:space="preserve"> definition.</w:t>
            </w:r>
          </w:p>
        </w:tc>
      </w:tr>
      <w:tr w:rsidR="00C02953" w:rsidRPr="00FF5F5D" w:rsidTr="001B5799">
        <w:tc>
          <w:tcPr>
            <w:tcW w:w="3708" w:type="dxa"/>
          </w:tcPr>
          <w:p w:rsidR="00C02953" w:rsidRPr="00FF5F5D" w:rsidRDefault="00C02953" w:rsidP="001B5799">
            <w:proofErr w:type="spellStart"/>
            <w:r w:rsidRPr="00FF5F5D">
              <w:t>Respond</w:t>
            </w:r>
            <w:r>
              <w:t>ProductDefinition</w:t>
            </w:r>
            <w:proofErr w:type="spellEnd"/>
          </w:p>
        </w:tc>
        <w:tc>
          <w:tcPr>
            <w:tcW w:w="6156" w:type="dxa"/>
          </w:tcPr>
          <w:p w:rsidR="00C02953" w:rsidRPr="00FF5F5D" w:rsidRDefault="00C02953" w:rsidP="001B5799">
            <w:r>
              <w:t xml:space="preserve">Returned status from the </w:t>
            </w:r>
            <w:proofErr w:type="spellStart"/>
            <w:r w:rsidRPr="00193B41">
              <w:rPr>
                <w:i/>
              </w:rPr>
              <w:t>ChangeProductDefinition</w:t>
            </w:r>
            <w:proofErr w:type="spellEnd"/>
            <w:r>
              <w:t xml:space="preserve"> message.</w:t>
            </w:r>
          </w:p>
        </w:tc>
      </w:tr>
      <w:tr w:rsidR="00C02953" w:rsidRPr="00FF5F5D" w:rsidTr="001B5799">
        <w:tc>
          <w:tcPr>
            <w:tcW w:w="3708" w:type="dxa"/>
          </w:tcPr>
          <w:p w:rsidR="00C02953" w:rsidRPr="00FF5F5D" w:rsidRDefault="00C02953" w:rsidP="001B5799">
            <w:proofErr w:type="spellStart"/>
            <w:r w:rsidRPr="00FF5F5D">
              <w:t>Cancel</w:t>
            </w:r>
            <w:r>
              <w:t>ProductDefinition</w:t>
            </w:r>
            <w:proofErr w:type="spellEnd"/>
          </w:p>
        </w:tc>
        <w:tc>
          <w:tcPr>
            <w:tcW w:w="6156" w:type="dxa"/>
          </w:tcPr>
          <w:p w:rsidR="00C02953" w:rsidRPr="00FF5F5D" w:rsidRDefault="00C02953" w:rsidP="001B5799">
            <w:r>
              <w:t xml:space="preserve">Cancel a </w:t>
            </w:r>
            <w:proofErr w:type="spellStart"/>
            <w:r w:rsidRPr="00193B41">
              <w:rPr>
                <w:i/>
              </w:rPr>
              <w:t>ProductDefinition</w:t>
            </w:r>
            <w:proofErr w:type="spellEnd"/>
            <w:r>
              <w:t xml:space="preserve"> definition.</w:t>
            </w:r>
          </w:p>
        </w:tc>
      </w:tr>
      <w:tr w:rsidR="00C02953" w:rsidRPr="00FF5F5D" w:rsidTr="001B5799">
        <w:tc>
          <w:tcPr>
            <w:tcW w:w="3708" w:type="dxa"/>
          </w:tcPr>
          <w:p w:rsidR="00C02953" w:rsidRPr="00FF5F5D" w:rsidRDefault="00C02953" w:rsidP="001B5799">
            <w:proofErr w:type="spellStart"/>
            <w:r w:rsidRPr="00FF5F5D">
              <w:t>Sync</w:t>
            </w:r>
            <w:r>
              <w:t>ProductDefinition</w:t>
            </w:r>
            <w:proofErr w:type="spellEnd"/>
          </w:p>
        </w:tc>
        <w:tc>
          <w:tcPr>
            <w:tcW w:w="6156" w:type="dxa"/>
          </w:tcPr>
          <w:p w:rsidR="00C02953" w:rsidRPr="00FF5F5D" w:rsidRDefault="00C02953" w:rsidP="001B5799">
            <w:r>
              <w:t xml:space="preserve">Published </w:t>
            </w:r>
            <w:proofErr w:type="spellStart"/>
            <w:r w:rsidRPr="00193B41">
              <w:rPr>
                <w:i/>
              </w:rPr>
              <w:t>ProductDefinition</w:t>
            </w:r>
            <w:proofErr w:type="spellEnd"/>
            <w:r>
              <w:t xml:space="preserve"> definition.</w:t>
            </w:r>
          </w:p>
        </w:tc>
      </w:tr>
    </w:tbl>
    <w:p w:rsidR="00C02953" w:rsidRDefault="00C02953" w:rsidP="00C02953"/>
    <w:p w:rsidR="00C02953" w:rsidRDefault="00C02953" w:rsidP="00C02953">
      <w:pPr>
        <w:pStyle w:val="Heading1"/>
        <w:pageBreakBefore/>
        <w:tabs>
          <w:tab w:val="num" w:pos="432"/>
        </w:tabs>
        <w:spacing w:before="240" w:after="60" w:line="240" w:lineRule="auto"/>
        <w:ind w:left="432" w:hanging="432"/>
      </w:pPr>
      <w:bookmarkStart w:id="27" w:name="_Toc333476913"/>
      <w:bookmarkStart w:id="28" w:name="_Toc415482467"/>
      <w:r>
        <w:lastRenderedPageBreak/>
        <w:t>Diagram Convention</w:t>
      </w:r>
      <w:bookmarkEnd w:id="27"/>
      <w:bookmarkEnd w:id="28"/>
    </w:p>
    <w:p w:rsidR="00C02953" w:rsidRDefault="00C02953" w:rsidP="00C02953">
      <w:r>
        <w:t xml:space="preserve">The schema diagrams using the following convention to illustrate the structure of the schema elements, the type of the elements and attributes, and the rules for optional elements and repetition.  </w:t>
      </w:r>
    </w:p>
    <w:p w:rsidR="00C02953" w:rsidRDefault="00C02953" w:rsidP="00C02953">
      <w:pPr>
        <w:pStyle w:val="SchemaSource"/>
      </w:pPr>
    </w:p>
    <w:p w:rsidR="00C02953" w:rsidRDefault="00C02953" w:rsidP="00C02953">
      <w:pPr>
        <w:pStyle w:val="SchemaSource"/>
        <w:jc w:val="center"/>
      </w:pPr>
      <w:r>
        <w:rPr>
          <w:noProof/>
        </w:rPr>
        <w:drawing>
          <wp:inline distT="0" distB="0" distL="0" distR="0" wp14:anchorId="671B7E03" wp14:editId="24BE1BB3">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C02953" w:rsidRDefault="00C02953" w:rsidP="00C02953"/>
    <w:p w:rsidR="00A669CE" w:rsidRDefault="00DE7599" w:rsidP="00EB2998">
      <w:pPr>
        <w:pStyle w:val="Body"/>
      </w:pPr>
      <w:r w:rsidRPr="00BE017C">
        <w:br w:type="page"/>
      </w:r>
    </w:p>
    <w:p w:rsidR="008750E9" w:rsidRPr="00BE017C" w:rsidRDefault="00CD3E66" w:rsidP="00D12D36">
      <w:pPr>
        <w:pStyle w:val="Body"/>
        <w:pageBreakBefore/>
        <w:ind w:left="2880"/>
      </w:pPr>
      <w:bookmarkStart w:id="29" w:name="_TOC4649"/>
      <w:bookmarkEnd w:id="3"/>
      <w:bookmarkEnd w:id="29"/>
      <w:r>
        <w:rPr>
          <w:noProof/>
        </w:rPr>
        <w:lastRenderedPageBreak/>
        <w:drawing>
          <wp:anchor distT="0" distB="0" distL="114300" distR="114300" simplePos="0" relativeHeight="251663360" behindDoc="0" locked="0" layoutInCell="1" allowOverlap="1" wp14:anchorId="2C395701" wp14:editId="2ECB84F3">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6"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7"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8"/>
      <w:footerReference w:type="first" r:id="rId39"/>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433" w:rsidRDefault="00BA0433">
      <w:r>
        <w:separator/>
      </w:r>
    </w:p>
  </w:endnote>
  <w:endnote w:type="continuationSeparator" w:id="0">
    <w:p w:rsidR="00BA0433" w:rsidRDefault="00BA0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1CBE5E56"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2FF326D7"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240" behindDoc="1" locked="0" layoutInCell="1" allowOverlap="1" wp14:anchorId="45666467" wp14:editId="042691DF">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66467" id="Rectangle 6" o:spid="_x0000_s1030" style="position:absolute;margin-left:0;margin-top:756pt;width:586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3360" behindDoc="1" locked="0" layoutInCell="1" allowOverlap="1" wp14:anchorId="56B6D24E" wp14:editId="3EAEE050">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B6D24E" id="Rectangle 45" o:spid="_x0000_s1031" style="position:absolute;margin-left:0;margin-top:750pt;width:585.35pt;height:42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21305B">
      <w:rPr>
        <w:rFonts w:ascii="Calibri" w:hAnsi="Calibri"/>
        <w:color w:val="FFFFFF"/>
      </w:rPr>
      <w:t>6</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21305B">
      <w:rPr>
        <w:rFonts w:ascii="Calibri" w:hAnsi="Calibri"/>
        <w:noProof/>
        <w:color w:val="FFFFFF"/>
      </w:rPr>
      <w:t>16</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120" behindDoc="1" locked="0" layoutInCell="1" allowOverlap="1" wp14:anchorId="51CCE9A9" wp14:editId="3D2CE5A4">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CCE9A9" id="Rectangle 4" o:spid="_x0000_s1032" style="position:absolute;margin-left:0;margin-top:750pt;width:585.3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21305B" w:rsidRPr="0021305B">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21305B">
      <w:rPr>
        <w:rFonts w:ascii="Calibri" w:hAnsi="Calibri"/>
        <w:noProof/>
        <w:color w:val="FFFFFF"/>
      </w:rPr>
      <w:t>15</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38AC2F8E" wp14:editId="40A927B0">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C2F8E"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34646142" wp14:editId="09F3DE0C">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46142"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433" w:rsidRDefault="00BA0433">
      <w:r>
        <w:separator/>
      </w:r>
    </w:p>
  </w:footnote>
  <w:footnote w:type="continuationSeparator" w:id="0">
    <w:p w:rsidR="00BA0433" w:rsidRDefault="00BA04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C02953" w:rsidRPr="00C02953">
        <w:rPr>
          <w:rFonts w:ascii="Arial" w:eastAsia="Times New Roman" w:hAnsi="Arial" w:cs="Arial"/>
          <w:noProof/>
          <w:color w:val="FFFFFF"/>
          <w:szCs w:val="18"/>
        </w:rPr>
        <w:t>Product Definition</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21305B">
      <w:rPr>
        <w:rFonts w:asciiTheme="minorHAnsi" w:hAnsiTheme="minorHAnsi"/>
        <w:noProof/>
        <w:color w:val="FFFFFF" w:themeColor="background1"/>
        <w:sz w:val="20"/>
      </w:rPr>
      <w:t>B2MML-ProductDefinition.docx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16A06493" wp14:editId="223F2330">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06493" id="Rectangle 57" o:spid="_x0000_s1028"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5408" behindDoc="1" locked="0" layoutInCell="1" allowOverlap="1" wp14:anchorId="6B359C5C" wp14:editId="02BC70E8">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59C5C" id="Rectangle 58" o:spid="_x0000_s1029" style="position:absolute;left:0;text-align:left;margin-left:0;margin-top:-3pt;width:585.35pt;height:3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F4C10"/>
    <w:multiLevelType w:val="hybridMultilevel"/>
    <w:tmpl w:val="9BAA68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5"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3"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8"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8"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7"/>
  </w:num>
  <w:num w:numId="14">
    <w:abstractNumId w:val="10"/>
  </w:num>
  <w:num w:numId="15">
    <w:abstractNumId w:val="41"/>
  </w:num>
  <w:num w:numId="16">
    <w:abstractNumId w:val="48"/>
  </w:num>
  <w:num w:numId="17">
    <w:abstractNumId w:val="25"/>
  </w:num>
  <w:num w:numId="18">
    <w:abstractNumId w:val="29"/>
  </w:num>
  <w:num w:numId="19">
    <w:abstractNumId w:val="35"/>
  </w:num>
  <w:num w:numId="20">
    <w:abstractNumId w:val="11"/>
  </w:num>
  <w:num w:numId="21">
    <w:abstractNumId w:val="43"/>
  </w:num>
  <w:num w:numId="22">
    <w:abstractNumId w:val="44"/>
  </w:num>
  <w:num w:numId="23">
    <w:abstractNumId w:val="19"/>
  </w:num>
  <w:num w:numId="24">
    <w:abstractNumId w:val="34"/>
  </w:num>
  <w:num w:numId="25">
    <w:abstractNumId w:val="37"/>
  </w:num>
  <w:num w:numId="26">
    <w:abstractNumId w:val="46"/>
  </w:num>
  <w:num w:numId="27">
    <w:abstractNumId w:val="40"/>
  </w:num>
  <w:num w:numId="28">
    <w:abstractNumId w:val="47"/>
  </w:num>
  <w:num w:numId="29">
    <w:abstractNumId w:val="24"/>
  </w:num>
  <w:num w:numId="30">
    <w:abstractNumId w:val="21"/>
  </w:num>
  <w:num w:numId="31">
    <w:abstractNumId w:val="16"/>
  </w:num>
  <w:num w:numId="32">
    <w:abstractNumId w:val="17"/>
  </w:num>
  <w:num w:numId="33">
    <w:abstractNumId w:val="20"/>
  </w:num>
  <w:num w:numId="34">
    <w:abstractNumId w:val="22"/>
  </w:num>
  <w:num w:numId="35">
    <w:abstractNumId w:val="36"/>
  </w:num>
  <w:num w:numId="36">
    <w:abstractNumId w:val="18"/>
  </w:num>
  <w:num w:numId="37">
    <w:abstractNumId w:val="15"/>
  </w:num>
  <w:num w:numId="38">
    <w:abstractNumId w:val="45"/>
  </w:num>
  <w:num w:numId="39">
    <w:abstractNumId w:val="28"/>
  </w:num>
  <w:num w:numId="40">
    <w:abstractNumId w:val="31"/>
  </w:num>
  <w:num w:numId="41">
    <w:abstractNumId w:val="14"/>
  </w:num>
  <w:num w:numId="42">
    <w:abstractNumId w:val="39"/>
  </w:num>
  <w:num w:numId="43">
    <w:abstractNumId w:val="26"/>
  </w:num>
  <w:num w:numId="44">
    <w:abstractNumId w:val="33"/>
  </w:num>
  <w:num w:numId="45">
    <w:abstractNumId w:val="38"/>
  </w:num>
  <w:num w:numId="46">
    <w:abstractNumId w:val="32"/>
  </w:num>
  <w:num w:numId="47">
    <w:abstractNumId w:val="30"/>
  </w:num>
  <w:num w:numId="48">
    <w:abstractNumId w:val="42"/>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EA"/>
    <w:rsid w:val="00000F04"/>
    <w:rsid w:val="0001347A"/>
    <w:rsid w:val="00014052"/>
    <w:rsid w:val="000206B0"/>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C33EA"/>
    <w:rsid w:val="000D2D45"/>
    <w:rsid w:val="000F3C00"/>
    <w:rsid w:val="00100778"/>
    <w:rsid w:val="00116419"/>
    <w:rsid w:val="00116B00"/>
    <w:rsid w:val="0011719A"/>
    <w:rsid w:val="00122332"/>
    <w:rsid w:val="001225DE"/>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305B"/>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265"/>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50EF"/>
    <w:rsid w:val="005F5F91"/>
    <w:rsid w:val="006136A9"/>
    <w:rsid w:val="006209D9"/>
    <w:rsid w:val="00623C21"/>
    <w:rsid w:val="006256B2"/>
    <w:rsid w:val="00625FAF"/>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0519D"/>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2940"/>
    <w:rsid w:val="00943573"/>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50E7C"/>
    <w:rsid w:val="00A669CE"/>
    <w:rsid w:val="00A71BA3"/>
    <w:rsid w:val="00A72489"/>
    <w:rsid w:val="00A73D91"/>
    <w:rsid w:val="00A82556"/>
    <w:rsid w:val="00A82BE9"/>
    <w:rsid w:val="00AA22DC"/>
    <w:rsid w:val="00AB0C61"/>
    <w:rsid w:val="00AB2589"/>
    <w:rsid w:val="00AB6359"/>
    <w:rsid w:val="00AB638D"/>
    <w:rsid w:val="00AB7983"/>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0433"/>
    <w:rsid w:val="00BA738E"/>
    <w:rsid w:val="00BB178E"/>
    <w:rsid w:val="00BB4227"/>
    <w:rsid w:val="00BB688F"/>
    <w:rsid w:val="00BB701C"/>
    <w:rsid w:val="00BC21B9"/>
    <w:rsid w:val="00BC3186"/>
    <w:rsid w:val="00BC5782"/>
    <w:rsid w:val="00BE017C"/>
    <w:rsid w:val="00BE288F"/>
    <w:rsid w:val="00BE5902"/>
    <w:rsid w:val="00BF0110"/>
    <w:rsid w:val="00C02953"/>
    <w:rsid w:val="00C0380A"/>
    <w:rsid w:val="00C05D3D"/>
    <w:rsid w:val="00C07E05"/>
    <w:rsid w:val="00C110A2"/>
    <w:rsid w:val="00C13781"/>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05438"/>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9E5B0F05-5707-4F49-85C0-CE672F04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C02953"/>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C02953"/>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footer" Target="footer6.xml"/><Relationship Id="rId21" Type="http://schemas.openxmlformats.org/officeDocument/2006/relationships/image" Target="media/image3.emf"/><Relationship Id="rId34" Type="http://schemas.openxmlformats.org/officeDocument/2006/relationships/image" Target="media/image16.emf"/><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hyperlink" Target="http://www.mesa.org"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w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image" Target="media/image17.w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emf"/><Relationship Id="rId38" Type="http://schemas.openxmlformats.org/officeDocument/2006/relationships/header" Target="header4.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2.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4.xml><?xml version="1.0" encoding="utf-8"?>
<ds:datastoreItem xmlns:ds="http://schemas.openxmlformats.org/officeDocument/2006/customXml" ds:itemID="{2D149D1A-6B84-43F9-8F26-0905A6D80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24</TotalTime>
  <Pages>18</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Product Definition</vt:lpstr>
    </vt:vector>
  </TitlesOfParts>
  <Company>MESA</Company>
  <LinksUpToDate>false</LinksUpToDate>
  <CharactersWithSpaces>15414</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Definition</dc:title>
  <dc:creator>BlueBook</dc:creator>
  <cp:lastModifiedBy>Dennis Brandl</cp:lastModifiedBy>
  <cp:revision>7</cp:revision>
  <cp:lastPrinted>2012-08-16T19:02:00Z</cp:lastPrinted>
  <dcterms:created xsi:type="dcterms:W3CDTF">2013-03-15T19:25:00Z</dcterms:created>
  <dcterms:modified xsi:type="dcterms:W3CDTF">2016-08-05T20:36:00Z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B2MML-ProductDefinition</vt:lpwstr>
  </property>
</Properties>
</file>