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58D4F" w14:textId="77777777" w:rsidR="00A80B1B" w:rsidRDefault="00A80B1B" w:rsidP="00A80B1B">
      <w:pPr>
        <w:pStyle w:val="NormalWeb"/>
      </w:pPr>
      <w:r>
        <w:t>Zero-Day Onboarding Automation Architecture Overview</w:t>
      </w:r>
      <w:r>
        <w:br/>
        <w:t>Introduction</w:t>
      </w:r>
    </w:p>
    <w:p w14:paraId="765ADD2C" w14:textId="77777777" w:rsidR="00A80B1B" w:rsidRDefault="00A80B1B" w:rsidP="00A80B1B">
      <w:pPr>
        <w:pStyle w:val="NormalWeb"/>
      </w:pPr>
      <w:r>
        <w:t xml:space="preserve">Onboarding a new hire on Day 0 (their start date) means having all accounts, access, and equipment ready for them immediately. This high-level architecture integrates HR and IT systems to automate user provisioning and </w:t>
      </w:r>
      <w:proofErr w:type="gramStart"/>
      <w:r>
        <w:t>setup</w:t>
      </w:r>
      <w:proofErr w:type="gramEnd"/>
      <w:r>
        <w:t xml:space="preserve"> as soon as a hiring event occurs in Workday. The goal is a seamless, secure workflow where Workday triggers end-to-end onboarding across identity, devices, and access. All steps are auditable, policy-driven, and secure by design, ensuring compliance and flexibility as the organization grows. The sections below outline each component of the design, from the initial trigger to final outcomes.</w:t>
      </w:r>
    </w:p>
    <w:p w14:paraId="16E3DA25" w14:textId="77777777" w:rsidR="00A80B1B" w:rsidRDefault="00A80B1B" w:rsidP="00A80B1B">
      <w:pPr>
        <w:pStyle w:val="NormalWeb"/>
      </w:pPr>
      <w:r>
        <w:t>Trigger Source: Workday Hiring Event</w:t>
      </w:r>
    </w:p>
    <w:p w14:paraId="3E348C57" w14:textId="77777777" w:rsidR="00A80B1B" w:rsidRDefault="00A80B1B" w:rsidP="00A80B1B">
      <w:pPr>
        <w:pStyle w:val="NormalWeb"/>
      </w:pPr>
      <w:r>
        <w:t>The process begins in Workday, the Human Capital Management (HCM) system. When HR marks a candidate as “Hired” or activates a new worker record, Workday immediately triggers an integration event. This event (often via a Workday outbound event subscription or webhook) notifies the downstream systems that onboarding should commence. For example, when a new employee like Sarah is added in Workday, it can kick off orchestrated workflows in ServiceNow involving IT, Facilities, and Security teams. Workday remains the system of record for core HR data, but it hands off to IT automation systems to do the heavy lifting.</w:t>
      </w:r>
    </w:p>
    <w:p w14:paraId="00F8C9B7" w14:textId="77777777" w:rsidR="00A80B1B" w:rsidRDefault="00A80B1B" w:rsidP="00A80B1B">
      <w:pPr>
        <w:pStyle w:val="NormalWeb"/>
      </w:pPr>
      <w:r>
        <w:t>Event Mechanism: Workday’s integration tools (Workday Cloud Connect or Workday API) send a “new hire” event to the orchestration platform (ServiceNow in this design). This typically includes the new hire’s key attributes (name, title, department, start date, manager, location, etc.).</w:t>
      </w:r>
    </w:p>
    <w:p w14:paraId="635F185E" w14:textId="77777777" w:rsidR="00A80B1B" w:rsidRDefault="00A80B1B" w:rsidP="00A80B1B">
      <w:pPr>
        <w:pStyle w:val="NormalWeb"/>
      </w:pPr>
      <w:r>
        <w:t>Immediate Kick-off: Upon receiving the event, ServiceNow (or an integration middleware) creates an onboarding request/case and begins executing the predefined onboarding workflow. No manual HR or IT intervention is needed to start the process. This ensures the hiring manager and IT don’t have to manually raise requests – the system reacts in real-time to the Workday event.</w:t>
      </w:r>
    </w:p>
    <w:p w14:paraId="5236B267" w14:textId="77777777" w:rsidR="00A80B1B" w:rsidRDefault="00A80B1B" w:rsidP="00A80B1B">
      <w:pPr>
        <w:pStyle w:val="NormalWeb"/>
      </w:pPr>
      <w:r>
        <w:t>Identity Provisioning and Access Management</w:t>
      </w:r>
    </w:p>
    <w:p w14:paraId="17670013" w14:textId="77777777" w:rsidR="00A80B1B" w:rsidRDefault="00A80B1B" w:rsidP="00A80B1B">
      <w:pPr>
        <w:pStyle w:val="NormalWeb"/>
      </w:pPr>
      <w:r>
        <w:t>One of the first automation steps is identity provisioning. The new hire’s digital identity must be established across directory and identity systems:</w:t>
      </w:r>
    </w:p>
    <w:p w14:paraId="657A8688" w14:textId="77777777" w:rsidR="00A80B1B" w:rsidRDefault="00A80B1B" w:rsidP="00A80B1B">
      <w:pPr>
        <w:pStyle w:val="NormalWeb"/>
      </w:pPr>
      <w:r>
        <w:t>Active Directory (AD) Account Creation: A new Active Directory user account is automatically created for the employee (if using on-prem or hybrid AD). This includes setting up their username, initial password, and email alias. For example, the integration can call an AD provisioning API or use an identity tool (like Okta or Microsoft Identity Manager) to generate the account. In fact, many organizations use HR-driven provisioning where a Workday hire event leads to an AD account within minutes. Along with the AD account, the system can enable the email mailbox (e.g. create an Exchange mailbox or assign an Office 365 license for email). This makes the user mail-enabled and ready to send/receive company email on Day 0.</w:t>
      </w:r>
    </w:p>
    <w:p w14:paraId="28880100" w14:textId="77777777" w:rsidR="00A80B1B" w:rsidRDefault="00A80B1B" w:rsidP="00A80B1B">
      <w:pPr>
        <w:pStyle w:val="NormalWeb"/>
      </w:pPr>
      <w:r>
        <w:lastRenderedPageBreak/>
        <w:t>Sync to Azure AD and SSO: If Azure AD (Microsoft Entra ID) is in use (for Office 365 and single sign-on), the new account syncs from on-prem AD to Azure AD via AAD Connect, or is directly created in Azure AD. In parallel, any cloud identity provider like Okta is updated with the new user profile. Okta often acts as a bridge between HR and IT; for example, companies like Medallia integrated Workday, Okta, and AD to automate this process and drastically cut down manual work. The result is the user appears in all needed identity stores (AD, Azure AD, Okta) with the correct attributes (title, department, etc.) within minutes of the hire trigger.</w:t>
      </w:r>
    </w:p>
    <w:p w14:paraId="049B1E91" w14:textId="77777777" w:rsidR="00A80B1B" w:rsidRDefault="00A80B1B" w:rsidP="00A80B1B">
      <w:pPr>
        <w:pStyle w:val="NormalWeb"/>
      </w:pPr>
      <w:r>
        <w:t xml:space="preserve">Group and Role Assignment: Based on the user’s attributes (department, line of business, role, location, manager, etc.), the system automatically assigns the user to the appropriate groups and roles. These group memberships drive access to various applications and resources. For instance, a Marketing new hire might be added to the “Marketing Department” security group, the general “All Employees” group, a location-based group for their office site, and perhaps a distribution list for their manager’s team. Rules in the identity management system or ServiceNow workflow evaluate the profile to make these assignments. This ensures role-based access control from the start: the new user gets the access needed for their job and nothing more, supporting least privilege. In our example, because Sarah is hired as a Marketing Manager, the integration automatically provisions her access to marketing tools and campaign databases, tying her rights to her job role and department. This reduces security risks by avoiding ad-hoc access grants, and it enforces consistency and compliance </w:t>
      </w:r>
      <w:proofErr w:type="gramStart"/>
      <w:r>
        <w:t>in</w:t>
      </w:r>
      <w:proofErr w:type="gramEnd"/>
      <w:r>
        <w:t xml:space="preserve"> access provisioning. As roles or departments change </w:t>
      </w:r>
      <w:proofErr w:type="gramStart"/>
      <w:r>
        <w:t>in</w:t>
      </w:r>
      <w:proofErr w:type="gramEnd"/>
      <w:r>
        <w:t xml:space="preserve"> Workday, the system can adjust group memberships or entitlements accordingly (e.g. if Sarah is later promoted, Workday’s update could trigger a modification of her access rights automatically).</w:t>
      </w:r>
    </w:p>
    <w:p w14:paraId="4DF051AE" w14:textId="77777777" w:rsidR="00A80B1B" w:rsidRDefault="00A80B1B" w:rsidP="00A80B1B">
      <w:pPr>
        <w:pStyle w:val="NormalWeb"/>
      </w:pPr>
      <w:r>
        <w:t xml:space="preserve">Email and Communication Setup: Along with the identity, the user’s email account is set up. If using Office 365 or Exchange, the process can auto-assign an email license and mailbox. The username and temporary password can be communicated securely to the user (often via a personal email or text before day </w:t>
      </w:r>
      <w:proofErr w:type="gramStart"/>
      <w:r>
        <w:t>1, or</w:t>
      </w:r>
      <w:proofErr w:type="gramEnd"/>
      <w:r>
        <w:t xml:space="preserve"> handed to the manager). This step ensures the new hire can log into their account and email on their first day without IT admin involvement.</w:t>
      </w:r>
    </w:p>
    <w:p w14:paraId="177A521C" w14:textId="77777777" w:rsidR="00A80B1B" w:rsidRDefault="00A80B1B" w:rsidP="00A80B1B">
      <w:pPr>
        <w:pStyle w:val="NormalWeb"/>
      </w:pPr>
      <w:r>
        <w:t>All identity provisioning actions are executed through integration connectors or APIs (for AD, Azure AD, Okta, etc.). ServiceNow’s orchestration or an identity tool logs each action (account creation, group add, etc.) for auditability. By automating identity setup, new employees gain access to core systems on day one, and errors from manual account creation are eliminated. The process is also flexible – admins can update the rules (for group membership or attributes) without changing the overall workflow, so onboarding remains adaptive to organizational changes.</w:t>
      </w:r>
    </w:p>
    <w:p w14:paraId="4AACC41A" w14:textId="77777777" w:rsidR="00A80B1B" w:rsidRDefault="00A80B1B" w:rsidP="00A80B1B">
      <w:pPr>
        <w:pStyle w:val="NormalWeb"/>
      </w:pPr>
      <w:r>
        <w:t>Device and Workspace Fulfillment via ServiceNow</w:t>
      </w:r>
    </w:p>
    <w:p w14:paraId="60EC01AB" w14:textId="77777777" w:rsidR="00A80B1B" w:rsidRDefault="00A80B1B" w:rsidP="00A80B1B">
      <w:pPr>
        <w:pStyle w:val="NormalWeb"/>
      </w:pPr>
      <w:r>
        <w:t xml:space="preserve">In parallel with identity setup, the automation handles physical and software access provisioning to ensure the new </w:t>
      </w:r>
      <w:proofErr w:type="gramStart"/>
      <w:r>
        <w:t>hire’s</w:t>
      </w:r>
      <w:proofErr w:type="gramEnd"/>
      <w:r>
        <w:t xml:space="preserve"> workspace is ready:</w:t>
      </w:r>
    </w:p>
    <w:p w14:paraId="5908F05C" w14:textId="77777777" w:rsidR="00A80B1B" w:rsidRDefault="00A80B1B" w:rsidP="00A80B1B">
      <w:pPr>
        <w:pStyle w:val="NormalWeb"/>
      </w:pPr>
      <w:r>
        <w:t xml:space="preserve">Laptop/Device Provisioning: The system triggers the configuration or allocation of the new hire’s computer. Typically, ServiceNow will integrate with device management tools like Microsoft Endpoint Manager (SCCM/Intune) for Windows devices or </w:t>
      </w:r>
      <w:proofErr w:type="spellStart"/>
      <w:r>
        <w:t>Jamf</w:t>
      </w:r>
      <w:proofErr w:type="spellEnd"/>
      <w:r>
        <w:t xml:space="preserve"> for Mac. Based on </w:t>
      </w:r>
      <w:r>
        <w:lastRenderedPageBreak/>
        <w:t>the new hire’s role and location, the workflow determines the appropriate laptop model and image. For example, a developer might get a high-performance laptop with a specific software image, whereas a sales employee might get a standard laptop with Office and CRM software. The provisioning workflow can create a task or ticket for IT logistics or use automation: e.g., triggering SCCM to image a laptop with the user’s account and applications. If the hire is remote, it might initiate a shipment request. The key is that as soon as Workday signaled the hire, the laptop provisioning process kicked off, so the device will be ready by the start date. In Sarah’s case, IT is automatically notified to prepare her corporate laptop with all required software – often called zero-touch provisioning when the device can be pre-configured without manual setup by IT.</w:t>
      </w:r>
    </w:p>
    <w:p w14:paraId="46F9E133" w14:textId="77777777" w:rsidR="00A80B1B" w:rsidRDefault="00A80B1B" w:rsidP="00A80B1B">
      <w:pPr>
        <w:pStyle w:val="NormalWeb"/>
      </w:pPr>
      <w:r>
        <w:t xml:space="preserve">Badge and Facility Access: Facility access requests are generated so that building security can issue the new hire’s ID badge or access card. Because the workflow knows the user’s location and department, it can automatically submit a request to the facilities/security system for building access permissions. For instance, if the user’s Workday location is the New York office, the system requests a badge with access to that location and any specific floor or room </w:t>
      </w:r>
      <w:proofErr w:type="gramStart"/>
      <w:r>
        <w:t>permissions</w:t>
      </w:r>
      <w:proofErr w:type="gramEnd"/>
      <w:r>
        <w:t xml:space="preserve"> needed. This might integrate with a badge management system or simply create a task for the Facilities team in ServiceNow. In our example, the Facilities department is alerted to prepare office space and badge access for Sarah, all coordinated through the connected onboarding workflow. By Day 0, her workspace and building access are ready.</w:t>
      </w:r>
    </w:p>
    <w:p w14:paraId="7B412AF4" w14:textId="77777777" w:rsidR="00A80B1B" w:rsidRDefault="00A80B1B" w:rsidP="00A80B1B">
      <w:pPr>
        <w:pStyle w:val="NormalWeb"/>
      </w:pPr>
      <w:r>
        <w:t>Software and Collaboration Tools: New hires often need accounts in various internal applications (</w:t>
      </w:r>
      <w:r>
        <w:rPr>
          <w:rStyle w:val="Strong"/>
          <w:rFonts w:eastAsiaTheme="majorEastAsia"/>
        </w:rPr>
        <w:t>collaboration tools</w:t>
      </w:r>
      <w:r>
        <w:t xml:space="preserve">, Microsoft Teams, project management tools, CRM, etc.). The automation covers these application entitlements as well. Many modern apps support SCIM or API-based provisioning, so the orchestration platform (ServiceNow or an identity manager like Okta) can automatically create the user’s account in these apps and assign proper roles. For example, once Sarah’s AD/Okta profile is created and she’s in the Marketing group, she could automatically get added to the Marketing </w:t>
      </w:r>
      <w:r>
        <w:rPr>
          <w:rStyle w:val="Strong"/>
          <w:rFonts w:eastAsiaTheme="majorEastAsia"/>
        </w:rPr>
        <w:t>collaboration tools</w:t>
      </w:r>
      <w:r>
        <w:t xml:space="preserve"> channel, the Office 365 Teams team for Marketing, and the </w:t>
      </w:r>
      <w:r>
        <w:rPr>
          <w:rStyle w:val="Strong"/>
          <w:rFonts w:eastAsiaTheme="majorEastAsia"/>
        </w:rPr>
        <w:t>collaboration tools</w:t>
      </w:r>
      <w:r>
        <w:t xml:space="preserve"> corporate account. One way to do this is through Okta: the workflow sends provisioning requests to Okta, which then creates accounts in downstream SaaS apps. (E.g., a customer support rep might get a </w:t>
      </w:r>
      <w:r>
        <w:rPr>
          <w:rStyle w:val="Strong"/>
          <w:rFonts w:eastAsiaTheme="majorEastAsia"/>
        </w:rPr>
        <w:t>business applications</w:t>
      </w:r>
      <w:r>
        <w:t xml:space="preserve"> account and a Zendesk account provisioned via Okta as soon as they’re hired.) For on-prem or legacy apps that don’t have automated interfaces, the system may raise tickets for application owners or use RPA bots to input the new user into those systems. (Indeed, many business applications don’t support standards like SCIM for provisioning – in such cases, a robotic process can simulate a human entering the data. Tools like </w:t>
      </w:r>
      <w:proofErr w:type="spellStart"/>
      <w:r>
        <w:t>Cerby</w:t>
      </w:r>
      <w:proofErr w:type="spellEnd"/>
      <w:r>
        <w:t xml:space="preserve"> or UiPath can fill this gap by integrating non-SCIM apps via RPA, ensuring no app is left out of the onboarding flow.) By centrally managing software access, the new hire gets all necessary tools (email, messaging, productivity apps, role-specific software) assigned automatically.</w:t>
      </w:r>
    </w:p>
    <w:p w14:paraId="0E19D325" w14:textId="77777777" w:rsidR="00A80B1B" w:rsidRDefault="00A80B1B" w:rsidP="00A80B1B">
      <w:pPr>
        <w:pStyle w:val="NormalWeb"/>
      </w:pPr>
      <w:r>
        <w:t>Other Equipment or Services: If the role requires additional equipment (e.g. a phone, special hardware) or setup (like VPN access, VDI desktop, etc.), those can be included. ServiceNow’s orchestration can create tickets or use automation for these as well. The hiring manager could be prompted to specify any extra needs (for example, selecting accessories or additional software beyond the standard bundle for that role).</w:t>
      </w:r>
    </w:p>
    <w:p w14:paraId="0FC5F9B4" w14:textId="77777777" w:rsidR="00A80B1B" w:rsidRDefault="00A80B1B" w:rsidP="00A80B1B">
      <w:pPr>
        <w:pStyle w:val="NormalWeb"/>
      </w:pPr>
      <w:r>
        <w:lastRenderedPageBreak/>
        <w:t>Throughout device and access provisioning, the workflow updates ServiceNow’s CMDB (Configuration Management Database). When a laptop is assigned, the asset record in the CMDB is linked to the new user, and any software licenses allocated are recorded. This maintains an accurate inventory and ties assets to the employee, which is important for tracking and later offboarding.</w:t>
      </w:r>
    </w:p>
    <w:p w14:paraId="390917E7" w14:textId="77777777" w:rsidR="00A80B1B" w:rsidRDefault="00A80B1B" w:rsidP="00A80B1B">
      <w:pPr>
        <w:pStyle w:val="NormalWeb"/>
      </w:pPr>
      <w:r>
        <w:t xml:space="preserve">All these tasks are coordinated so that by the new hire’s start date, their laptop is imaged, their desk (or remote setup) is ready, their badge is active, and they can log into all </w:t>
      </w:r>
      <w:proofErr w:type="gramStart"/>
      <w:r>
        <w:t>needed systems</w:t>
      </w:r>
      <w:proofErr w:type="gramEnd"/>
      <w:r>
        <w:t xml:space="preserve">. If any step requires input or verification, the system can involve the hiring manager. For instance, a manager might get a notification: “We plan to assign a Dell laptop and standard software to your new hire. Do you need any additional setup?” – they could adjust via a form. In one real-world scenario, an automation sent the manager an email checklist of provisioned items and allowed them to request additional resources before the employee started. This kind of flexibility ensures that </w:t>
      </w:r>
      <w:proofErr w:type="gramStart"/>
      <w:r>
        <w:t>the automation</w:t>
      </w:r>
      <w:proofErr w:type="gramEnd"/>
      <w:r>
        <w:t xml:space="preserve"> covers most cases but still allows human input for special requirements.</w:t>
      </w:r>
    </w:p>
    <w:p w14:paraId="2CE6C486" w14:textId="77777777" w:rsidR="00A80B1B" w:rsidRDefault="00A80B1B" w:rsidP="00A80B1B">
      <w:pPr>
        <w:pStyle w:val="NormalWeb"/>
      </w:pPr>
      <w:r>
        <w:t>Compliance and Security Controls</w:t>
      </w:r>
    </w:p>
    <w:p w14:paraId="2C0E06B9" w14:textId="77777777" w:rsidR="00A80B1B" w:rsidRDefault="00A80B1B" w:rsidP="00A80B1B">
      <w:pPr>
        <w:pStyle w:val="NormalWeb"/>
      </w:pPr>
      <w:r>
        <w:t>Onboarding automation must incorporate compliance checkpoints and security measures to protect the organization. This design includes several safeguards:</w:t>
      </w:r>
    </w:p>
    <w:p w14:paraId="3124A9F8" w14:textId="77777777" w:rsidR="00A80B1B" w:rsidRDefault="00A80B1B" w:rsidP="00A80B1B">
      <w:pPr>
        <w:pStyle w:val="NormalWeb"/>
      </w:pPr>
      <w:r>
        <w:t xml:space="preserve">Background Check Verification: The workflow can verify whether the new hire’s background check is completed (Workday or the HR system might have a flag). If the background check is still pending or if there are any compliance holds, the system can apply conditional logic. For example, it might </w:t>
      </w:r>
      <w:proofErr w:type="gramStart"/>
      <w:r>
        <w:t>provision</w:t>
      </w:r>
      <w:proofErr w:type="gramEnd"/>
      <w:r>
        <w:t xml:space="preserve"> the basic accounts but hold off on granting higher-level access until clearance is confirmed. Alternatively, it could pause at a checkpoint and notify HR or security officers that approval is needed to proceed. This ensures no sensitive access is given without the requisite HR compliance steps </w:t>
      </w:r>
      <w:proofErr w:type="gramStart"/>
      <w:r>
        <w:t>finished</w:t>
      </w:r>
      <w:proofErr w:type="gramEnd"/>
      <w:r>
        <w:t>. These automated checks reduce the risk of someone starting with incomplete vetting.</w:t>
      </w:r>
    </w:p>
    <w:p w14:paraId="669962DD" w14:textId="77777777" w:rsidR="00A80B1B" w:rsidRDefault="00A80B1B" w:rsidP="00A80B1B">
      <w:pPr>
        <w:pStyle w:val="NormalWeb"/>
      </w:pPr>
      <w:r>
        <w:t>Approval Gates for Sensitive Access: If a new hire’s role requires elevated privileges or access to sensitive systems (for example, an admin role in finance or IT), the system can route an approval to the appropriate authority. For instance, upon trying to add a new hire to an “Administrators” IT group, the workflow might send a task to the CISO or IT manager: “Please approve elevated access for this new hire.” Only upon approval will those particular privileges be activated. This conditional step prevents over-provisioning and involves human oversight for critical permissions. The rules for this are configurable – e.g., certain job codes or departments could trigger an extra approval by default. In doing so, the automation still handles the request, but gates it with a policy check. This reflects the principle of security by design – high-risk access is never granted without explicit authorization, even in an automated flow.</w:t>
      </w:r>
    </w:p>
    <w:p w14:paraId="257294F9" w14:textId="77777777" w:rsidR="00A80B1B" w:rsidRDefault="00A80B1B" w:rsidP="00A80B1B">
      <w:pPr>
        <w:pStyle w:val="NormalWeb"/>
      </w:pPr>
      <w:r>
        <w:t xml:space="preserve">Policy Enforcement and Role Compliance: The provisioning rules themselves enforce compliance by only granting appropriate access per policy. The system ensures the new user is mapped to the correct roles and no unauthorized access is given, aligning with internal controls and any regulatory requirements. By automatically tying access to role definitions from HR, the process helps maintain segregation of duties. (For example, if a user is in Finance, they might </w:t>
      </w:r>
      <w:r>
        <w:lastRenderedPageBreak/>
        <w:t>automatically get access to the finance system but not IT admin systems, etc.) This consistent enforcement via automation helps with compliance audits.</w:t>
      </w:r>
    </w:p>
    <w:p w14:paraId="37C9E262" w14:textId="77777777" w:rsidR="00A80B1B" w:rsidRDefault="00A80B1B" w:rsidP="00A80B1B">
      <w:pPr>
        <w:pStyle w:val="NormalWeb"/>
      </w:pPr>
      <w:r>
        <w:t>Audit Logging: Every action in the onboarding process is recorded in an audit log. The system logs when accounts were created, by which automated process, what groups were assigned, who approved what, and so on. ServiceNow will have records of all workflow steps, and integrated systems like Azure AD/Okta also log provisioning events. This creates a comprehensive audit trail of provisioning activities. Such logs make it easy to answer the questions: “Who gave this user access to System X?” – the record will show it was done by the automated process on a certain date, as part of onboarding. Audit trails are crucial for compliance (e.g., SOX, GDPR) and security monitoring. If something does go wrong or an account is mis-provisioned, the logs can pinpoint exactly what happened. In addition, these logs can feed into security analytics to detect anomalies (though in a zero-day onboarding context, anomalies are more relevant in ongoing access changes).</w:t>
      </w:r>
    </w:p>
    <w:p w14:paraId="56FE9FD8" w14:textId="77777777" w:rsidR="00A80B1B" w:rsidRDefault="00A80B1B" w:rsidP="00A80B1B">
      <w:pPr>
        <w:pStyle w:val="NormalWeb"/>
      </w:pPr>
      <w:r>
        <w:t xml:space="preserve">Security Integration: The security team can be in the loop via the workflow. For instance, InfoSec might automatically get a notification or task to review the new hire’s access if they are joining a highly sensitive team. The design can also ensure that security tools (like </w:t>
      </w:r>
      <w:proofErr w:type="gramStart"/>
      <w:r>
        <w:t>an identity</w:t>
      </w:r>
      <w:proofErr w:type="gramEnd"/>
      <w:r>
        <w:t xml:space="preserve"> governance tool or SIEM) are updated. For example, if the organization uses an Identity Governance solution, the new </w:t>
      </w:r>
      <w:proofErr w:type="gramStart"/>
      <w:r>
        <w:t>hire’s</w:t>
      </w:r>
      <w:proofErr w:type="gramEnd"/>
      <w:r>
        <w:t xml:space="preserve"> entitlements can be flagged for later certification in the next audit cycle.</w:t>
      </w:r>
    </w:p>
    <w:p w14:paraId="0146FDEF" w14:textId="77777777" w:rsidR="00A80B1B" w:rsidRDefault="00A80B1B" w:rsidP="00A80B1B">
      <w:pPr>
        <w:pStyle w:val="NormalWeb"/>
      </w:pPr>
      <w:r>
        <w:t>Compliance Checklist for Employee: Interestingly, part of onboarding is also ensuring the new employee completes certain compliance training or acknowledgments. The architecture can include triggering an email or task to the new hire (through ServiceNow HR Service Delivery or an LMS) with a compliance checklist (e.g., acceptable use policy, security training modules). While this is on the HR side, it’s initiated by the same event to ensure the user not only has access but is aware of their compliance responsibilities.</w:t>
      </w:r>
    </w:p>
    <w:p w14:paraId="1B8872D9" w14:textId="77777777" w:rsidR="00A80B1B" w:rsidRDefault="00A80B1B" w:rsidP="00A80B1B">
      <w:pPr>
        <w:pStyle w:val="NormalWeb"/>
      </w:pPr>
      <w:r>
        <w:t>By embedding these controls, the automation is not just fast but trustworthy. It’s flexible to handle different scenarios (standard vs. privileged hire), and it builds security into the process rather than bolting it on later. All provisioning adheres to the company’s security policies and is fully traceable. This approach significantly lowers the risk of improper access being granted during onboarding, a key concern that automated provisioning addresses by enforcing consistent rules.</w:t>
      </w:r>
    </w:p>
    <w:p w14:paraId="5CAAAB13" w14:textId="77777777" w:rsidR="00A80B1B" w:rsidRDefault="00A80B1B" w:rsidP="00A80B1B">
      <w:pPr>
        <w:pStyle w:val="NormalWeb"/>
      </w:pPr>
      <w:r>
        <w:t>Integration Stack and Workflow Orchestration</w:t>
      </w:r>
    </w:p>
    <w:p w14:paraId="1A71DEBE" w14:textId="77777777" w:rsidR="00A80B1B" w:rsidRDefault="00A80B1B" w:rsidP="00A80B1B">
      <w:pPr>
        <w:pStyle w:val="NormalWeb"/>
      </w:pPr>
      <w:r>
        <w:t xml:space="preserve">To achieve the above, the architecture leverages an integration stack where each component has a clear </w:t>
      </w:r>
      <w:proofErr w:type="gramStart"/>
      <w:r>
        <w:t>role</w:t>
      </w:r>
      <w:proofErr w:type="gramEnd"/>
      <w:r>
        <w:t xml:space="preserve"> and they communicate through defined interfaces:</w:t>
      </w:r>
    </w:p>
    <w:p w14:paraId="1D7AF14C" w14:textId="77777777" w:rsidR="00A80B1B" w:rsidRDefault="00A80B1B" w:rsidP="00A80B1B">
      <w:pPr>
        <w:pStyle w:val="NormalWeb"/>
      </w:pPr>
      <w:r>
        <w:t xml:space="preserve">ServiceNow – Orchestration Engine: ServiceNow serves as the central orchestration and workflow platform. Using either the HR Service Delivery (HRSD) module or IT Workflow engine (or both), ServiceNow coordinates the end-to-end process. It receives the trigger from Workday (via the Workday API or a Workday Spoke integration in ServiceNow) and then executes a multi-step workflow for onboarding. Each step in the workflow can </w:t>
      </w:r>
      <w:proofErr w:type="gramStart"/>
      <w:r>
        <w:t>call</w:t>
      </w:r>
      <w:proofErr w:type="gramEnd"/>
      <w:r>
        <w:t xml:space="preserve"> out to other </w:t>
      </w:r>
      <w:r>
        <w:lastRenderedPageBreak/>
        <w:t>systems (using IntegrationHub spokes, APIs, or PowerShell scripts for AD, etc.). ServiceNow provides a single workflow that spans HR (case management), IT (ITSM tasks), and other departments, ensuring everyone works off a unified onboarding checklist. It also provides the front-end (the Employee Service Center portal) where managers or new hires can see onboarding status or complete tasks. The integration logic within ServiceNow can use business rules and data mapping; for example, mapping Workday job codes to the correct AD groups, or location codes to the correct onboarding tasks azilen.com. ServiceNow’s role is critical as the conductor ensuring all systems update in concert.</w:t>
      </w:r>
    </w:p>
    <w:p w14:paraId="1087B506" w14:textId="77777777" w:rsidR="00A80B1B" w:rsidRDefault="00A80B1B" w:rsidP="00A80B1B">
      <w:pPr>
        <w:pStyle w:val="NormalWeb"/>
      </w:pPr>
      <w:r>
        <w:t xml:space="preserve">Identity Systems (AD, Azure AD, Okta): The identity layer comprises Active Directory (for core account authentication), Azure AD or Entra ID (for cloud identity and O365), and optionally Okta (for single sign-on and provisioning to many apps). These systems are integrated such that ServiceNow or the integration workflow can create and update identities in them. For example, ServiceNow might call an AD web service or use MID Server scripts to create </w:t>
      </w:r>
      <w:proofErr w:type="gramStart"/>
      <w:r>
        <w:t>the</w:t>
      </w:r>
      <w:proofErr w:type="gramEnd"/>
      <w:r>
        <w:t xml:space="preserve"> AD account. Alternatively, if Okta is the identity orchestrator, ServiceNow could simply send the new hire info to Okta and let Okta handle creating the AD account and other app accounts (since Okta can be configured to drive IT provisioning from Workday events). Many organizations combine these: Workday feeds an identity management system (like Okta or Azure AD’s provisioning service), which then provisions AD and other apps. In our architecture, we consider both paths for flexibility. Okta and Azure AD also come with pre-built connectors to thousands of apps, which the workflow leverages to provision accounts. They essentially act as the bridge between HR and IT – Okta was used by one company to link Workday HR data with IT’s account provisioning, automating user creation and updates across AD and cloud apps.</w:t>
      </w:r>
    </w:p>
    <w:p w14:paraId="41385470" w14:textId="77777777" w:rsidR="00A80B1B" w:rsidRDefault="00A80B1B" w:rsidP="00A80B1B">
      <w:pPr>
        <w:pStyle w:val="NormalWeb"/>
      </w:pPr>
      <w:r>
        <w:t xml:space="preserve">Device Management (SCCM, </w:t>
      </w:r>
      <w:proofErr w:type="spellStart"/>
      <w:r>
        <w:t>Jamf</w:t>
      </w:r>
      <w:proofErr w:type="spellEnd"/>
      <w:r>
        <w:t xml:space="preserve">): These systems handle the actual configuration of devices. ServiceNow will interface with them either through integration plugins or by generating tickets that device management teams fulfill. For example, ServiceNow could send a request to SCCM via API to initiate imaging for a particular user’s laptop. </w:t>
      </w:r>
      <w:proofErr w:type="spellStart"/>
      <w:r>
        <w:t>Jamf</w:t>
      </w:r>
      <w:proofErr w:type="spellEnd"/>
      <w:r>
        <w:t xml:space="preserve"> could be invoked to pre-enroll a Mac for a new employee so that when the Mac is first unboxed and turned on by the user, it automatically pulls the config (“zero-touch deployment”). Integration with these ensures that the device provisioning is not an isolated manual task but part of the tracked workflow. By the time imaging is done, ServiceNow can be updated (automatically by SCCM/</w:t>
      </w:r>
      <w:proofErr w:type="spellStart"/>
      <w:r>
        <w:t>Jamf</w:t>
      </w:r>
      <w:proofErr w:type="spellEnd"/>
      <w:r>
        <w:t xml:space="preserve"> or via the technician) so that the onboarding case knows the device is ready.</w:t>
      </w:r>
    </w:p>
    <w:p w14:paraId="290C1B70" w14:textId="77777777" w:rsidR="00A80B1B" w:rsidRDefault="00A80B1B" w:rsidP="00A80B1B">
      <w:pPr>
        <w:pStyle w:val="NormalWeb"/>
      </w:pPr>
      <w:r>
        <w:t xml:space="preserve">Enterprise Applications (SCIM / API / RPA): Internal applications (finance systems, CRM, engineering tools, etc.) are integrated either directly or indirectly. Modern apps that support SCIM or have APIs can be automatically provisioned – the integration uses those APIs to create user accounts, set roles, or add the user to teams/projects in those systems. For example, if the company has a GitHub or Jira for engineering, the workflow might call those APIs to add the new hire. Legacy or niche systems might not have such interfaces; in those cases, the design can use Robotic Process Automation (RPA) bots to perform the steps a human would (entering the new user in a legacy GUI). While not ideal, RPA bridges the gap for apps without modern integration. The orchestration engine would trigger these RPA bots as needed during the workflow. The use of a standardized approach (SCIM where possible) makes the system scalable and easier to maintain, while RPA provides flexibility to include any system in the automation. Over time, as apps are upgraded or replaced, the integration methods can be swapped (for </w:t>
      </w:r>
      <w:r>
        <w:lastRenderedPageBreak/>
        <w:t>instance, if a legacy system gains an API, the RPA can be replaced with a direct API call) – this modular approach gives the architecture future-proof flexibility.</w:t>
      </w:r>
    </w:p>
    <w:p w14:paraId="50856DDB" w14:textId="77777777" w:rsidR="00A80B1B" w:rsidRDefault="00A80B1B" w:rsidP="00A80B1B">
      <w:pPr>
        <w:pStyle w:val="NormalWeb"/>
      </w:pPr>
      <w:r>
        <w:t xml:space="preserve">ServiceNow Integration Hub and APIs: The glue that connects all these is a combination of ServiceNow IntegrationHub spokes (for Workday, Azure AD, Okta, etc.) and custom API calls. For Workday, ServiceNow might use </w:t>
      </w:r>
      <w:proofErr w:type="gramStart"/>
      <w:r>
        <w:t>the Workday</w:t>
      </w:r>
      <w:proofErr w:type="gramEnd"/>
      <w:r>
        <w:t xml:space="preserve"> Spoke or a middleware (iPaaS) to subscribe to events. For AD, it could use PowerShell or SOAP calls via a MID Server. For Okta/Azure AD, it likely uses REST APIs or their provided integration packs. All these actions are defined in the workflow </w:t>
      </w:r>
      <w:proofErr w:type="gramStart"/>
      <w:r>
        <w:t>engine</w:t>
      </w:r>
      <w:proofErr w:type="gramEnd"/>
      <w:r>
        <w:t xml:space="preserve"> so they happen in sequence or in parallel as needed. The integration logic can also handle exceptions (e.g., if creating an account fails, it can alert an admin to intervene). The loose coupling of components (through APIs) means each system can be upgraded or changed with minimal impact on others – maintaining the governance of a stable yet adaptable architecture.</w:t>
      </w:r>
    </w:p>
    <w:p w14:paraId="29D4400E" w14:textId="77777777" w:rsidR="00A80B1B" w:rsidRDefault="00A80B1B" w:rsidP="00A80B1B">
      <w:pPr>
        <w:pStyle w:val="NormalWeb"/>
      </w:pPr>
      <w:r>
        <w:t>In summary, the integration stack consists of Workday (trigger source) → ServiceNow (orchestrator) → identity and device systems (executing provisioning), along with any supporting middleware. Each handoff is via secure APIs, with error handling and logging in place. By using known integration points (e.g., Workday’s “new hire” event to call ServiceNow, SCIM for user provisioning), the design avoids reinventing the wheel and adheres to best practices for enterprise integration simpplr.com. This results in an efficient, auditable and scalable onboarding pipeline that can be extended or modified as business needs change, without needing to overhaul the whole system.</w:t>
      </w:r>
    </w:p>
    <w:p w14:paraId="4EAA163A" w14:textId="77777777" w:rsidR="00A80B1B" w:rsidRDefault="00A80B1B" w:rsidP="00A80B1B">
      <w:pPr>
        <w:pStyle w:val="NormalWeb"/>
      </w:pPr>
      <w:r>
        <w:t>Outputs and Day-0 Outcomes</w:t>
      </w:r>
    </w:p>
    <w:p w14:paraId="6E23914C" w14:textId="77777777" w:rsidR="00A80B1B" w:rsidRDefault="00A80B1B" w:rsidP="00A80B1B">
      <w:pPr>
        <w:pStyle w:val="NormalWeb"/>
      </w:pPr>
      <w:r>
        <w:t>When this automated process completes (often within a short time after the hire trigger, or timed to the start date), the outputs are as follows:</w:t>
      </w:r>
    </w:p>
    <w:p w14:paraId="658A15D4" w14:textId="77777777" w:rsidR="00A80B1B" w:rsidRDefault="00A80B1B" w:rsidP="00A80B1B">
      <w:pPr>
        <w:pStyle w:val="NormalWeb"/>
      </w:pPr>
      <w:r>
        <w:t xml:space="preserve">Fully Provisioned User: The new hire arrives on Day 0 with everything in place. Their Active Directory and Azure AD accounts are active, they can sign into their email and workstations, and they have access to all required applications (from </w:t>
      </w:r>
      <w:r>
        <w:rPr>
          <w:rStyle w:val="Strong"/>
          <w:rFonts w:eastAsiaTheme="majorEastAsia"/>
        </w:rPr>
        <w:t>collaboration tools</w:t>
      </w:r>
      <w:r>
        <w:t xml:space="preserve"> and Teams to any internal systems needed for their job). In other words, they are productive from the get-go, rather than waiting days for accounts or hardware. This has a direct impact on employee satisfaction and productivity – new employees feel welcomed and can contribute immediately.</w:t>
      </w:r>
    </w:p>
    <w:p w14:paraId="7D7464B7" w14:textId="77777777" w:rsidR="00A80B1B" w:rsidRDefault="00A80B1B" w:rsidP="00A80B1B">
      <w:pPr>
        <w:pStyle w:val="NormalWeb"/>
      </w:pPr>
      <w:r>
        <w:t xml:space="preserve">Device and Access Ready: The employee’s laptop (or desktop or </w:t>
      </w:r>
      <w:proofErr w:type="gramStart"/>
      <w:r>
        <w:t>other</w:t>
      </w:r>
      <w:proofErr w:type="gramEnd"/>
      <w:r>
        <w:t xml:space="preserve"> device) is configured and ready to use. They have their credentials to log in. Their desk or remote setup (VPN, etc.) is prepared. They also have their building badge or remote access tokens on hand. For example, if Sarah’s first day is today, she would find her laptop on her desk, her accounts already working, and her badge granting access, thanks to the zero-day automation. No last-minute scrambles or temporary accounts are needed.</w:t>
      </w:r>
    </w:p>
    <w:p w14:paraId="7548C699" w14:textId="77777777" w:rsidR="00A80B1B" w:rsidRDefault="00A80B1B" w:rsidP="00A80B1B">
      <w:pPr>
        <w:pStyle w:val="NormalWeb"/>
      </w:pPr>
      <w:r>
        <w:t xml:space="preserve">Updated Records (CMDB &amp; HR): The Configuration Management Database in ServiceNow is updated with any new assets issued (e.g., the laptop’s serial number assigned to the user, phone, etc.), which is important for IT tracking. At the same time, Workday or the HR system can be updated (if needed) to </w:t>
      </w:r>
      <w:proofErr w:type="gramStart"/>
      <w:r>
        <w:t>mark</w:t>
      </w:r>
      <w:proofErr w:type="gramEnd"/>
      <w:r>
        <w:t xml:space="preserve"> that IT onboarding is complete. Often, the completion of IT tasks </w:t>
      </w:r>
      <w:r>
        <w:lastRenderedPageBreak/>
        <w:t xml:space="preserve">triggers an update back to Workday’s onboarding status, so HR can see that the employee’s technical setup is done. All systems remain in sync, reducing duplicate data entry. If ServiceNow HRSD is used, the HR onboarding case is closed out with notes that all provisioning tasks are completed. This </w:t>
      </w:r>
      <w:proofErr w:type="gramStart"/>
      <w:r>
        <w:t>closed-loop</w:t>
      </w:r>
      <w:proofErr w:type="gramEnd"/>
      <w:r>
        <w:t xml:space="preserve"> ensures no dangling tasks.</w:t>
      </w:r>
    </w:p>
    <w:p w14:paraId="03F7E12F" w14:textId="77777777" w:rsidR="00A80B1B" w:rsidRDefault="00A80B1B" w:rsidP="00A80B1B">
      <w:pPr>
        <w:pStyle w:val="NormalWeb"/>
      </w:pPr>
      <w:r>
        <w:t xml:space="preserve">Notifications and Welcome: The system </w:t>
      </w:r>
      <w:proofErr w:type="gramStart"/>
      <w:r>
        <w:t>sends</w:t>
      </w:r>
      <w:proofErr w:type="gramEnd"/>
      <w:r>
        <w:t xml:space="preserve"> out final notifications to the relevant parties. Typically, the hiring manager gets an email (or ServiceNow notification) confirming that “User Jane Doe has been successfully onboarded – accounts created, laptop delivered.” This gives the manager peace of mind that everything is handled. The new hire might also receive a welcome email in their new corporate inbox (often containing links to orientation resources or the IT help portal). In cases where the new hire hasn’t yet logged in, that welcome message might go to a personal email or be handed as a printout on day 1. Either way, communication is key. In our example scenario, once provisioning was done, the manager received a checklist email of what access and equipment were provided, allowing a last review, and the new hire received an email with instructions and a guide via the ServiceNow Employee Center.</w:t>
      </w:r>
    </w:p>
    <w:p w14:paraId="57867674" w14:textId="77777777" w:rsidR="00A80B1B" w:rsidRDefault="00A80B1B" w:rsidP="00A80B1B">
      <w:pPr>
        <w:pStyle w:val="NormalWeb"/>
      </w:pPr>
      <w:r>
        <w:t>Audit and Security Review: As an output, a complete log of the provisioning process is available for audit. Additionally, if using an identity governance tool, it could automatically schedule a review of the new hire’s access after, say, 30 days to ensure appropriateness. While not a “deliverable” in the same sense as a laptop, this audit output is critical for compliance; it means the organization can demonstrate that it has control over who gets access to what, and that all was approved and tracked.</w:t>
      </w:r>
    </w:p>
    <w:p w14:paraId="5C7B2AB0" w14:textId="77777777" w:rsidR="00A80B1B" w:rsidRDefault="00A80B1B" w:rsidP="00A80B1B">
      <w:pPr>
        <w:pStyle w:val="NormalWeb"/>
      </w:pPr>
      <w:r>
        <w:t xml:space="preserve">Day-0 Verification: Optionally, some organizations build in a verification step on the start date – for instance, the manager might receive a task on the new hire’s first day to verify that the employee could access all systems. Any issues can then be addressed immediately. This feedback loop helps continuously improve the onboarding automation (e.g., if something </w:t>
      </w:r>
      <w:proofErr w:type="gramStart"/>
      <w:r>
        <w:t>was</w:t>
      </w:r>
      <w:proofErr w:type="gramEnd"/>
      <w:r>
        <w:t xml:space="preserve"> missing, IT can adjust the workflow for next time).</w:t>
      </w:r>
    </w:p>
    <w:p w14:paraId="7C218703" w14:textId="77777777" w:rsidR="00A80B1B" w:rsidRDefault="00A80B1B" w:rsidP="00A80B1B">
      <w:pPr>
        <w:pStyle w:val="NormalWeb"/>
      </w:pPr>
      <w:r>
        <w:t xml:space="preserve">Through this automated onboarding, the employee experience is vastly </w:t>
      </w:r>
      <w:proofErr w:type="gramStart"/>
      <w:r>
        <w:t>improved</w:t>
      </w:r>
      <w:proofErr w:type="gramEnd"/>
      <w:r>
        <w:t xml:space="preserve"> and the IT/HR workload is reduced. Studies have shown that effective onboarding automation not only makes employees productive faster but also improves retention and satisfaction. From IT’s perspective, the process is consistent and repeatable, with far fewer errors. If a new department or system comes online, it can be plugged into the workflow, maintaining flexibility. And from a security/governance perspective, the organization has confidence that no step was bypassed or forgotten – every access grant was deliberate and recorded, and compliance requirements were embedded in the process.</w:t>
      </w:r>
    </w:p>
    <w:p w14:paraId="2D457F91" w14:textId="77777777" w:rsidR="00A80B1B" w:rsidRDefault="00A80B1B" w:rsidP="00A80B1B">
      <w:pPr>
        <w:pStyle w:val="NormalWeb"/>
      </w:pPr>
      <w:r>
        <w:t>Governance and Flexibility by Design</w:t>
      </w:r>
    </w:p>
    <w:p w14:paraId="5E3BB2B8" w14:textId="77777777" w:rsidR="00A80B1B" w:rsidRDefault="00A80B1B" w:rsidP="00A80B1B">
      <w:pPr>
        <w:pStyle w:val="NormalWeb"/>
      </w:pPr>
      <w:r>
        <w:t xml:space="preserve">This architecture emphasizes governance, auditability, and security by design at every step. The use of centralized identity and workflow systems means policies (for password strength, access approvals, data privacy) can be enforced uniformly. Every provisioning action is traceable to an authoritative trigger (the Workday event and the automated workflow), eliminating the ad-hoc, undocumented access grants that often plague manual processes. Automation rules and mappings are configurable, which gives the solution flexibility – for example, if organizational roles or </w:t>
      </w:r>
      <w:r>
        <w:lastRenderedPageBreak/>
        <w:t>structures change, administrators can update group mapping rules or approval criteria without rewriting the entire workflow.</w:t>
      </w:r>
    </w:p>
    <w:p w14:paraId="33441CE7" w14:textId="77777777" w:rsidR="00A80B1B" w:rsidRDefault="00A80B1B" w:rsidP="00A80B1B">
      <w:pPr>
        <w:pStyle w:val="NormalWeb"/>
      </w:pPr>
      <w:r>
        <w:t>Security is built in by ensuring least privilege (access based on role), requiring approvals for exceptions, and logging everything. Auditability is achieved through detailed logs and reports of who was given access to what, when, and by which automated rule. And because the process is automated, it’s consistent and reliable – reducing the risk of a compliance miss (someone not getting a required training, or an account not being created on time). The design supports scalability (onboarding 10 or 1000 users uses the same workflow logic) and can accommodate new integrations (e.g., adding a new SaaS application to the provisioning list is as simple as adding a connector for it).</w:t>
      </w:r>
    </w:p>
    <w:p w14:paraId="57159E83" w14:textId="77777777" w:rsidR="00A80B1B" w:rsidRDefault="00A80B1B" w:rsidP="00A80B1B">
      <w:pPr>
        <w:pStyle w:val="NormalWeb"/>
      </w:pPr>
      <w:r>
        <w:t>In conclusion, the zero-day onboarding automation triggered by Workday provides a smooth Day 0 experience for new hires and a controlled, efficient process for IT and HR. As soon as HR hits “Hire” in Workday, the machine kicks into gear: accounts are live, equipment is rolling, access is granted appropriately – all with minimal human intervention but full oversight. This architecture not only accelerates onboarding but does so in a way that is secure, auditable, and adaptable to future needs, embodying a modern best-practice approach to employee onboarding.</w:t>
      </w:r>
    </w:p>
    <w:p w14:paraId="736EE433" w14:textId="77777777" w:rsidR="00A80B1B" w:rsidRDefault="00A80B1B" w:rsidP="00A80B1B">
      <w:pPr>
        <w:pStyle w:val="NormalWeb"/>
      </w:pPr>
      <w:r>
        <w:t xml:space="preserve">Sources: The design principles and steps above are informed by </w:t>
      </w:r>
      <w:proofErr w:type="gramStart"/>
      <w:r>
        <w:t>industry</w:t>
      </w:r>
      <w:proofErr w:type="gramEnd"/>
      <w:r>
        <w:t xml:space="preserve"> best practices and real-world integrations. For example, integrating Workday with ServiceNow has enabled seamless onboarding where new hires get their laptop, system access, and workspace without delay. Identity automation with Okta/AD and Workday ensures new user accounts and group memberships are created as soon as the hire is effective. Automated workflows assign equipment and access based on role, improving security and compliance by tying rights to job roles. All provisioning events are logged, creating an audit trail that helps track changes and enforce policies. Companies leveraging such automation have made new employees productive on day one while reducing IT effort and errors. This high-level architecture encapsulates those approaches into a cohesive, governable system for zero-day onboarding automation.</w:t>
      </w:r>
    </w:p>
    <w:p w14:paraId="1E788BE8" w14:textId="77777777" w:rsidR="000819B8" w:rsidRDefault="000819B8"/>
    <w:sectPr w:rsidR="00081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1B"/>
    <w:rsid w:val="000819B8"/>
    <w:rsid w:val="005E3325"/>
    <w:rsid w:val="00603CF6"/>
    <w:rsid w:val="007E7DA9"/>
    <w:rsid w:val="00A80B1B"/>
    <w:rsid w:val="00BC7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334E"/>
  <w15:chartTrackingRefBased/>
  <w15:docId w15:val="{13AA61A2-D0A8-494D-8454-4A8A6138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B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B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B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B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B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B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B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B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B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B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B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B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B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B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B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B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B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B1B"/>
    <w:rPr>
      <w:rFonts w:eastAsiaTheme="majorEastAsia" w:cstheme="majorBidi"/>
      <w:color w:val="272727" w:themeColor="text1" w:themeTint="D8"/>
    </w:rPr>
  </w:style>
  <w:style w:type="paragraph" w:styleId="Title">
    <w:name w:val="Title"/>
    <w:basedOn w:val="Normal"/>
    <w:next w:val="Normal"/>
    <w:link w:val="TitleChar"/>
    <w:uiPriority w:val="10"/>
    <w:qFormat/>
    <w:rsid w:val="00A80B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B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B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B1B"/>
    <w:pPr>
      <w:spacing w:before="160"/>
      <w:jc w:val="center"/>
    </w:pPr>
    <w:rPr>
      <w:i/>
      <w:iCs/>
      <w:color w:val="404040" w:themeColor="text1" w:themeTint="BF"/>
    </w:rPr>
  </w:style>
  <w:style w:type="character" w:customStyle="1" w:styleId="QuoteChar">
    <w:name w:val="Quote Char"/>
    <w:basedOn w:val="DefaultParagraphFont"/>
    <w:link w:val="Quote"/>
    <w:uiPriority w:val="29"/>
    <w:rsid w:val="00A80B1B"/>
    <w:rPr>
      <w:i/>
      <w:iCs/>
      <w:color w:val="404040" w:themeColor="text1" w:themeTint="BF"/>
    </w:rPr>
  </w:style>
  <w:style w:type="paragraph" w:styleId="ListParagraph">
    <w:name w:val="List Paragraph"/>
    <w:basedOn w:val="Normal"/>
    <w:uiPriority w:val="34"/>
    <w:qFormat/>
    <w:rsid w:val="00A80B1B"/>
    <w:pPr>
      <w:ind w:left="720"/>
      <w:contextualSpacing/>
    </w:pPr>
  </w:style>
  <w:style w:type="character" w:styleId="IntenseEmphasis">
    <w:name w:val="Intense Emphasis"/>
    <w:basedOn w:val="DefaultParagraphFont"/>
    <w:uiPriority w:val="21"/>
    <w:qFormat/>
    <w:rsid w:val="00A80B1B"/>
    <w:rPr>
      <w:i/>
      <w:iCs/>
      <w:color w:val="0F4761" w:themeColor="accent1" w:themeShade="BF"/>
    </w:rPr>
  </w:style>
  <w:style w:type="paragraph" w:styleId="IntenseQuote">
    <w:name w:val="Intense Quote"/>
    <w:basedOn w:val="Normal"/>
    <w:next w:val="Normal"/>
    <w:link w:val="IntenseQuoteChar"/>
    <w:uiPriority w:val="30"/>
    <w:qFormat/>
    <w:rsid w:val="00A80B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B1B"/>
    <w:rPr>
      <w:i/>
      <w:iCs/>
      <w:color w:val="0F4761" w:themeColor="accent1" w:themeShade="BF"/>
    </w:rPr>
  </w:style>
  <w:style w:type="character" w:styleId="IntenseReference">
    <w:name w:val="Intense Reference"/>
    <w:basedOn w:val="DefaultParagraphFont"/>
    <w:uiPriority w:val="32"/>
    <w:qFormat/>
    <w:rsid w:val="00A80B1B"/>
    <w:rPr>
      <w:b/>
      <w:bCs/>
      <w:smallCaps/>
      <w:color w:val="0F4761" w:themeColor="accent1" w:themeShade="BF"/>
      <w:spacing w:val="5"/>
    </w:rPr>
  </w:style>
  <w:style w:type="paragraph" w:styleId="NormalWeb">
    <w:name w:val="Normal (Web)"/>
    <w:basedOn w:val="Normal"/>
    <w:uiPriority w:val="99"/>
    <w:semiHidden/>
    <w:unhideWhenUsed/>
    <w:rsid w:val="00A80B1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80B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4438</Words>
  <Characters>25300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Gottesman</dc:creator>
  <cp:keywords/>
  <dc:description/>
  <cp:lastModifiedBy>scott Gottesman</cp:lastModifiedBy>
  <cp:revision>1</cp:revision>
  <dcterms:created xsi:type="dcterms:W3CDTF">2025-09-08T18:22:00Z</dcterms:created>
  <dcterms:modified xsi:type="dcterms:W3CDTF">2025-09-08T19:28:00Z</dcterms:modified>
</cp:coreProperties>
</file>