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C9" w:rsidRDefault="00D924C9" w:rsidP="00D924C9">
      <w:pPr>
        <w:jc w:val="center"/>
        <w:rPr>
          <w:sz w:val="32"/>
          <w:szCs w:val="32"/>
        </w:rPr>
      </w:pPr>
      <w:r w:rsidRPr="00D924C9">
        <w:rPr>
          <w:sz w:val="32"/>
          <w:szCs w:val="32"/>
        </w:rPr>
        <w:t>E-Sense</w:t>
      </w:r>
    </w:p>
    <w:p w:rsidR="00D924C9" w:rsidRPr="00D924C9" w:rsidRDefault="00D924C9" w:rsidP="00D924C9">
      <w:pPr>
        <w:jc w:val="center"/>
        <w:rPr>
          <w:sz w:val="28"/>
          <w:szCs w:val="28"/>
        </w:rPr>
      </w:pPr>
      <w:r w:rsidRPr="00D924C9">
        <w:rPr>
          <w:sz w:val="28"/>
          <w:szCs w:val="28"/>
        </w:rPr>
        <w:t>Physical Simulation of Low-Level Device Interaction</w:t>
      </w:r>
    </w:p>
    <w:p w:rsidR="001B6107" w:rsidRDefault="004A4F56" w:rsidP="00D924C9">
      <w:pPr>
        <w:ind w:firstLine="720"/>
      </w:pPr>
      <w:r>
        <w:t>As contemporary computing develops, the user is abstracted from the beating heart of the computer itself. S-Ense, pronounced “essence”, is a project aimed to reproduce the feelings of interfacing directly with a machine that working professionals in technology driven fields sometimes experience for the layman user. The layman user can be described as any person who has not experienced a computer or similar device as an extensi</w:t>
      </w:r>
      <w:r w:rsidR="007D66C3">
        <w:t>on of themselves; who has not experienced a complete symbiosis with a device. Curiosity is a universal human trait, but it is notoriously difficult to develop a deep enough comfort level with a machine that it feels like an extension of your own mind. S-Ense is a project which is designed with the goal of distilling this experience between human and machine, providing an array of practical uses that may benefit its user throughout their day</w:t>
      </w:r>
      <w:r w:rsidR="00F418D1">
        <w:t>, and</w:t>
      </w:r>
      <w:r w:rsidR="007D66C3">
        <w:t xml:space="preserve"> embracing a stylized user interface which challenges the user to speak to S-Ense and interpret its replies on the device’s terms.</w:t>
      </w:r>
    </w:p>
    <w:p w:rsidR="007D66C3" w:rsidRDefault="007D66C3">
      <w:r>
        <w:tab/>
        <w:t xml:space="preserve">The ability to understand </w:t>
      </w:r>
      <w:r w:rsidR="00F418D1">
        <w:t>how a machine operates is highly prized in our society. This skill can be taught with a reasonable rate of success, given the general progression of technology. However, a love for computing can only be inspired. The easier a computer becomes to use, the more their inner complexity and maximum potential as a creative tool are obfuscated. The ultimate goal of S-Ense is to provide a platform which encourages users to explore a machine on its own terms, using binary code in all of its commands and programs</w:t>
      </w:r>
      <w:r w:rsidR="00723F7C">
        <w:t xml:space="preserve"> as input and output. This will provide a standing reminder of the roots of computing, and train the user to apply what they have begun to understand from S-Ense to the other devices of their daily lives.</w:t>
      </w:r>
    </w:p>
    <w:p w:rsidR="00723F7C" w:rsidRDefault="00723F7C">
      <w:r>
        <w:tab/>
        <w:t xml:space="preserve">The foremost goal of </w:t>
      </w:r>
      <w:r w:rsidR="00E97ED6">
        <w:t>E-S</w:t>
      </w:r>
      <w:r>
        <w:t xml:space="preserve">ense is to inspire curiosity and delight for computing in a user. Because all details of the </w:t>
      </w:r>
      <w:r w:rsidR="00E97ED6">
        <w:t xml:space="preserve">E-Sense </w:t>
      </w:r>
      <w:r>
        <w:t>project will be open-source, the user will be free to construct an S-Ense device for themselves, modifying what they see fit. This outlines the second goal of the S-Ense project: to provide an easy to use, modifiable, cost-effective platform for computing experimentation. S-Ense will be able to provide an interesting and inspiring experience in some way to user with any level of computing experience.</w:t>
      </w:r>
    </w:p>
    <w:p w:rsidR="00AA4196" w:rsidRDefault="00723F7C">
      <w:r>
        <w:tab/>
        <w:t xml:space="preserve">S-Ense will be developed on an Arduino Uno prototyping board </w:t>
      </w:r>
      <w:r w:rsidR="00AA4196">
        <w:t>with</w:t>
      </w:r>
      <w:r>
        <w:t xml:space="preserve"> simple electronics readily available to the average consumer. </w:t>
      </w:r>
      <w:r w:rsidR="00AA4196">
        <w:t>For output, an S-Ense will utilize eight LED lights arranged in pairs of four different colors, and for input, two buttons to deliver eight bit commands. The Arduino Uno will</w:t>
      </w:r>
      <w:r w:rsidR="00151DA1">
        <w:t xml:space="preserve"> </w:t>
      </w:r>
      <w:r w:rsidR="00AA4196">
        <w:t xml:space="preserve">be configured to reliably receive a binary command from its user, and then execute whichever selected program. Such programs may include reporting the current time or date, or activating a simple binary calculator. All code and project documentation will be freely available to the user, and will likely be posted as a Google Code project (code.google.com). </w:t>
      </w:r>
      <w:r w:rsidR="00151DA1">
        <w:t xml:space="preserve">The user will be provided with documentation on how to use the E-Sense device, including a detailed list of commands the E-Sense device can </w:t>
      </w:r>
      <w:r w:rsidR="00847B39">
        <w:t>interpret</w:t>
      </w:r>
      <w:r w:rsidR="00151DA1">
        <w:t>.</w:t>
      </w:r>
    </w:p>
    <w:p w:rsidR="00D924C9" w:rsidRDefault="00D924C9"/>
    <w:p w:rsidR="00151DA1" w:rsidRDefault="00151DA1"/>
    <w:p w:rsidR="00151DA1" w:rsidRDefault="00151DA1" w:rsidP="00151DA1">
      <w:pPr>
        <w:jc w:val="center"/>
      </w:pPr>
      <w:r>
        <w:t>Examples of E-Sense Commands/Programs</w:t>
      </w:r>
    </w:p>
    <w:p w:rsidR="00151DA1" w:rsidRDefault="00151DA1" w:rsidP="00151DA1">
      <w:pPr>
        <w:jc w:val="center"/>
      </w:pPr>
      <w:r>
        <w:t>(Input is provided by user via two buttons labeled “0” and “1”</w:t>
      </w:r>
      <w:proofErr w:type="gramStart"/>
      <w:r>
        <w:t>,</w:t>
      </w:r>
      <w:proofErr w:type="gramEnd"/>
      <w:r>
        <w:t xml:space="preserve"> each command is interpreted as a byte)</w:t>
      </w:r>
    </w:p>
    <w:p w:rsidR="00151DA1" w:rsidRDefault="00151DA1" w:rsidP="00151DA1">
      <w:pPr>
        <w:jc w:val="center"/>
      </w:pPr>
      <w:r>
        <w:t>(Output is displayed as a byte or a series of bytes to the user via the colored LED’s)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275"/>
        <w:gridCol w:w="4293"/>
      </w:tblGrid>
      <w:tr w:rsidR="00151DA1" w:rsidTr="00151DA1">
        <w:tc>
          <w:tcPr>
            <w:tcW w:w="4788" w:type="dxa"/>
            <w:shd w:val="clear" w:color="auto" w:fill="D9D9D9" w:themeFill="background1" w:themeFillShade="D9"/>
          </w:tcPr>
          <w:p w:rsidR="00151DA1" w:rsidRPr="00151DA1" w:rsidRDefault="00151DA1" w:rsidP="00151DA1">
            <w:pPr>
              <w:jc w:val="center"/>
              <w:rPr>
                <w:b/>
                <w:sz w:val="16"/>
                <w:szCs w:val="16"/>
              </w:rPr>
            </w:pPr>
            <w:r w:rsidRPr="00151DA1">
              <w:rPr>
                <w:b/>
                <w:sz w:val="16"/>
                <w:szCs w:val="16"/>
              </w:rPr>
              <w:t>Binary Command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151DA1" w:rsidRPr="00151DA1" w:rsidRDefault="00151DA1" w:rsidP="00151DA1">
            <w:pPr>
              <w:jc w:val="center"/>
              <w:rPr>
                <w:b/>
                <w:sz w:val="16"/>
                <w:szCs w:val="16"/>
              </w:rPr>
            </w:pPr>
            <w:r w:rsidRPr="00151DA1">
              <w:rPr>
                <w:b/>
                <w:sz w:val="16"/>
                <w:szCs w:val="16"/>
              </w:rPr>
              <w:t>Output Description</w:t>
            </w:r>
          </w:p>
        </w:tc>
      </w:tr>
      <w:tr w:rsidR="00151DA1" w:rsidTr="00151DA1">
        <w:tc>
          <w:tcPr>
            <w:tcW w:w="4788" w:type="dxa"/>
            <w:shd w:val="clear" w:color="auto" w:fill="FFFFFF" w:themeFill="background1"/>
          </w:tcPr>
          <w:p w:rsidR="00151DA1" w:rsidRPr="00151DA1" w:rsidRDefault="00151DA1" w:rsidP="00151DA1">
            <w:pPr>
              <w:jc w:val="center"/>
              <w:rPr>
                <w:sz w:val="16"/>
                <w:szCs w:val="16"/>
              </w:rPr>
            </w:pPr>
            <w:r w:rsidRPr="00151DA1">
              <w:rPr>
                <w:sz w:val="16"/>
                <w:szCs w:val="16"/>
              </w:rPr>
              <w:t>00000000</w:t>
            </w:r>
          </w:p>
        </w:tc>
        <w:tc>
          <w:tcPr>
            <w:tcW w:w="4788" w:type="dxa"/>
            <w:shd w:val="clear" w:color="auto" w:fill="FFFFFF" w:themeFill="background1"/>
          </w:tcPr>
          <w:p w:rsidR="00151DA1" w:rsidRDefault="00151DA1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Reset: </w:t>
            </w:r>
            <w:r w:rsidRPr="00151DA1">
              <w:rPr>
                <w:sz w:val="16"/>
                <w:szCs w:val="16"/>
              </w:rPr>
              <w:t xml:space="preserve">Flash all </w:t>
            </w:r>
            <w:r>
              <w:rPr>
                <w:sz w:val="16"/>
                <w:szCs w:val="16"/>
              </w:rPr>
              <w:t xml:space="preserve">LEDs 3 times </w:t>
            </w:r>
          </w:p>
          <w:p w:rsidR="00151DA1" w:rsidRDefault="00151DA1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neutral command </w:t>
            </w:r>
            <w:r w:rsidR="00847B39">
              <w:rPr>
                <w:sz w:val="16"/>
                <w:szCs w:val="16"/>
              </w:rPr>
              <w:t xml:space="preserve">to orient the device to receive a command (allows user to be certain that no prior key-presses are being interpreted). </w:t>
            </w:r>
          </w:p>
          <w:p w:rsidR="00847B39" w:rsidRPr="00151DA1" w:rsidRDefault="00847B39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*If a command byte that does not exist is received by the device, nothing will happen</w:t>
            </w:r>
          </w:p>
        </w:tc>
      </w:tr>
      <w:tr w:rsidR="00847B39" w:rsidTr="00151DA1">
        <w:tc>
          <w:tcPr>
            <w:tcW w:w="4788" w:type="dxa"/>
            <w:shd w:val="clear" w:color="auto" w:fill="FFFFFF" w:themeFill="background1"/>
          </w:tcPr>
          <w:p w:rsidR="00847B39" w:rsidRPr="00151DA1" w:rsidRDefault="00847B39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00000001</w:t>
            </w:r>
          </w:p>
        </w:tc>
        <w:tc>
          <w:tcPr>
            <w:tcW w:w="4788" w:type="dxa"/>
            <w:shd w:val="clear" w:color="auto" w:fill="FFFFFF" w:themeFill="background1"/>
          </w:tcPr>
          <w:p w:rsidR="00847B39" w:rsidRDefault="00847B39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Calculator: Refer to character guide. Enter an operator (“+”: 00000001) and any two numbers. Values above 255 will be displayed across multiple bytes of output in units of 255 or lower.</w:t>
            </w:r>
          </w:p>
        </w:tc>
      </w:tr>
      <w:tr w:rsidR="00847B39" w:rsidTr="00151DA1">
        <w:tc>
          <w:tcPr>
            <w:tcW w:w="4788" w:type="dxa"/>
            <w:shd w:val="clear" w:color="auto" w:fill="FFFFFF" w:themeFill="background1"/>
          </w:tcPr>
          <w:p w:rsidR="00847B39" w:rsidRDefault="00847B39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10101010</w:t>
            </w:r>
          </w:p>
        </w:tc>
        <w:tc>
          <w:tcPr>
            <w:tcW w:w="4788" w:type="dxa"/>
            <w:shd w:val="clear" w:color="auto" w:fill="FFFFFF" w:themeFill="background1"/>
          </w:tcPr>
          <w:p w:rsidR="00847B39" w:rsidRDefault="00847B39" w:rsidP="00151D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Lock Device: Device will only accept a Reset command or Lock command (which unlocks the device </w:t>
            </w:r>
            <w:proofErr w:type="gramStart"/>
            <w:r>
              <w:rPr>
                <w:sz w:val="16"/>
                <w:szCs w:val="16"/>
              </w:rPr>
              <w:t>an allows</w:t>
            </w:r>
            <w:proofErr w:type="gramEnd"/>
            <w:r>
              <w:rPr>
                <w:sz w:val="16"/>
                <w:szCs w:val="16"/>
              </w:rPr>
              <w:t xml:space="preserve"> for normal input).</w:t>
            </w:r>
            <w:bookmarkStart w:id="0" w:name="_GoBack"/>
            <w:bookmarkEnd w:id="0"/>
          </w:p>
        </w:tc>
      </w:tr>
    </w:tbl>
    <w:p w:rsidR="00151DA1" w:rsidRDefault="00151DA1" w:rsidP="00151DA1">
      <w:pPr>
        <w:jc w:val="center"/>
      </w:pPr>
    </w:p>
    <w:p w:rsidR="00D924C9" w:rsidRDefault="00D924C9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AA4196" w:rsidRPr="000709C9" w:rsidTr="005A18C4">
        <w:trPr>
          <w:trHeight w:val="359"/>
        </w:trPr>
        <w:tc>
          <w:tcPr>
            <w:tcW w:w="1440" w:type="dxa"/>
            <w:shd w:val="clear" w:color="auto" w:fill="E6E6E6"/>
            <w:vAlign w:val="center"/>
          </w:tcPr>
          <w:p w:rsidR="00AA4196" w:rsidRPr="006B53B6" w:rsidRDefault="00AA4196" w:rsidP="005A18C4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AA4196" w:rsidRPr="00CF5453" w:rsidRDefault="00AA4196" w:rsidP="005A18C4">
            <w:pPr>
              <w:pStyle w:val="TableTextBold"/>
            </w:pPr>
            <w:r w:rsidRPr="00CF5453">
              <w:t>Description of Work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AA4196" w:rsidRPr="001B6211" w:rsidRDefault="00AA4196" w:rsidP="005A18C4">
            <w:pPr>
              <w:pStyle w:val="TableTextBold"/>
            </w:pPr>
            <w:r w:rsidRPr="001B6211">
              <w:t>Start and End Dates</w:t>
            </w:r>
          </w:p>
        </w:tc>
      </w:tr>
      <w:tr w:rsidR="00AA4196" w:rsidTr="005A18C4">
        <w:trPr>
          <w:trHeight w:val="360"/>
        </w:trPr>
        <w:tc>
          <w:tcPr>
            <w:tcW w:w="1440" w:type="dxa"/>
            <w:vAlign w:val="center"/>
          </w:tcPr>
          <w:p w:rsidR="00AA4196" w:rsidRPr="000709C9" w:rsidRDefault="00AA4196" w:rsidP="005A18C4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vAlign w:val="center"/>
          </w:tcPr>
          <w:p w:rsidR="00AA4196" w:rsidRDefault="00AA4196" w:rsidP="005A18C4">
            <w:pPr>
              <w:pStyle w:val="TableText"/>
            </w:pPr>
            <w:r>
              <w:t>Explore input/output algorithms of Arduino Uno using C programming language</w:t>
            </w:r>
          </w:p>
        </w:tc>
        <w:tc>
          <w:tcPr>
            <w:tcW w:w="2736" w:type="dxa"/>
            <w:vAlign w:val="center"/>
          </w:tcPr>
          <w:p w:rsidR="00AA4196" w:rsidRDefault="00AA4196" w:rsidP="005A18C4">
            <w:pPr>
              <w:pStyle w:val="TableText"/>
            </w:pPr>
            <w:r>
              <w:t>11/28 –</w:t>
            </w:r>
            <w:r w:rsidR="00E96B2E">
              <w:t xml:space="preserve"> 12/11</w:t>
            </w:r>
          </w:p>
        </w:tc>
      </w:tr>
      <w:tr w:rsidR="00AA4196" w:rsidTr="005A18C4">
        <w:trPr>
          <w:trHeight w:val="360"/>
        </w:trPr>
        <w:tc>
          <w:tcPr>
            <w:tcW w:w="1440" w:type="dxa"/>
            <w:vAlign w:val="center"/>
          </w:tcPr>
          <w:p w:rsidR="00AA4196" w:rsidRPr="000709C9" w:rsidRDefault="00AA4196" w:rsidP="005A18C4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vAlign w:val="center"/>
          </w:tcPr>
          <w:p w:rsidR="00AA4196" w:rsidRDefault="00AA4196" w:rsidP="005A18C4">
            <w:pPr>
              <w:pStyle w:val="TableText"/>
            </w:pPr>
            <w:r>
              <w:t>Finalize wiring layout and</w:t>
            </w:r>
            <w:r w:rsidR="00E96B2E">
              <w:t xml:space="preserve"> S-Ense</w:t>
            </w:r>
            <w:r>
              <w:t xml:space="preserve"> </w:t>
            </w:r>
            <w:r w:rsidR="00E96B2E">
              <w:t>command system</w:t>
            </w:r>
          </w:p>
        </w:tc>
        <w:tc>
          <w:tcPr>
            <w:tcW w:w="2736" w:type="dxa"/>
            <w:vAlign w:val="center"/>
          </w:tcPr>
          <w:p w:rsidR="00AA4196" w:rsidRDefault="00E96B2E" w:rsidP="005A18C4">
            <w:pPr>
              <w:pStyle w:val="TableText"/>
            </w:pPr>
            <w:r>
              <w:t>12/11 – 12/18</w:t>
            </w:r>
          </w:p>
        </w:tc>
      </w:tr>
      <w:tr w:rsidR="00AA4196" w:rsidTr="005A18C4">
        <w:trPr>
          <w:trHeight w:val="360"/>
        </w:trPr>
        <w:tc>
          <w:tcPr>
            <w:tcW w:w="1440" w:type="dxa"/>
            <w:vAlign w:val="center"/>
          </w:tcPr>
          <w:p w:rsidR="00AA4196" w:rsidRPr="000709C9" w:rsidRDefault="00AA4196" w:rsidP="005A18C4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vAlign w:val="center"/>
          </w:tcPr>
          <w:p w:rsidR="00AA4196" w:rsidRDefault="00E96B2E" w:rsidP="005A18C4">
            <w:pPr>
              <w:pStyle w:val="TableText"/>
            </w:pPr>
            <w:r>
              <w:t>Create S-Ense commands and programs/Bug-fixes</w:t>
            </w:r>
          </w:p>
        </w:tc>
        <w:tc>
          <w:tcPr>
            <w:tcW w:w="2736" w:type="dxa"/>
            <w:vAlign w:val="center"/>
          </w:tcPr>
          <w:p w:rsidR="00E96B2E" w:rsidRDefault="00E96B2E" w:rsidP="005A18C4">
            <w:pPr>
              <w:pStyle w:val="TableText"/>
            </w:pPr>
            <w:r>
              <w:t>12/18 – 12/25</w:t>
            </w:r>
          </w:p>
        </w:tc>
      </w:tr>
      <w:tr w:rsidR="00E96B2E" w:rsidTr="005A18C4">
        <w:trPr>
          <w:trHeight w:val="360"/>
        </w:trPr>
        <w:tc>
          <w:tcPr>
            <w:tcW w:w="1440" w:type="dxa"/>
            <w:vAlign w:val="center"/>
          </w:tcPr>
          <w:p w:rsidR="00E96B2E" w:rsidRPr="000709C9" w:rsidRDefault="00E96B2E" w:rsidP="005A18C4">
            <w:pPr>
              <w:pStyle w:val="TableText"/>
            </w:pPr>
            <w:r>
              <w:t>Phase Four</w:t>
            </w:r>
          </w:p>
        </w:tc>
        <w:tc>
          <w:tcPr>
            <w:tcW w:w="3600" w:type="dxa"/>
            <w:vAlign w:val="center"/>
          </w:tcPr>
          <w:p w:rsidR="00E96B2E" w:rsidRDefault="00E96B2E" w:rsidP="005A18C4">
            <w:pPr>
              <w:pStyle w:val="TableText"/>
            </w:pPr>
            <w:r>
              <w:t>Finalize device housing and presentation/Add commands and programs where possible</w:t>
            </w:r>
          </w:p>
        </w:tc>
        <w:tc>
          <w:tcPr>
            <w:tcW w:w="2736" w:type="dxa"/>
            <w:vAlign w:val="center"/>
          </w:tcPr>
          <w:p w:rsidR="00E96B2E" w:rsidRDefault="00E96B2E" w:rsidP="005A18C4">
            <w:pPr>
              <w:pStyle w:val="TableText"/>
            </w:pPr>
            <w:r>
              <w:t>12/25 - end</w:t>
            </w:r>
          </w:p>
        </w:tc>
      </w:tr>
    </w:tbl>
    <w:p w:rsidR="00AA4196" w:rsidRDefault="00AA4196"/>
    <w:sectPr w:rsidR="00AA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56"/>
    <w:rsid w:val="00151DA1"/>
    <w:rsid w:val="001B6107"/>
    <w:rsid w:val="004A4F56"/>
    <w:rsid w:val="00723F7C"/>
    <w:rsid w:val="007D66C3"/>
    <w:rsid w:val="00847B39"/>
    <w:rsid w:val="00AA4196"/>
    <w:rsid w:val="00D924C9"/>
    <w:rsid w:val="00E96B2E"/>
    <w:rsid w:val="00E97ED6"/>
    <w:rsid w:val="00F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4196"/>
    <w:pPr>
      <w:spacing w:after="0" w:line="240" w:lineRule="auto"/>
    </w:pPr>
    <w:rPr>
      <w:rFonts w:ascii="Century Gothic" w:eastAsia="Times New Roman" w:hAnsi="Century Gothic" w:cs="Times New Roman"/>
      <w:sz w:val="20"/>
      <w:szCs w:val="20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AA4196"/>
    <w:pPr>
      <w:spacing w:after="0" w:line="240" w:lineRule="auto"/>
    </w:pPr>
    <w:rPr>
      <w:rFonts w:ascii="Century Gothic" w:eastAsia="Times New Roman" w:hAnsi="Century Gothic" w:cs="Times New Roman"/>
      <w:sz w:val="16"/>
      <w:szCs w:val="20"/>
    </w:rPr>
  </w:style>
  <w:style w:type="paragraph" w:customStyle="1" w:styleId="TableTextBold">
    <w:name w:val="Table Text Bold"/>
    <w:basedOn w:val="TableText"/>
    <w:rsid w:val="00AA4196"/>
    <w:rPr>
      <w:b/>
      <w:color w:val="000000"/>
      <w:szCs w:val="16"/>
    </w:rPr>
  </w:style>
  <w:style w:type="table" w:styleId="LightList">
    <w:name w:val="Light List"/>
    <w:basedOn w:val="TableNormal"/>
    <w:uiPriority w:val="61"/>
    <w:rsid w:val="00151D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51D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4196"/>
    <w:pPr>
      <w:spacing w:after="0" w:line="240" w:lineRule="auto"/>
    </w:pPr>
    <w:rPr>
      <w:rFonts w:ascii="Century Gothic" w:eastAsia="Times New Roman" w:hAnsi="Century Gothic" w:cs="Times New Roman"/>
      <w:sz w:val="20"/>
      <w:szCs w:val="20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AA4196"/>
    <w:pPr>
      <w:spacing w:after="0" w:line="240" w:lineRule="auto"/>
    </w:pPr>
    <w:rPr>
      <w:rFonts w:ascii="Century Gothic" w:eastAsia="Times New Roman" w:hAnsi="Century Gothic" w:cs="Times New Roman"/>
      <w:sz w:val="16"/>
      <w:szCs w:val="20"/>
    </w:rPr>
  </w:style>
  <w:style w:type="paragraph" w:customStyle="1" w:styleId="TableTextBold">
    <w:name w:val="Table Text Bold"/>
    <w:basedOn w:val="TableText"/>
    <w:rsid w:val="00AA4196"/>
    <w:rPr>
      <w:b/>
      <w:color w:val="000000"/>
      <w:szCs w:val="16"/>
    </w:rPr>
  </w:style>
  <w:style w:type="table" w:styleId="LightList">
    <w:name w:val="Light List"/>
    <w:basedOn w:val="TableNormal"/>
    <w:uiPriority w:val="61"/>
    <w:rsid w:val="00151D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51D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Simulation &amp; Training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Myerson, Michael</dc:creator>
  <cp:lastModifiedBy>Myerson, Michael</cp:lastModifiedBy>
  <cp:revision>3</cp:revision>
  <cp:lastPrinted>2011-11-29T18:06:00Z</cp:lastPrinted>
  <dcterms:created xsi:type="dcterms:W3CDTF">2011-11-29T16:48:00Z</dcterms:created>
  <dcterms:modified xsi:type="dcterms:W3CDTF">2011-11-29T18:17:00Z</dcterms:modified>
</cp:coreProperties>
</file>