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Doing a timing analysis in ASYNC mode to determine if we can derive any info from security violations. I.e. can we deduce any useful information from the time difference in memory access </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I.e. Can measure the time it takes to access protected memory regions unintentionally leak tag-related information.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If a coprocessor (such as a GPU or DSP) can be compromised, it could act as a proxy to perform memory operations on behalf of malicious code?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If we run 16 programs simultaneously, (i.e. apply memory pressure) can we force the system into reusing tags more frequently?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 this website </w:t>
      </w:r>
      <w:hyperlink r:id="rId6">
        <w:r w:rsidDel="00000000" w:rsidR="00000000" w:rsidRPr="00000000">
          <w:rPr>
            <w:color w:val="1155cc"/>
            <w:u w:val="single"/>
            <w:rtl w:val="0"/>
          </w:rPr>
          <w:t xml:space="preserve">https://llvm.org/docs/ScudoHardenedAllocator.html</w:t>
        </w:r>
      </w:hyperlink>
      <w:r w:rsidDel="00000000" w:rsidR="00000000" w:rsidRPr="00000000">
        <w:rPr>
          <w:rtl w:val="0"/>
        </w:rPr>
        <w:t xml:space="preserve"> they mention “</w:t>
      </w:r>
    </w:p>
    <w:tbl>
      <w:tblPr>
        <w:tblStyle w:val="Table1"/>
        <w:tblW w:w="9360.0" w:type="dxa"/>
        <w:jc w:val="left"/>
        <w:tblLayout w:type="fixed"/>
        <w:tblLook w:val="0600"/>
      </w:tblPr>
      <w:tblGrid>
        <w:gridCol w:w="2808.486739469579"/>
        <w:gridCol w:w="807.98751950078"/>
        <w:gridCol w:w="5743.525741029642"/>
        <w:tblGridChange w:id="0">
          <w:tblGrid>
            <w:gridCol w:w="2808.486739469579"/>
            <w:gridCol w:w="807.98751950078"/>
            <w:gridCol w:w="5743.525741029642"/>
          </w:tblGrid>
        </w:tblGridChange>
      </w:tblGrid>
      <w:tr>
        <w:trPr>
          <w:cantSplit w:val="0"/>
          <w:trHeight w:val="34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allocation_ring_buffer_size</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32768</w:t>
            </w:r>
          </w:p>
        </w:tc>
        <w:tc>
          <w:tcPr>
            <w:tcMar>
              <w:top w:w="100.0" w:type="dxa"/>
              <w:left w:w="100.0" w:type="dxa"/>
              <w:bottom w:w="100.0" w:type="dxa"/>
              <w:right w:w="100.0" w:type="dxa"/>
            </w:tcMar>
            <w:vAlign w:val="top"/>
          </w:tcPr>
          <w:p w:rsidR="00000000" w:rsidDel="00000000" w:rsidP="00000000" w:rsidRDefault="00000000" w:rsidRPr="00000000" w14:paraId="00000008">
            <w:pPr>
              <w:spacing w:after="240" w:lineRule="auto"/>
              <w:rPr/>
            </w:pPr>
            <w:r w:rsidDel="00000000" w:rsidR="00000000" w:rsidRPr="00000000">
              <w:rPr>
                <w:rtl w:val="0"/>
              </w:rPr>
              <w:t xml:space="preserve">If stack trace collection is requested, how many previous allocations to keep in the allocation ring buffer.</w:t>
            </w:r>
          </w:p>
          <w:p w:rsidR="00000000" w:rsidDel="00000000" w:rsidP="00000000" w:rsidRDefault="00000000" w:rsidRPr="00000000" w14:paraId="00000009">
            <w:pPr>
              <w:spacing w:after="240" w:before="240" w:lineRule="auto"/>
              <w:rPr/>
            </w:pPr>
            <w:r w:rsidDel="00000000" w:rsidR="00000000" w:rsidRPr="00000000">
              <w:rPr>
                <w:rtl w:val="0"/>
              </w:rPr>
              <w:t xml:space="preserve">This buffer is used to provide allocation and deallocation stack traces for MTE fault reports. The larger the buffer, the more unrelated allocations can happen between (de)allocation and the fault. If your sync-mode MTE faults do not have (de)allocation stack traces, try increasing the buffer size.</w:t>
            </w:r>
          </w:p>
          <w:p w:rsidR="00000000" w:rsidDel="00000000" w:rsidP="00000000" w:rsidRDefault="00000000" w:rsidRPr="00000000" w14:paraId="0000000A">
            <w:pPr>
              <w:spacing w:before="240" w:lineRule="auto"/>
              <w:rPr/>
            </w:pPr>
            <w:r w:rsidDel="00000000" w:rsidR="00000000" w:rsidRPr="00000000">
              <w:rPr>
                <w:rtl w:val="0"/>
              </w:rPr>
              <w:t xml:space="preserve">Stack trace collection can be requested using the scudo_malloc_set_track_allocation_stacks function.</w:t>
            </w:r>
          </w:p>
        </w:tc>
      </w:tr>
    </w:tbl>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 how would the ring buffer work?</w:t>
      </w:r>
    </w:p>
    <w:p w:rsidR="00000000" w:rsidDel="00000000" w:rsidP="00000000" w:rsidRDefault="00000000" w:rsidRPr="00000000" w14:paraId="0000000C">
      <w:pPr>
        <w:numPr>
          <w:ilvl w:val="0"/>
          <w:numId w:val="2"/>
        </w:numPr>
        <w:ind w:left="720" w:hanging="360"/>
        <w:rPr>
          <w:u w:val="none"/>
        </w:rPr>
      </w:pPr>
      <w:hyperlink r:id="rId7">
        <w:r w:rsidDel="00000000" w:rsidR="00000000" w:rsidRPr="00000000">
          <w:rPr>
            <w:color w:val="1155cc"/>
            <w:u w:val="single"/>
            <w:rtl w:val="0"/>
          </w:rPr>
          <w:t xml:space="preserve">https://developer.arm.com/documentation/ka005620/1-0/?lang=en</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Random Notes:</w:t>
      </w:r>
    </w:p>
    <w:p w:rsidR="00000000" w:rsidDel="00000000" w:rsidP="00000000" w:rsidRDefault="00000000" w:rsidRPr="00000000" w14:paraId="00000010">
      <w:pPr>
        <w:rPr/>
      </w:pPr>
      <w:r w:rsidDel="00000000" w:rsidR="00000000" w:rsidRPr="00000000">
        <w:rPr>
          <w:rtl w:val="0"/>
        </w:rPr>
        <w:t xml:space="preserve">According to a paper (Memory Tagging: A Memory Efficient Design), “Tags are prefetched when cache lines are loaded for tagged memory. There is also a tag cache used for caching tags”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283329" cy="28006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3329" cy="28006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905691" cy="51387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05691"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Tensor G3:</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Nine-cores, 1+4+4 configuration</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1 Arm Cortex X3 “Big” core -&gt; heavy games etc. </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40-bit address width </w:t>
      </w:r>
    </w:p>
    <w:p w:rsidR="00000000" w:rsidDel="00000000" w:rsidP="00000000" w:rsidRDefault="00000000" w:rsidRPr="00000000" w14:paraId="00000018">
      <w:pPr>
        <w:numPr>
          <w:ilvl w:val="2"/>
          <w:numId w:val="4"/>
        </w:numPr>
        <w:ind w:left="2160" w:hanging="360"/>
        <w:rPr>
          <w:u w:val="none"/>
        </w:rPr>
      </w:pPr>
      <w:r w:rsidDel="00000000" w:rsidR="00000000" w:rsidRPr="00000000">
        <w:rPr>
          <w:rtl w:val="0"/>
        </w:rPr>
        <w:t xml:space="preserve">L1 Cache - 128KiB (64 KiB I-cache with parity, 64 KiB D-cache)</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L2 Cache - 512–1024 KiB</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L3 Cache - 512 KiB – 16 MiB (optional)</w:t>
      </w:r>
    </w:p>
    <w:p w:rsidR="00000000" w:rsidDel="00000000" w:rsidP="00000000" w:rsidRDefault="00000000" w:rsidRPr="00000000" w14:paraId="0000001B">
      <w:pPr>
        <w:keepNext w:val="1"/>
        <w:keepLines w:val="1"/>
        <w:widowControl w:val="0"/>
        <w:numPr>
          <w:ilvl w:val="1"/>
          <w:numId w:val="4"/>
        </w:numPr>
        <w:ind w:left="1440" w:hanging="360"/>
        <w:rPr>
          <w:u w:val="none"/>
        </w:rPr>
      </w:pPr>
      <w:r w:rsidDel="00000000" w:rsidR="00000000" w:rsidRPr="00000000">
        <w:rPr>
          <w:rtl w:val="0"/>
        </w:rPr>
        <w:t xml:space="preserve">4 ARM Cortex-A715 “Middle” core -&gt; launching and running apps etc</w:t>
      </w:r>
    </w:p>
    <w:p w:rsidR="00000000" w:rsidDel="00000000" w:rsidP="00000000" w:rsidRDefault="00000000" w:rsidRPr="00000000" w14:paraId="0000001C">
      <w:pPr>
        <w:keepNext w:val="1"/>
        <w:keepLines w:val="1"/>
        <w:widowControl w:val="0"/>
        <w:numPr>
          <w:ilvl w:val="2"/>
          <w:numId w:val="4"/>
        </w:numPr>
        <w:ind w:left="2160" w:hanging="360"/>
        <w:rPr>
          <w:u w:val="none"/>
        </w:rPr>
      </w:pPr>
      <w:r w:rsidDel="00000000" w:rsidR="00000000" w:rsidRPr="00000000">
        <w:rPr>
          <w:rtl w:val="0"/>
        </w:rPr>
        <w:t xml:space="preserve">Decode width 5 bits</w:t>
      </w:r>
    </w:p>
    <w:p w:rsidR="00000000" w:rsidDel="00000000" w:rsidP="00000000" w:rsidRDefault="00000000" w:rsidRPr="00000000" w14:paraId="0000001D">
      <w:pPr>
        <w:keepNext w:val="1"/>
        <w:keepLines w:val="1"/>
        <w:widowControl w:val="0"/>
        <w:numPr>
          <w:ilvl w:val="2"/>
          <w:numId w:val="4"/>
        </w:numPr>
        <w:ind w:left="2160" w:hanging="360"/>
        <w:rPr>
          <w:u w:val="none"/>
        </w:rPr>
      </w:pPr>
      <w:r w:rsidDel="00000000" w:rsidR="00000000" w:rsidRPr="00000000">
        <w:rPr>
          <w:rtl w:val="0"/>
        </w:rPr>
        <w:t xml:space="preserve">L1 Cache - 64/128 KiB (32/64 KiB I-cache with parity, 32/64 KiB D-cache)</w:t>
      </w:r>
    </w:p>
    <w:p w:rsidR="00000000" w:rsidDel="00000000" w:rsidP="00000000" w:rsidRDefault="00000000" w:rsidRPr="00000000" w14:paraId="0000001E">
      <w:pPr>
        <w:keepNext w:val="1"/>
        <w:keepLines w:val="1"/>
        <w:widowControl w:val="0"/>
        <w:numPr>
          <w:ilvl w:val="2"/>
          <w:numId w:val="4"/>
        </w:numPr>
        <w:ind w:left="2160" w:hanging="360"/>
      </w:pPr>
      <w:r w:rsidDel="00000000" w:rsidR="00000000" w:rsidRPr="00000000">
        <w:rPr>
          <w:rtl w:val="0"/>
        </w:rPr>
        <w:t xml:space="preserve">L2 Cache - 128–512 KiB</w:t>
      </w:r>
    </w:p>
    <w:p w:rsidR="00000000" w:rsidDel="00000000" w:rsidP="00000000" w:rsidRDefault="00000000" w:rsidRPr="00000000" w14:paraId="0000001F">
      <w:pPr>
        <w:keepNext w:val="1"/>
        <w:keepLines w:val="1"/>
        <w:widowControl w:val="0"/>
        <w:numPr>
          <w:ilvl w:val="2"/>
          <w:numId w:val="4"/>
        </w:numPr>
        <w:ind w:left="2160" w:hanging="360"/>
      </w:pPr>
      <w:r w:rsidDel="00000000" w:rsidR="00000000" w:rsidRPr="00000000">
        <w:rPr>
          <w:rtl w:val="0"/>
        </w:rPr>
        <w:t xml:space="preserve">L3 Cache - 256 KiB – 16 MiB </w:t>
      </w:r>
      <w:r w:rsidDel="00000000" w:rsidR="00000000" w:rsidRPr="00000000">
        <w:rPr>
          <w:sz w:val="19"/>
          <w:szCs w:val="19"/>
          <w:rtl w:val="0"/>
        </w:rPr>
        <w:t xml:space="preserve">(optional)</w:t>
      </w:r>
      <w:r w:rsidDel="00000000" w:rsidR="00000000" w:rsidRPr="00000000">
        <w:rPr>
          <w:rtl w:val="0"/>
        </w:rPr>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4 Arm Cortex-A510 “Little” core -&gt; </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3-wide in-order design</w:t>
      </w:r>
    </w:p>
    <w:p w:rsidR="00000000" w:rsidDel="00000000" w:rsidP="00000000" w:rsidRDefault="00000000" w:rsidRPr="00000000" w14:paraId="00000022">
      <w:pPr>
        <w:numPr>
          <w:ilvl w:val="2"/>
          <w:numId w:val="4"/>
        </w:numPr>
        <w:ind w:left="2160" w:hanging="360"/>
        <w:rPr>
          <w:u w:val="none"/>
        </w:rPr>
      </w:pPr>
      <w:r w:rsidDel="00000000" w:rsidR="00000000" w:rsidRPr="00000000">
        <w:rPr>
          <w:rtl w:val="0"/>
        </w:rPr>
        <w:t xml:space="preserve">3-wide fetch and decode front-end as well as 3-wide issue and execute on the back-end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Power analysis </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Sync mode definitely </w:t>
      </w:r>
      <w:r w:rsidDel="00000000" w:rsidR="00000000" w:rsidRPr="00000000">
        <w:rPr>
          <w:i w:val="1"/>
          <w:rtl w:val="0"/>
        </w:rPr>
        <w:t xml:space="preserve">uses the Big Core</w:t>
      </w:r>
      <w:r w:rsidDel="00000000" w:rsidR="00000000" w:rsidRPr="00000000">
        <w:rPr>
          <w:rtl w:val="0"/>
        </w:rPr>
        <w:t xml:space="preserve">, same with Async. </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MTE uses the little core </w:t>
      </w:r>
      <w:r w:rsidDel="00000000" w:rsidR="00000000" w:rsidRPr="00000000">
        <w:rPr>
          <w:i w:val="1"/>
          <w:rtl w:val="0"/>
        </w:rPr>
        <w:t xml:space="preserve">less</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Uses the GPU less (much less in SYNC mode)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dw69eaatp42d" w:id="0"/>
      <w:bookmarkEnd w:id="0"/>
      <w:r w:rsidDel="00000000" w:rsidR="00000000" w:rsidRPr="00000000">
        <w:rPr>
          <w:rtl w:val="0"/>
        </w:rPr>
        <w:t xml:space="preserve">Theoretical Calculations: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dn9uukl20pgs" w:id="1"/>
      <w:bookmarkEnd w:id="1"/>
      <w:r w:rsidDel="00000000" w:rsidR="00000000" w:rsidRPr="00000000">
        <w:rPr>
          <w:b w:val="1"/>
          <w:color w:val="000000"/>
          <w:sz w:val="26"/>
          <w:szCs w:val="26"/>
          <w:rtl w:val="0"/>
        </w:rPr>
        <w:t xml:space="preserve">Hardware Specifications: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Cortex-X3 (Big core):</w:t>
      </w:r>
      <w:r w:rsidDel="00000000" w:rsidR="00000000" w:rsidRPr="00000000">
        <w:rPr>
          <w:rtl w:val="0"/>
        </w:rPr>
        <w:t xml:space="preserve"> 1 core, with a large cache size that varies, but let's consider the maximum possible cache size for the calculations.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Cortex-A715 (Middle core):</w:t>
      </w:r>
      <w:r w:rsidDel="00000000" w:rsidR="00000000" w:rsidRPr="00000000">
        <w:rPr>
          <w:rtl w:val="0"/>
        </w:rPr>
        <w:t xml:space="preserve"> 4 cores, each with its own L1 and L2 cache sizes.</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Cortex-A510 (Little core):</w:t>
      </w:r>
      <w:r w:rsidDel="00000000" w:rsidR="00000000" w:rsidRPr="00000000">
        <w:rPr>
          <w:rtl w:val="0"/>
        </w:rPr>
        <w:t xml:space="preserve"> 4 cores, with smaller cache sizes compared to the middle cores.</w:t>
      </w:r>
    </w:p>
    <w:p w:rsidR="00000000" w:rsidDel="00000000" w:rsidP="00000000" w:rsidRDefault="00000000" w:rsidRPr="00000000" w14:paraId="0000002E">
      <w:pPr>
        <w:pStyle w:val="Heading3"/>
        <w:spacing w:after="240" w:lineRule="auto"/>
        <w:rPr/>
      </w:pPr>
      <w:bookmarkStart w:colFirst="0" w:colLast="0" w:name="_7o694km4equ6" w:id="2"/>
      <w:bookmarkEnd w:id="2"/>
      <w:r w:rsidDel="00000000" w:rsidR="00000000" w:rsidRPr="00000000">
        <w:rPr>
          <w:rtl w:val="0"/>
        </w:rPr>
        <w:t xml:space="preserve">Total Tags</w:t>
      </w:r>
    </w:p>
    <w:p w:rsidR="00000000" w:rsidDel="00000000" w:rsidP="00000000" w:rsidRDefault="00000000" w:rsidRPr="00000000" w14:paraId="0000002F">
      <w:pPr>
        <w:numPr>
          <w:ilvl w:val="0"/>
          <w:numId w:val="3"/>
        </w:numPr>
        <w:spacing w:after="0" w:afterAutospacing="0" w:lineRule="auto"/>
        <w:ind w:left="720" w:hanging="360"/>
      </w:pPr>
      <w:r w:rsidDel="00000000" w:rsidR="00000000" w:rsidRPr="00000000">
        <w:rPr>
          <w:b w:val="1"/>
          <w:rtl w:val="0"/>
        </w:rPr>
        <w:t xml:space="preserve">1,048,576 tags</w:t>
      </w:r>
      <w:r w:rsidDel="00000000" w:rsidR="00000000" w:rsidRPr="00000000">
        <w:rPr>
          <w:rtl w:val="0"/>
        </w:rPr>
        <w:t xml:space="preserve"> in its L3 cache (assuming a 16 MiB maximum size),</w:t>
      </w:r>
    </w:p>
    <w:p w:rsidR="00000000" w:rsidDel="00000000" w:rsidP="00000000" w:rsidRDefault="00000000" w:rsidRPr="00000000" w14:paraId="00000030">
      <w:pPr>
        <w:numPr>
          <w:ilvl w:val="0"/>
          <w:numId w:val="3"/>
        </w:numPr>
        <w:spacing w:after="240" w:lineRule="auto"/>
        <w:ind w:left="720" w:hanging="360"/>
      </w:pPr>
      <w:r w:rsidDel="00000000" w:rsidR="00000000" w:rsidRPr="00000000">
        <w:rPr>
          <w:b w:val="1"/>
          <w:rtl w:val="0"/>
        </w:rPr>
        <w:t xml:space="preserve">1,073,741,824 tags</w:t>
      </w:r>
      <w:r w:rsidDel="00000000" w:rsidR="00000000" w:rsidRPr="00000000">
        <w:rPr>
          <w:rtl w:val="0"/>
        </w:rPr>
        <w:t xml:space="preserve"> in its RAM (assuming a 16 GB size).</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Bluehat 2022 Presentation Notes - “Security Analysis of MTE Through Examples”</w:t>
      </w:r>
    </w:p>
    <w:p w:rsidR="00000000" w:rsidDel="00000000" w:rsidP="00000000" w:rsidRDefault="00000000" w:rsidRPr="00000000" w14:paraId="00000033">
      <w:pPr>
        <w:numPr>
          <w:ilvl w:val="0"/>
          <w:numId w:val="6"/>
        </w:numPr>
        <w:spacing w:after="0" w:afterAutospacing="0" w:before="240" w:lineRule="auto"/>
        <w:ind w:left="720" w:hanging="360"/>
        <w:rPr>
          <w:u w:val="none"/>
        </w:rPr>
      </w:pPr>
      <w:r w:rsidDel="00000000" w:rsidR="00000000" w:rsidRPr="00000000">
        <w:rPr>
          <w:rtl w:val="0"/>
        </w:rPr>
        <w:t xml:space="preserve">What bugs/errors this prevents:</w:t>
      </w:r>
    </w:p>
    <w:p w:rsidR="00000000" w:rsidDel="00000000" w:rsidP="00000000" w:rsidRDefault="00000000" w:rsidRPr="00000000" w14:paraId="00000034">
      <w:pPr>
        <w:numPr>
          <w:ilvl w:val="1"/>
          <w:numId w:val="6"/>
        </w:numPr>
        <w:spacing w:after="0" w:afterAutospacing="0" w:before="0" w:beforeAutospacing="0" w:lineRule="auto"/>
        <w:ind w:left="1440" w:hanging="360"/>
        <w:rPr>
          <w:u w:val="none"/>
        </w:rPr>
      </w:pPr>
      <w:r w:rsidDel="00000000" w:rsidR="00000000" w:rsidRPr="00000000">
        <w:rPr>
          <w:rtl w:val="0"/>
        </w:rPr>
        <w:t xml:space="preserve">memcpy-style bugs</w:t>
      </w:r>
    </w:p>
    <w:p w:rsidR="00000000" w:rsidDel="00000000" w:rsidP="00000000" w:rsidRDefault="00000000" w:rsidRPr="00000000" w14:paraId="00000035">
      <w:pPr>
        <w:numPr>
          <w:ilvl w:val="1"/>
          <w:numId w:val="6"/>
        </w:numPr>
        <w:spacing w:after="0" w:afterAutospacing="0" w:before="0" w:beforeAutospacing="0" w:lineRule="auto"/>
        <w:ind w:left="1440" w:hanging="360"/>
        <w:rPr>
          <w:u w:val="none"/>
        </w:rPr>
      </w:pPr>
      <w:r w:rsidDel="00000000" w:rsidR="00000000" w:rsidRPr="00000000">
        <w:rPr>
          <w:rtl w:val="0"/>
        </w:rPr>
        <w:t xml:space="preserve">strictly linear overflows/underflows</w:t>
      </w:r>
    </w:p>
    <w:p w:rsidR="00000000" w:rsidDel="00000000" w:rsidP="00000000" w:rsidRDefault="00000000" w:rsidRPr="00000000" w14:paraId="00000036">
      <w:pPr>
        <w:numPr>
          <w:ilvl w:val="1"/>
          <w:numId w:val="6"/>
        </w:numPr>
        <w:spacing w:after="0" w:afterAutospacing="0" w:before="0" w:beforeAutospacing="0" w:lineRule="auto"/>
        <w:ind w:left="1440" w:hanging="360"/>
        <w:rPr>
          <w:u w:val="none"/>
        </w:rPr>
      </w:pPr>
      <w:r w:rsidDel="00000000" w:rsidR="00000000" w:rsidRPr="00000000">
        <w:rPr>
          <w:rtl w:val="0"/>
        </w:rPr>
        <w:t xml:space="preserve">Heap overrun/ovrerread (adjacent)</w:t>
      </w:r>
    </w:p>
    <w:p w:rsidR="00000000" w:rsidDel="00000000" w:rsidP="00000000" w:rsidRDefault="00000000" w:rsidRPr="00000000" w14:paraId="00000037">
      <w:pPr>
        <w:numPr>
          <w:ilvl w:val="1"/>
          <w:numId w:val="6"/>
        </w:numPr>
        <w:spacing w:after="0" w:afterAutospacing="0" w:before="0" w:beforeAutospacing="0" w:lineRule="auto"/>
        <w:ind w:left="1440" w:hanging="360"/>
        <w:rPr>
          <w:u w:val="none"/>
        </w:rPr>
      </w:pPr>
      <w:r w:rsidDel="00000000" w:rsidR="00000000" w:rsidRPr="00000000">
        <w:rPr>
          <w:rtl w:val="0"/>
        </w:rPr>
        <w:t xml:space="preserve">UAF</w:t>
      </w:r>
    </w:p>
    <w:p w:rsidR="00000000" w:rsidDel="00000000" w:rsidP="00000000" w:rsidRDefault="00000000" w:rsidRPr="00000000" w14:paraId="00000038">
      <w:pPr>
        <w:numPr>
          <w:ilvl w:val="1"/>
          <w:numId w:val="6"/>
        </w:numPr>
        <w:spacing w:after="0" w:afterAutospacing="0" w:before="0" w:beforeAutospacing="0" w:lineRule="auto"/>
        <w:ind w:left="1440" w:hanging="360"/>
        <w:rPr>
          <w:u w:val="none"/>
        </w:rPr>
      </w:pPr>
      <w:r w:rsidDel="00000000" w:rsidR="00000000" w:rsidRPr="00000000">
        <w:rPr>
          <w:rtl w:val="0"/>
        </w:rPr>
        <w:t xml:space="preserve">Heap OOB R/W (non-adjacent)</w:t>
      </w:r>
    </w:p>
    <w:p w:rsidR="00000000" w:rsidDel="00000000" w:rsidP="00000000" w:rsidRDefault="00000000" w:rsidRPr="00000000" w14:paraId="00000039">
      <w:pPr>
        <w:numPr>
          <w:ilvl w:val="1"/>
          <w:numId w:val="6"/>
        </w:numPr>
        <w:spacing w:after="0" w:afterAutospacing="0" w:before="0" w:beforeAutospacing="0" w:lineRule="auto"/>
        <w:ind w:left="1440" w:hanging="360"/>
        <w:rPr>
          <w:u w:val="none"/>
        </w:rPr>
      </w:pPr>
      <w:r w:rsidDel="00000000" w:rsidR="00000000" w:rsidRPr="00000000">
        <w:rPr>
          <w:rtl w:val="0"/>
        </w:rPr>
        <w:t xml:space="preserve">SMBGhost is deterministically mitigaged</w:t>
      </w:r>
    </w:p>
    <w:p w:rsidR="00000000" w:rsidDel="00000000" w:rsidP="00000000" w:rsidRDefault="00000000" w:rsidRPr="00000000" w14:paraId="0000003A">
      <w:pPr>
        <w:numPr>
          <w:ilvl w:val="0"/>
          <w:numId w:val="6"/>
        </w:numPr>
        <w:spacing w:after="0" w:afterAutospacing="0" w:before="0" w:beforeAutospacing="0" w:lineRule="auto"/>
        <w:ind w:left="720" w:hanging="360"/>
        <w:rPr>
          <w:u w:val="none"/>
        </w:rPr>
      </w:pPr>
      <w:r w:rsidDel="00000000" w:rsidR="00000000" w:rsidRPr="00000000">
        <w:rPr>
          <w:rtl w:val="0"/>
        </w:rPr>
        <w:t xml:space="preserve">Bypassing</w:t>
      </w:r>
    </w:p>
    <w:p w:rsidR="00000000" w:rsidDel="00000000" w:rsidP="00000000" w:rsidRDefault="00000000" w:rsidRPr="00000000" w14:paraId="0000003B">
      <w:pPr>
        <w:numPr>
          <w:ilvl w:val="1"/>
          <w:numId w:val="6"/>
        </w:numPr>
        <w:spacing w:after="0" w:afterAutospacing="0" w:before="0" w:beforeAutospacing="0" w:lineRule="auto"/>
        <w:ind w:left="1440" w:hanging="360"/>
        <w:rPr>
          <w:u w:val="none"/>
        </w:rPr>
      </w:pPr>
      <w:r w:rsidDel="00000000" w:rsidR="00000000" w:rsidRPr="00000000">
        <w:rPr>
          <w:rtl w:val="0"/>
        </w:rPr>
        <w:t xml:space="preserve">if we know the tag, or fake a pointer to tagged memory, we can corrupt absolute 64-bit pointers</w:t>
      </w:r>
    </w:p>
    <w:p w:rsidR="00000000" w:rsidDel="00000000" w:rsidP="00000000" w:rsidRDefault="00000000" w:rsidRPr="00000000" w14:paraId="0000003C">
      <w:pPr>
        <w:numPr>
          <w:ilvl w:val="1"/>
          <w:numId w:val="6"/>
        </w:numPr>
        <w:spacing w:after="0" w:afterAutospacing="0" w:before="0" w:beforeAutospacing="0" w:lineRule="auto"/>
        <w:ind w:left="1440" w:hanging="360"/>
        <w:rPr>
          <w:u w:val="none"/>
        </w:rPr>
      </w:pPr>
      <w:r w:rsidDel="00000000" w:rsidR="00000000" w:rsidRPr="00000000">
        <w:rPr>
          <w:rtl w:val="0"/>
        </w:rPr>
        <w:t xml:space="preserve">if we dont move a pointer out of bounds, or trigger an OOB to memory that has the same tag) corrupt the LSB of a pointer/,move it backward/forward in memory</w:t>
      </w:r>
    </w:p>
    <w:p w:rsidR="00000000" w:rsidDel="00000000" w:rsidP="00000000" w:rsidRDefault="00000000" w:rsidRPr="00000000" w14:paraId="0000003D">
      <w:pPr>
        <w:numPr>
          <w:ilvl w:val="1"/>
          <w:numId w:val="6"/>
        </w:numPr>
        <w:spacing w:after="0" w:afterAutospacing="0" w:before="0" w:beforeAutospacing="0" w:lineRule="auto"/>
        <w:ind w:left="1440" w:hanging="360"/>
        <w:rPr>
          <w:u w:val="none"/>
        </w:rPr>
      </w:pPr>
      <w:r w:rsidDel="00000000" w:rsidR="00000000" w:rsidRPr="00000000">
        <w:rPr>
          <w:rtl w:val="0"/>
        </w:rPr>
        <w:t xml:space="preserve">Intra-object corruption</w:t>
      </w:r>
    </w:p>
    <w:p w:rsidR="00000000" w:rsidDel="00000000" w:rsidP="00000000" w:rsidRDefault="00000000" w:rsidRPr="00000000" w14:paraId="0000003E">
      <w:pPr>
        <w:numPr>
          <w:ilvl w:val="1"/>
          <w:numId w:val="6"/>
        </w:numPr>
        <w:spacing w:after="0" w:afterAutospacing="0" w:before="0" w:beforeAutospacing="0" w:lineRule="auto"/>
        <w:ind w:left="1440" w:hanging="360"/>
        <w:rPr>
          <w:u w:val="none"/>
        </w:rPr>
      </w:pPr>
      <w:r w:rsidDel="00000000" w:rsidR="00000000" w:rsidRPr="00000000">
        <w:rPr>
          <w:rtl w:val="0"/>
        </w:rPr>
        <w:t xml:space="preserve">if you have an OOB in a JS engine, you can trigger a side channel via speculative execution to leak tags</w:t>
      </w:r>
    </w:p>
    <w:p w:rsidR="00000000" w:rsidDel="00000000" w:rsidP="00000000" w:rsidRDefault="00000000" w:rsidRPr="00000000" w14:paraId="0000003F">
      <w:pPr>
        <w:numPr>
          <w:ilvl w:val="1"/>
          <w:numId w:val="6"/>
        </w:numPr>
        <w:spacing w:after="0" w:afterAutospacing="0" w:before="0" w:beforeAutospacing="0" w:lineRule="auto"/>
        <w:ind w:left="1440" w:hanging="360"/>
        <w:rPr>
          <w:u w:val="none"/>
        </w:rPr>
      </w:pPr>
      <w:r w:rsidDel="00000000" w:rsidR="00000000" w:rsidRPr="00000000">
        <w:rPr>
          <w:rtl w:val="0"/>
        </w:rPr>
        <w:t xml:space="preserve">Straightforward type confusion bugs are not mitgated by MTE</w:t>
      </w:r>
    </w:p>
    <w:p w:rsidR="00000000" w:rsidDel="00000000" w:rsidP="00000000" w:rsidRDefault="00000000" w:rsidRPr="00000000" w14:paraId="00000040">
      <w:pPr>
        <w:numPr>
          <w:ilvl w:val="2"/>
          <w:numId w:val="6"/>
        </w:numPr>
        <w:spacing w:after="0" w:afterAutospacing="0" w:before="0" w:beforeAutospacing="0" w:lineRule="auto"/>
        <w:ind w:left="2160" w:hanging="360"/>
        <w:rPr>
          <w:u w:val="none"/>
        </w:rPr>
      </w:pPr>
      <w:r w:rsidDel="00000000" w:rsidR="00000000" w:rsidRPr="00000000">
        <w:rPr>
          <w:rtl w:val="0"/>
        </w:rPr>
        <w:t xml:space="preserve">1st primitive is a type confusion</w:t>
      </w:r>
    </w:p>
    <w:p w:rsidR="00000000" w:rsidDel="00000000" w:rsidP="00000000" w:rsidRDefault="00000000" w:rsidRPr="00000000" w14:paraId="00000041">
      <w:pPr>
        <w:numPr>
          <w:ilvl w:val="2"/>
          <w:numId w:val="6"/>
        </w:numPr>
        <w:spacing w:after="0" w:afterAutospacing="0" w:before="0" w:beforeAutospacing="0" w:lineRule="auto"/>
        <w:ind w:left="2160" w:hanging="360"/>
        <w:rPr>
          <w:u w:val="none"/>
        </w:rPr>
      </w:pPr>
      <w:r w:rsidDel="00000000" w:rsidR="00000000" w:rsidRPr="00000000">
        <w:rPr>
          <w:rtl w:val="0"/>
        </w:rPr>
        <w:t xml:space="preserve">creation of type confusion scenarios rooted/built on other bugs (OOB/UAF)are mitigated </w:t>
      </w:r>
    </w:p>
    <w:p w:rsidR="00000000" w:rsidDel="00000000" w:rsidP="00000000" w:rsidRDefault="00000000" w:rsidRPr="00000000" w14:paraId="00000042">
      <w:pPr>
        <w:numPr>
          <w:ilvl w:val="0"/>
          <w:numId w:val="6"/>
        </w:numPr>
        <w:spacing w:after="0" w:afterAutospacing="0" w:before="0" w:beforeAutospacing="0" w:lineRule="auto"/>
        <w:ind w:left="720" w:hanging="360"/>
        <w:rPr>
          <w:u w:val="none"/>
        </w:rPr>
      </w:pPr>
      <w:r w:rsidDel="00000000" w:rsidR="00000000" w:rsidRPr="00000000">
        <w:rPr>
          <w:rtl w:val="0"/>
        </w:rPr>
        <w:t xml:space="preserve">Virtual Address Tagging - Translation Control Register (TCR_ELn) has additional field TopByteIgnore (TBI) that provides tagged addressing support</w:t>
      </w:r>
    </w:p>
    <w:p w:rsidR="00000000" w:rsidDel="00000000" w:rsidP="00000000" w:rsidRDefault="00000000" w:rsidRPr="00000000" w14:paraId="00000043">
      <w:pPr>
        <w:numPr>
          <w:ilvl w:val="0"/>
          <w:numId w:val="6"/>
        </w:numPr>
        <w:spacing w:after="0" w:afterAutospacing="0" w:before="0" w:beforeAutospacing="0" w:lineRule="auto"/>
        <w:ind w:left="720" w:hanging="360"/>
        <w:rPr>
          <w:u w:val="none"/>
        </w:rPr>
      </w:pPr>
      <w:r w:rsidDel="00000000" w:rsidR="00000000" w:rsidRPr="00000000">
        <w:rPr>
          <w:rtl w:val="0"/>
        </w:rPr>
        <w:t xml:space="preserve">In Synchronous mode, loads/stores cannot retire until tag is read from memory and checked</w:t>
      </w:r>
    </w:p>
    <w:p w:rsidR="00000000" w:rsidDel="00000000" w:rsidP="00000000" w:rsidRDefault="00000000" w:rsidRPr="00000000" w14:paraId="00000044">
      <w:pPr>
        <w:numPr>
          <w:ilvl w:val="0"/>
          <w:numId w:val="6"/>
        </w:numPr>
        <w:spacing w:after="0" w:afterAutospacing="0" w:before="0" w:beforeAutospacing="0" w:lineRule="auto"/>
        <w:ind w:left="720" w:hanging="360"/>
        <w:rPr>
          <w:u w:val="none"/>
        </w:rPr>
      </w:pPr>
      <w:r w:rsidDel="00000000" w:rsidR="00000000" w:rsidRPr="00000000">
        <w:rPr>
          <w:rtl w:val="0"/>
        </w:rPr>
        <w:t xml:space="preserve">For every allocation, malloc needs to</w:t>
      </w:r>
    </w:p>
    <w:p w:rsidR="00000000" w:rsidDel="00000000" w:rsidP="00000000" w:rsidRDefault="00000000" w:rsidRPr="00000000" w14:paraId="00000045">
      <w:pPr>
        <w:numPr>
          <w:ilvl w:val="1"/>
          <w:numId w:val="6"/>
        </w:numPr>
        <w:spacing w:after="0" w:afterAutospacing="0" w:before="0" w:beforeAutospacing="0" w:lineRule="auto"/>
        <w:ind w:left="1440" w:hanging="360"/>
        <w:rPr>
          <w:u w:val="none"/>
        </w:rPr>
      </w:pPr>
      <w:r w:rsidDel="00000000" w:rsidR="00000000" w:rsidRPr="00000000">
        <w:rPr>
          <w:rtl w:val="0"/>
        </w:rPr>
        <w:t xml:space="preserve">align the allocations</w:t>
      </w:r>
    </w:p>
    <w:p w:rsidR="00000000" w:rsidDel="00000000" w:rsidP="00000000" w:rsidRDefault="00000000" w:rsidRPr="00000000" w14:paraId="00000046">
      <w:pPr>
        <w:numPr>
          <w:ilvl w:val="1"/>
          <w:numId w:val="6"/>
        </w:numPr>
        <w:spacing w:after="0" w:afterAutospacing="0" w:before="0" w:beforeAutospacing="0" w:lineRule="auto"/>
        <w:ind w:left="1440" w:hanging="360"/>
        <w:rPr>
          <w:u w:val="none"/>
        </w:rPr>
      </w:pPr>
      <w:r w:rsidDel="00000000" w:rsidR="00000000" w:rsidRPr="00000000">
        <w:rPr>
          <w:rtl w:val="0"/>
        </w:rPr>
        <w:t xml:space="preserve">choose random rag</w:t>
      </w:r>
    </w:p>
    <w:p w:rsidR="00000000" w:rsidDel="00000000" w:rsidP="00000000" w:rsidRDefault="00000000" w:rsidRPr="00000000" w14:paraId="00000047">
      <w:pPr>
        <w:numPr>
          <w:ilvl w:val="1"/>
          <w:numId w:val="6"/>
        </w:numPr>
        <w:spacing w:after="0" w:afterAutospacing="0" w:before="0" w:beforeAutospacing="0" w:lineRule="auto"/>
        <w:ind w:left="1440" w:hanging="360"/>
        <w:rPr>
          <w:u w:val="none"/>
        </w:rPr>
      </w:pPr>
      <w:r w:rsidDel="00000000" w:rsidR="00000000" w:rsidRPr="00000000">
        <w:rPr>
          <w:rtl w:val="0"/>
        </w:rPr>
        <w:t xml:space="preserve">tag underlying memory for newly allocated chunk (O(n)) </w:t>
      </w:r>
    </w:p>
    <w:p w:rsidR="00000000" w:rsidDel="00000000" w:rsidP="00000000" w:rsidRDefault="00000000" w:rsidRPr="00000000" w14:paraId="00000048">
      <w:pPr>
        <w:numPr>
          <w:ilvl w:val="1"/>
          <w:numId w:val="6"/>
        </w:numPr>
        <w:spacing w:after="0" w:afterAutospacing="0" w:before="0" w:beforeAutospacing="0" w:lineRule="auto"/>
        <w:ind w:left="1440" w:hanging="360"/>
        <w:rPr>
          <w:u w:val="none"/>
        </w:rPr>
      </w:pPr>
      <w:r w:rsidDel="00000000" w:rsidR="00000000" w:rsidRPr="00000000">
        <w:rPr>
          <w:rtl w:val="0"/>
        </w:rPr>
        <w:t xml:space="preserve">return tagged pointer to newly allocated chunk</w:t>
      </w:r>
    </w:p>
    <w:p w:rsidR="00000000" w:rsidDel="00000000" w:rsidP="00000000" w:rsidRDefault="00000000" w:rsidRPr="00000000" w14:paraId="00000049">
      <w:pPr>
        <w:numPr>
          <w:ilvl w:val="0"/>
          <w:numId w:val="6"/>
        </w:numPr>
        <w:spacing w:after="0" w:afterAutospacing="0" w:before="0" w:beforeAutospacing="0" w:lineRule="auto"/>
        <w:ind w:left="720" w:hanging="360"/>
        <w:rPr>
          <w:u w:val="none"/>
        </w:rPr>
      </w:pPr>
      <w:r w:rsidDel="00000000" w:rsidR="00000000" w:rsidRPr="00000000">
        <w:rPr>
          <w:rtl w:val="0"/>
        </w:rPr>
        <w:t xml:space="preserve">For every free, retag the allocation </w:t>
      </w:r>
    </w:p>
    <w:p w:rsidR="00000000" w:rsidDel="00000000" w:rsidP="00000000" w:rsidRDefault="00000000" w:rsidRPr="00000000" w14:paraId="0000004A">
      <w:pPr>
        <w:numPr>
          <w:ilvl w:val="1"/>
          <w:numId w:val="6"/>
        </w:numPr>
        <w:spacing w:after="0" w:afterAutospacing="0" w:before="0" w:beforeAutospacing="0" w:lineRule="auto"/>
        <w:ind w:left="1440" w:hanging="360"/>
        <w:rPr>
          <w:u w:val="none"/>
        </w:rPr>
      </w:pPr>
      <w:r w:rsidDel="00000000" w:rsidR="00000000" w:rsidRPr="00000000">
        <w:rPr>
          <w:rtl w:val="0"/>
        </w:rPr>
        <w:t xml:space="preserve">could catch UAF before before reallocation</w:t>
      </w:r>
    </w:p>
    <w:p w:rsidR="00000000" w:rsidDel="00000000" w:rsidP="00000000" w:rsidRDefault="00000000" w:rsidRPr="00000000" w14:paraId="0000004B">
      <w:pPr>
        <w:numPr>
          <w:ilvl w:val="0"/>
          <w:numId w:val="6"/>
        </w:numPr>
        <w:spacing w:after="240" w:before="0" w:beforeAutospacing="0" w:lineRule="auto"/>
        <w:ind w:left="720" w:hanging="360"/>
        <w:rPr>
          <w:u w:val="none"/>
        </w:rPr>
      </w:pPr>
      <w:r w:rsidDel="00000000" w:rsidR="00000000" w:rsidRPr="00000000">
        <w:rPr>
          <w:rtl w:val="0"/>
        </w:rPr>
        <w:t xml:space="preserve">I dont think the stack/global are tagged(?)</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Websites to check out:</w:t>
      </w:r>
    </w:p>
    <w:p w:rsidR="00000000" w:rsidDel="00000000" w:rsidP="00000000" w:rsidRDefault="00000000" w:rsidRPr="00000000" w14:paraId="0000004E">
      <w:pPr>
        <w:numPr>
          <w:ilvl w:val="0"/>
          <w:numId w:val="1"/>
        </w:numPr>
        <w:spacing w:after="0" w:afterAutospacing="0" w:before="240" w:lineRule="auto"/>
        <w:ind w:left="720" w:hanging="360"/>
        <w:rPr>
          <w:u w:val="none"/>
        </w:rPr>
      </w:pPr>
      <w:hyperlink r:id="rId10">
        <w:r w:rsidDel="00000000" w:rsidR="00000000" w:rsidRPr="00000000">
          <w:rPr>
            <w:color w:val="1155cc"/>
            <w:u w:val="single"/>
            <w:rtl w:val="0"/>
          </w:rPr>
          <w:t xml:space="preserve">https://msrndcdn360.blob.core.windows.net/bluehat/bluehatil/2022/assets/doc/Security%20Analysis%20of%20MTE%20Through%20Examples__Saar%20Amar.pdf</w:t>
        </w:r>
      </w:hyperlink>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Rule="auto"/>
        <w:ind w:left="720" w:hanging="360"/>
        <w:rPr>
          <w:u w:val="none"/>
        </w:rPr>
      </w:pPr>
      <w:hyperlink r:id="rId11">
        <w:r w:rsidDel="00000000" w:rsidR="00000000" w:rsidRPr="00000000">
          <w:rPr>
            <w:color w:val="1155cc"/>
            <w:u w:val="single"/>
            <w:rtl w:val="0"/>
          </w:rPr>
          <w:t xml:space="preserve">https://news.ycombinator.com/item?id=39668053</w:t>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rPr>
          <w:u w:val="none"/>
        </w:rPr>
      </w:pPr>
      <w:hyperlink r:id="rId12">
        <w:r w:rsidDel="00000000" w:rsidR="00000000" w:rsidRPr="00000000">
          <w:rPr>
            <w:color w:val="1155cc"/>
            <w:u w:val="single"/>
            <w:rtl w:val="0"/>
          </w:rPr>
          <w:t xml:space="preserve">https://vulners.com/googleprojectzero/GOOGLEPROJECTZERO:1F994A0EE7506346DF0F2E86C2628C13</w:t>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rPr>
          <w:u w:val="none"/>
        </w:rPr>
      </w:pPr>
      <w:hyperlink r:id="rId13">
        <w:r w:rsidDel="00000000" w:rsidR="00000000" w:rsidRPr="00000000">
          <w:rPr>
            <w:color w:val="1155cc"/>
            <w:u w:val="single"/>
            <w:rtl w:val="0"/>
          </w:rPr>
          <w:t xml:space="preserve">https://www.youtube.com/watch?v=JL_D9mm5wGo</w:t>
        </w:r>
      </w:hyperlink>
      <w:r w:rsidDel="00000000" w:rsidR="00000000" w:rsidRPr="00000000">
        <w:rPr>
          <w:rtl w:val="0"/>
        </w:rPr>
      </w:r>
    </w:p>
    <w:p w:rsidR="00000000" w:rsidDel="00000000" w:rsidP="00000000" w:rsidRDefault="00000000" w:rsidRPr="00000000" w14:paraId="00000052">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3am haze notes:</w:t>
        <w:br w:type="textWrapping"/>
      </w:r>
    </w:p>
    <w:p w:rsidR="00000000" w:rsidDel="00000000" w:rsidP="00000000" w:rsidRDefault="00000000" w:rsidRPr="00000000" w14:paraId="00000056">
      <w:pPr>
        <w:rPr>
          <w:b w:val="1"/>
        </w:rPr>
      </w:pPr>
      <w:r w:rsidDel="00000000" w:rsidR="00000000" w:rsidRPr="00000000">
        <w:rPr>
          <w:b w:val="1"/>
          <w:rtl w:val="0"/>
        </w:rPr>
        <w:t xml:space="preserve">ndk-gdb does not support mte</w:t>
      </w:r>
    </w:p>
    <w:p w:rsidR="00000000" w:rsidDel="00000000" w:rsidP="00000000" w:rsidRDefault="00000000" w:rsidRPr="00000000" w14:paraId="00000057">
      <w:pPr>
        <w:rPr>
          <w:b w:val="1"/>
        </w:rPr>
      </w:pPr>
      <w:r w:rsidDel="00000000" w:rsidR="00000000" w:rsidRPr="00000000">
        <w:rPr>
          <w:b w:val="1"/>
          <w:rtl w:val="0"/>
        </w:rPr>
        <w:t xml:space="preserve">Lldb also does not</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Need to to implement it myself</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Iterate pids</w:t>
        <w:br w:type="textWrapping"/>
        <w:t xml:space="preserve">For each pid, open /proc/&lt;pid&gt;/smaps</w:t>
        <w:br w:type="textWrapping"/>
        <w:t xml:space="preserve">For each memory range listed with the ‘mt’ flag set, run ptrace on the segment using the MTE_PEEK https://dri.freedesktop.org/docs/drm/arm64/memory-tagging-extension.html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ws.ycombinator.com/item?id=39668053" TargetMode="External"/><Relationship Id="rId10" Type="http://schemas.openxmlformats.org/officeDocument/2006/relationships/hyperlink" Target="https://msrndcdn360.blob.core.windows.net/bluehat/bluehatil/2022/assets/doc/Security%20Analysis%20of%20MTE%20Through%20Examples__Saar%20Amar.pdf" TargetMode="External"/><Relationship Id="rId13" Type="http://schemas.openxmlformats.org/officeDocument/2006/relationships/hyperlink" Target="https://www.youtube.com/watch?v=JL_D9mm5wGo" TargetMode="External"/><Relationship Id="rId12" Type="http://schemas.openxmlformats.org/officeDocument/2006/relationships/hyperlink" Target="https://vulners.com/googleprojectzero/GOOGLEPROJECTZERO:1F994A0EE7506346DF0F2E86C2628C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llvm.org/docs/ScudoHardenedAllocator.html" TargetMode="External"/><Relationship Id="rId7" Type="http://schemas.openxmlformats.org/officeDocument/2006/relationships/hyperlink" Target="https://developer.arm.com/documentation/ka005620/1-0/?lang=e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