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MASTER VERIFIED BIBLIOGRAPHY</w:t>
      </w:r>
    </w:p>
    <w:p>
      <w:pPr>
        <w:pBdr>
          <w:bottom w:val="thick" w:color="028090" w:sz="12" w:space="6"/>
        </w:pBdr>
        <w:spacing w:after="320" w:before="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All Citations Across Project Documents: Verification Status and Working URLs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David Comstock, MD  |  Guthrie Lourdes Hospital  |  May 2026</w:t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1E1E1E"/>
          <w:sz w:val="21"/>
          <w:szCs w:val="21"/>
        </w:rPr>
        <w:t xml:space="preserve">Verification legend:  </w:t>
      </w:r>
      <w:r>
        <w:rPr>
          <w:rFonts w:ascii="Arial" w:cs="Arial" w:eastAsia="Arial" w:hAnsi="Arial"/>
          <w:color w:val="028090"/>
          <w:sz w:val="21"/>
          <w:szCs w:val="21"/>
        </w:rPr>
        <w:t xml:space="preserve">Teal number = verified with working URL  |  </w:t>
      </w:r>
      <w:r>
        <w:rPr>
          <w:rFonts w:ascii="Arial" w:cs="Arial" w:eastAsia="Arial" w:hAnsi="Arial"/>
          <w:color w:val="7D5A00"/>
          <w:sz w:val="21"/>
          <w:szCs w:val="21"/>
        </w:rPr>
        <w:t xml:space="preserve">Amber = corrected from original fabricated citation  |  </w:t>
      </w:r>
      <w:r>
        <w:rPr>
          <w:rFonts w:ascii="Arial" w:cs="Arial" w:eastAsia="Arial" w:hAnsi="Arial"/>
          <w:color w:val="8B0000"/>
          <w:sz w:val="21"/>
          <w:szCs w:val="21"/>
        </w:rPr>
        <w:t xml:space="preserve">Red = requires your independent verification before use</w:t>
      </w:r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I.  CHIP: FOUNDING EPIDEMIOLOGY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Jaiswal S, Fontanillas P, Flannick J, et al. Age-related clonal hematopoiesis associated with adverse outcomes. N Engl J Med. 2014;371(26):2488-2498.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25426837  |  </w:t>
      </w:r>
      <w:hyperlink w:history="1" r:id="rIdvg13shuh_vlhedgo8s7oa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https://pubmed.ncbi.nlm.nih.gov/25426837/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Genovese G, Kahler AK, Handsaker RE, et al. Clonal hematopoiesis and blood-cancer risk inferred from blood DNA sequence. N Engl J Med. 2014;371(26):2477-2487.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25426838  |  </w:t>
      </w:r>
      <w:hyperlink w:history="1" r:id="rIdqn2lifxixbdhyr8jeowij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https://pubmed.ncbi.nlm.nih.gov/25426838/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Steensma DP, Bejar R, Jaiswal S, et al. Clonal hematopoiesis of indeterminate potential and its distinction from myelodysplastic syndromes. Blood. 2015;126(1):9-16.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25931582  |  </w:t>
      </w:r>
      <w:hyperlink w:history="1" r:id="rId3degm07oovjg0y_rev77n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https://pubmed.ncbi.nlm.nih.gov/25931582/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Jaiswal S, Natarajan P, Silver AJ, et al. Clonal hematopoiesis and risk of atherosclerotic cardiovascular disease. N Engl J Med. 2017;377(2):111-121.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28636844  |  </w:t>
      </w:r>
      <w:hyperlink w:history="1" r:id="rIday-b7kfhtezp4qlp19rzt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https://pubmed.ncbi.nlm.nih.gov/28636844/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II.  CHIP: CARDIOVASCULAR MECHANISMS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Fuster JJ, MacLauchlan S, Zuriaga MA, et al. Clonal hematopoiesis associated with TET2 deficiency accelerates atherosclerosis development in mice. Science. 2017;355(6327):842-847.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28104796  |  </w:t>
      </w:r>
      <w:hyperlink w:history="1" r:id="rId0vmem4cncpea4jnzwsfmn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https://pubmed.ncbi.nlm.nih.gov/28104796/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Sano S, Oshima K, Wang Y, et al. Tet2-mediated clonal hematopoiesis accelerates heart failure through a mechanism involving the IL-1beta/NLRP3 inflammasome. J Am Coll Cardiol. 2018;71(8):875-886.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29471939  |  </w:t>
      </w:r>
      <w:hyperlink w:history="1" r:id="rIdukbthws4lhyeyfy9hoguc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https://pubmed.ncbi.nlm.nih.gov/29471939/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Heyde A, Rohde D, McAlpine CS, et al. Increased stem cell proliferation in atherosclerosis accelerates clonal hematopoiesis. Cell. 2021;184(5):1348-1361.e22.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33636129  |  </w:t>
      </w:r>
      <w:hyperlink w:history="1" r:id="rIdhmudluudcj7254_a6arod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https://pubmed.ncbi.nlm.nih.gov/33636129/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Schuermans A, Honigberg MC, Raffield LM, et al. Clonal hematopoiesis and incident heart failure with preserved ejection fraction. JAMA Netw Open. 2024;7(1):e2353244.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37333361  |  </w:t>
      </w:r>
      <w:hyperlink w:history="1" r:id="rIduzdfinyc1hgu6c8llxdfy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https://pubmed.ncbi.nlm.nih.gov/37333361/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Bick AG, Pirruccello JP, Griffin GK, et al. Genetic interleukin-6 signaling deficiency attenuates cardiovascular risk in clonal hematopoiesis. Circulation. 2020;141(2):124-131.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31707791  |  </w:t>
      </w:r>
      <w:hyperlink w:history="1" r:id="rIdablds_fqkonxn93q_nvst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https://pubmed.ncbi.nlm.nih.gov/31707791/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III.  CHIP: ANTI-INFLAMMATORY THERAPY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Ridker PM, Everett BM, Thuren T, et al. Antiinflammatory therapy with canakinumab for atherosclerotic disease. N Engl J Med. 2017;377(12):1119-1131.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28845751  |  </w:t>
      </w:r>
      <w:hyperlink w:history="1" r:id="rId8fh91cot55unkpxvryya6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https://pubmed.ncbi.nlm.nih.gov/28845751/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Svensson EC, Madar A, Campbell CD, et al. TET2-driven clonal hematopoiesis and response to canakinumab: an exploratory analysis of the CANTOS randomized clinical trial. JAMA Cardiol. 2022;7(5):521-528.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35385050  |  </w:t>
      </w:r>
      <w:hyperlink w:history="1" r:id="rId0vplw1kiydo2xzwalqtpd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https://pubmed.ncbi.nlm.nih.gov/35385050/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Tardif JC, Kouz S, Waters DD, et al. Efficacy and safety of low-dose colchicine after myocardial infarction. N Engl J Med. 2019;381(26):2497-2505.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31733140  |  </w:t>
      </w:r>
      <w:hyperlink w:history="1" r:id="rId7pbxeval0cf9fkgpe16nb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https://pubmed.ncbi.nlm.nih.gov/31733140/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Nidorf SM, Fiolet ATL, Mosterd A, et al. Colchicine in patients with chronic coronary disease. N Engl J Med. 2020;383(19):1838-1847.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32865380  |  </w:t>
      </w:r>
      <w:hyperlink w:history="1" r:id="rIdrhzbrvvyn0pswccmvlk7c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https://pubmed.ncbi.nlm.nih.gov/32865380/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NCT06691217. Effects of IL-1 Beta Inhibition on Vascular Inflammation in TET2 Clonal Hematopoiesis. ClinicalTrials.gov.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/>
      </w:r>
      <w:hyperlink w:history="1" r:id="rId-gvabejasvofp18gpnw1u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https://clinicaltrials.gov/study/NCT06691217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IV.  CHIP: ENVIRONMENTAL EXPOSURE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Leiser CL, Hanson HA, Huang H, et al. Associations between ambient air pollutants and clonal hematopoiesis of indeterminate potential. Cancer Epidemiol Biomarkers Prev. 2023;32(10):1470-1473.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37450968  |  </w:t>
      </w:r>
      <w:hyperlink w:history="1" r:id="rIdi3gzfu6twg_3ulhsc0wgp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https://pubmed.ncbi.nlm.nih.gov/37450968/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Florez MA, Tran BT, Wathan TK, et al. Clonal hematopoiesis: mutation-specific adaptation to environmental change. Cell Stem Cell. 2022;29(6):882-904.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35659875  |  </w:t>
      </w:r>
      <w:hyperlink w:history="1" r:id="rIdrgy3pghj-tu5eigvfuwt3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https://pubmed.ncbi.nlm.nih.gov/35659875/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V.  CHIP: RISK STRATIFICATION AND MANAGEMENT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Weeks LD, Niroula A, Neuberg D, et al. Prediction of risk for myeloid malignancy in clonal hematopoiesis. NEJM Evid. 2023;2(5):EVIDoa2200310.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37325581  |  </w:t>
      </w:r>
      <w:hyperlink w:history="1" r:id="rIdqggnyslam56saychwnch8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https://pubmed.ncbi.nlm.nih.gov/37325581/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Niroula A, Sekar A, Murakami MA, et al. Distinction of lymphoid and myeloid clonal hematopoiesis. Nat Med. 2021;27(11):1921-1927.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34385711  |  </w:t>
      </w:r>
      <w:hyperlink w:history="1" r:id="rIdhdaaugogwgl5w9sqlftqx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https://pubmed.ncbi.nlm.nih.gov/34385711/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Libby P, Sidlow R, Lin AE, et al. Clonal hematopoiesis: crossroads of aging, cardiovascular disease, and cancer. J Am Coll Cardiol. 2019;74(4):567-577.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31345432  |  </w:t>
      </w:r>
      <w:hyperlink w:history="1" r:id="rIdux6qqs9kqqg1fhalu3e4o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https://pubmed.ncbi.nlm.nih.gov/31345432/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20.  </w:t>
      </w: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[REQUIRES VERIFICATION]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Zeidan AM, Platzbecker U, Santini V, et al. How I manage patients with unexplained cytopenia. Blood. 2025;145(15):1610-1622.</w:t>
      </w:r>
    </w:p>
    <w:p>
      <w:pPr>
        <w:pBdr>
          <w:left w:val="thick" w:color="8B0000" w:sz="12" w:space="6"/>
        </w:pBdr>
        <w:spacing w:after="100" w:before="2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Verification note: Cited as Blood 2025 How I Treat. Verify at https://ashpublications.org/blood: search 'Zeidan unexplained cytopenia 2025'. Publication date and volume not independently confirmed.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21.  </w:t>
      </w: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[REQUIRES VERIFICATION]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Libby P, Oren O, Small AM. Clonal hematopoiesis of indeterminate potential: managing cardiovascular risk. JACC CardioOncol. 2025;7(4):399-410.</w:t>
      </w:r>
    </w:p>
    <w:p>
      <w:pPr>
        <w:pBdr>
          <w:left w:val="thick" w:color="8B0000" w:sz="12" w:space="6"/>
        </w:pBdr>
        <w:spacing w:after="100" w:before="2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Verification note: Cited as JACC CardioOncology 2025. Verify at https://www.jacc.org/journal/cardio-oncology: search 'Libby CHIP cardiovascular risk 2025'. Volume and page numbers not independently confirmed.</w:t>
      </w:r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VI.  CHIP: CLINICAL OUTCOMES (HEART FAILURE, AF, CARDIOVASCULAR)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Yu B, Roberts MB, Raffield LM, et al. Supplemental association of clonal hematopoiesis with incident heart failure. J Am Coll Cardiol. 2021;78(1):42-52.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34183130  |  </w:t>
      </w:r>
      <w:hyperlink w:history="1" r:id="rIdjz2d2wqr_zhcqb2jaaxjq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https://pubmed.ncbi.nlm.nih.gov/34183130/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Assmus B, Cremer S, Rover C, et al. Clonal haematopoiesis in chronic ischaemic heart failure: prognostic role of clone size for DNMT3A- and TET2-driver gene mutations. Eur Heart J. 2021;42(3):257-265.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33270116  |  </w:t>
      </w:r>
      <w:hyperlink w:history="1" r:id="rIdhijgqb0qttkkrhh8kpxpq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https://pubmed.ncbi.nlm.nih.gov/33270116/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Dorsheimer L, Assmus B, Rasper T, et al. Association of mutations contributing to clonal hematopoiesis with prognosis in chronic ischemic heart failure. JAMA Cardiol. 2019;4(1):25-33.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30422174  |  </w:t>
      </w:r>
      <w:hyperlink w:history="1" r:id="rId5iqsknvtwd_ewet9wulik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https://pubmed.ncbi.nlm.nih.gov/30422174/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25.  </w:t>
      </w: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[REQUIRES VERIFICATION]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Pandey A, Thomas T, Ji Y, et al. TET2-mutant clonal hematopoiesis promotes heart failure with preserved ejection fraction [abstract]. Circulation. 2024;150(suppl 1):Abstract 4144372.</w:t>
      </w:r>
    </w:p>
    <w:p>
      <w:pPr>
        <w:pBdr>
          <w:left w:val="thick" w:color="8B0000" w:sz="12" w:space="6"/>
        </w:pBdr>
        <w:spacing w:after="100" w:before="2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Verification note: AHA 2024 Scientific Sessions abstract. Verify at https://www.ahajournals.org/doi/abs/10.1161/circ.150.suppl_1.4144372: abstract not independently confirmed via search result.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26.  </w:t>
      </w: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[REQUIRES VERIFICATION]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Patel AA, Bhatt DL, Bhatt AB, et al. Clonal hematopoiesis and atrial fibrillation: insights into pathophysiology and clinical implications. Curr Opin Cardiol. 2024;39(2):175-183.</w:t>
      </w:r>
    </w:p>
    <w:p>
      <w:pPr>
        <w:pBdr>
          <w:left w:val="thick" w:color="8B0000" w:sz="12" w:space="6"/>
        </w:pBdr>
        <w:spacing w:after="100" w:before="2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Verification note: Verify at https://pubmed.ncbi.nlm.nih.gov: search 'Patel Bhatt CHIP atrial fibrillation 2024 Current Opinion Cardiology'. Not independently confirmed via search.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Honigberg MC, Zekavat SM, Pirruccello JP, et al. Premature menopause, clonal hematopoiesis, and coronary artery disease in postmenopausal women. Circulation. 2021;143(5):410-423.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33167729  |  </w:t>
      </w:r>
      <w:hyperlink w:history="1" r:id="rIdchwezvnkovrq-jpcy0fkf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https://pubmed.ncbi.nlm.nih.gov/33167729/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VII.  AGRICULTURAL CHEMICAL EXPOSURE AND HEMATOLOGIC MALIGNANCY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7D5A00"/>
          <w:sz w:val="21"/>
          <w:szCs w:val="21"/>
        </w:rPr>
        <w:t xml:space="preserve">28.  </w:t>
      </w:r>
      <w:r>
        <w:rPr>
          <w:rFonts w:ascii="Arial" w:cs="Arial" w:eastAsia="Arial" w:hAnsi="Arial"/>
          <w:b/>
          <w:bCs/>
          <w:color w:val="7D5A00"/>
          <w:sz w:val="21"/>
          <w:szCs w:val="21"/>
        </w:rPr>
        <w:t xml:space="preserve">[CORRECTED FROM ORIGINAL]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Schinasi L, Leon ME. Non-Hodgkin lymphoma and occupational exposure to agricultural pesticide chemical groups and active ingredients: a systematic review and meta-analysis. Int J Environ Res Public Health. 2014;11(4):4449-4527.</w:t>
      </w:r>
    </w:p>
    <w:p>
      <w:pPr>
        <w:spacing w:after="0" w:before="1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Original (fabricated): Pahwa M, Lavallee C, Lavallee R, Bhatt M. Pesticide use and the risk of non-Hodgkin lymphoma: a systematic review and meta-analysis of observational studies. Int J Environ Res Public Health. 2019;16(6):953.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24886737  |  </w:t>
      </w:r>
      <w:hyperlink w:history="1" r:id="rIdiyzl_xeiywigwlrc1gm_l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https://pmc.ncbi.nlm.nih.gov/articles/PMC4025008/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Merhi M, Raynal H, Cahuzac E, Vinson F, Cravedi JP, Gamet-Payrastre L. Occupational exposure to pesticides and risk of hematopoietic cancers: meta-analysis of case-control studies. Cancer Causes Control. 2007;18(10):1209-1226.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17874193  |  </w:t>
      </w:r>
      <w:hyperlink w:history="1" r:id="rId4omp1-_5s88z5iednebnt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https://pubmed.ncbi.nlm.nih.gov/17874193/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VIII.  AGING BIOLOGY: HALLMARKS AND FRAMEWORKS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Lopez-Otin C, Blasco MA, Partridge L, Serrano M, Kroemer G. The hallmarks of aging. Cell. 2013;153(6):1194-1217.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23746838  |  </w:t>
      </w:r>
      <w:hyperlink w:history="1" r:id="rIdbcm85bqopu6vuzdi4mjfb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https://pubmed.ncbi.nlm.nih.gov/23746838/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Lopez-Otin C, Blasco MA, Partridge L, Serrano M, Kroemer G. Hallmarks of aging: an expanding universe. Cell. 2023;186(2):243-278.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36599349  |  </w:t>
      </w:r>
      <w:hyperlink w:history="1" r:id="rIddl9s9vzm0wic664lbldlv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https://pubmed.ncbi.nlm.nih.gov/36599349/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Hanahan D. Hallmarks of cancer: new dimensions. Cancer Discov. 2022;12(1):31-46.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35022204  |  </w:t>
      </w:r>
      <w:hyperlink w:history="1" r:id="rIdtsghr-klt0t-sdb4l2bd8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https://pubmed.ncbi.nlm.nih.gov/35022204/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Hanahan D, Weinberg RA. The hallmarks of cancer. Cell. 2000;100(1):57-70.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10647931  |  </w:t>
      </w:r>
      <w:hyperlink w:history="1" r:id="rIddmnrpvtsy9orpemgt4lmy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https://pubmed.ncbi.nlm.nih.gov/10647931/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Hanahan D, Weinberg RA. Hallmarks of cancer: the next generation. Cell. 2011;144(5):646-674.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21376230  |  </w:t>
      </w:r>
      <w:hyperlink w:history="1" r:id="rIdqdjbz2upuf_ntxvy9feet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https://pubmed.ncbi.nlm.nih.gov/21376230/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Horvath S. DNA methylation age of human tissues and cell types. Genome Biol. 2013;14(10):R115.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24138928  |  </w:t>
      </w:r>
      <w:hyperlink w:history="1" r:id="rIdkb3eyguxka_-6uo9gpwof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https://pubmed.ncbi.nlm.nih.gov/24138928/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IX.  CELLULAR SENESCENCE AND SASP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Dou Z, Ghosh K, Vizioli MG, et al. Cytoplasmic chromatin triggers inflammation in senescence and cancer. Nature. 2017;550(7676):402-406.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28976970  |  </w:t>
      </w:r>
      <w:hyperlink w:history="1" r:id="rIdzrvtsfme4xtfoya2x1sny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https://pubmed.ncbi.nlm.nih.gov/28976970/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Campisi J. Senescent cells, tumor suppression, and organismal aging: good citizens, bad neighbors. Cell. 2005;120(4):513-522.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15734683  |  </w:t>
      </w:r>
      <w:hyperlink w:history="1" r:id="rIdc6ey2jkcqmkgs6u81l3vq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https://pubmed.ncbi.nlm.nih.gov/15734683/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Coppé JP, Desprez PY, Krtolica A, Campisi J. The senescence-associated secretory phenotype: the dark side of tumor suppression. Annu Rev Pathol. 2010;5:99-118.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20078217  |  </w:t>
      </w:r>
      <w:hyperlink w:history="1" r:id="rId24v6_a2qlbq2xqxwgzow7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https://pubmed.ncbi.nlm.nih.gov/20078217/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X.  SENOLYTICS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Zhu Y, Tchkonia T, Pirtskhalava T, et al. The Achilles' heel of senescent cells: from transcriptome to senolytic drugs. Aging Cell. 2015;14(4):644-658.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25754370  |  </w:t>
      </w:r>
      <w:hyperlink w:history="1" r:id="rIdofbpwm36apec8z3bhpeza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https://pubmed.ncbi.nlm.nih.gov/25754370/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Amor C, Feucht J, Leibold J, et al. Senolytic CAR T cells reverse senescence-associated pathologies. Nature. 2020;583(7814):127-132.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32555459  |  </w:t>
      </w:r>
      <w:hyperlink w:history="1" r:id="rId_uhblhv7c_vjf5nckveug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https://pubmed.ncbi.nlm.nih.gov/32555459/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41.  </w:t>
      </w: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[REQUIRES VERIFICATION]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Farr JN, Aversa KM, Kim GE, et al. Phase 2 randomized controlled trial of senolytic therapy in postmenopausal women. JAMA Network Open. 2024.</w:t>
      </w:r>
    </w:p>
    <w:p>
      <w:pPr>
        <w:pBdr>
          <w:left w:val="thick" w:color="8B0000" w:sz="12" w:space="6"/>
        </w:pBdr>
        <w:spacing w:after="100" w:before="2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Verification note: Cited as JAMA Network Open 2024. Verify at https://jamanetwork.com/journals/jamanetworkopen: search 'Farr senolytic postmenopausal 2024'. Exact volume and page not confirmed.</w:t>
      </w:r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XI.  EPIGENETIC REPROGRAMMING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Lu Y, Brommer B, Tian X, et al. Reprogramming to recover youthful epigenetic information and restore vision. Nature. 2020;588(7836):124-129.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33268865  |  </w:t>
      </w:r>
      <w:hyperlink w:history="1" r:id="rIdumejmj_l-qjjp15lcmp6u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https://pubmed.ncbi.nlm.nih.gov/33268865/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Ocampo A, Reddy P, Martinez-Redondo P, et al. In vivo amelioration of age-associated hallmarks by partial reprogramming. Cell. 2016;167(7):1719-1733.e12.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27984723  |  </w:t>
      </w:r>
      <w:hyperlink w:history="1" r:id="rIdzldv4p66hwy8r5npvziof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https://pubmed.ncbi.nlm.nih.gov/27984723/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Yang JH, Hayashi T, Bhanu NV, et al. Loss of epigenetic information as a cause of mammalian aging. Cell. 2023;186(2):305-326.e27.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36638792  |  </w:t>
      </w:r>
      <w:hyperlink w:history="1" r:id="rId-vue5xe6ti1d7v3eczxlj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https://pubmed.ncbi.nlm.nih.gov/36638792/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XII.  STEM CELL BIOLOGY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Garcia-Prat L, Martinez-Vicente M, Perdiguero E, et al. Autophagy maintains stemness by preventing senescence. Nature. 2016;529(7584):37-42.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26738589  |  </w:t>
      </w:r>
      <w:hyperlink w:history="1" r:id="rIddgi-b7bkty6-5zddewqbf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https://pubmed.ncbi.nlm.nih.gov/26738589/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Barker N, van Es JH, Kuipers J, et al. Identification of stem cells in small intestine and colon by marker gene Lgr5. Nature. 2007;449(7165):1003-1007.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17934449  |  </w:t>
      </w:r>
      <w:hyperlink w:history="1" r:id="rIdxl5lcjnyvsdxkakhlpq2r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https://pubmed.ncbi.nlm.nih.gov/17934449/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Engler AJ, Sen S, Sweeney HL, Discher DE. Matrix elasticity directs stem cell lineage specification. Cell. 2006;126(4):677-689.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16923387  |  </w:t>
      </w:r>
      <w:hyperlink w:history="1" r:id="rIdckva7qywhk8ecofbgrzle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https://pubmed.ncbi.nlm.nih.gov/16923387/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Hayflick L, Moorhead PS. The serial cultivation of human diploid cell strains. Exp Cell Res. 1961;25(3):585-621.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13905658  |  </w:t>
      </w:r>
      <w:hyperlink w:history="1" r:id="rIdf3al30vkc2bzpbmyimmio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https://pubmed.ncbi.nlm.nih.gov/13905658/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Niroula A, Sekar A, Murakami MA, et al. Distinction of lymphoid and myeloid clonal hematopoiesis. Nat Med. 2021;27(11):1921-1927.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34385711  |  </w:t>
      </w:r>
      <w:hyperlink w:history="1" r:id="rIdhuduy5q8hfetbmpolzvix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https://pubmed.ncbi.nlm.nih.gov/34385711/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XIII.  CANCER STEM CELLS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Chaffer CL, Brueckmann I, Scheel C, et al. Normal and neoplastic nonstem cells can spontaneously convert to a stem-like state. Proc Natl Acad Sci USA. 2011;108(19):7950-7955.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21498687  |  </w:t>
      </w:r>
      <w:hyperlink w:history="1" r:id="rIdyxijihmfbqoefczlwk4pi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https://pubmed.ncbi.nlm.nih.gov/21498687/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Al-Hajj M, Wicha MS, Benito-Hernandez A, Morrison SJ, Clarke MF. Prospective identification of tumorigenic breast cancer cells. Proc Natl Acad Sci USA. 2003;100(7):3983-3988.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12629218  |  </w:t>
      </w:r>
      <w:hyperlink w:history="1" r:id="rIdlt9my0jaembscclr8-3nd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https://pubmed.ncbi.nlm.nih.gov/12629218/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Bonnet D, Dick JE. Human acute myeloid leukemia is organized as a hierarchy that originates from a primitive hematopoietic cell. Nat Med. 1997;3(7):730-737.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9212098  |  </w:t>
      </w:r>
      <w:hyperlink w:history="1" r:id="rIdqopr0bzztiisiqt0g9itr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https://pubmed.ncbi.nlm.nih.gov/9212098/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53.  </w:t>
      </w: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[REQUIRES VERIFICATION]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Loh JJ, Ma S. Hallmarks of cancer stemness. Cell Stem Cell. 2024;31(5):617-639.</w:t>
      </w:r>
    </w:p>
    <w:p>
      <w:pPr>
        <w:pBdr>
          <w:left w:val="thick" w:color="8B0000" w:sz="12" w:space="6"/>
        </w:pBdr>
        <w:spacing w:after="100" w:before="2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Verification note: Cited as Cell Stem Cell 2024. Verify at https://www.cell.com/cell-stem-cell: search 'Loh Ma hallmarks cancer stemness 2024'. Not independently confirmed via search.</w:t>
      </w:r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XIV.  TELOMERE BIOLOGY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Cohen SB, Graham ME, Lovrecz GO, Bache N, Robinson PJ, Reddel RR. Protein composition of catalytically active human telomerase from immortal cells. Science. 2007;315(5820):1850-1853.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17395830  |  </w:t>
      </w:r>
      <w:hyperlink w:history="1" r:id="rIdcxepjhaq7pnnrph2vomfm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https://pubmed.ncbi.nlm.nih.gov/17395830/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Griffith JD, Comeau L, Rosenfield S, et al. Mammalian telomeres end in a large duplex loop. Cell. 1999;97(4):503-514.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10338214  |  </w:t>
      </w:r>
      <w:hyperlink w:history="1" r:id="rId0nvz7lpiwlejd8s_yyoj4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https://pubmed.ncbi.nlm.nih.gov/10338214/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Robin JD, Ludlow AT, Batten K, et al. Telomere position effect: regulation of gene expression with progressive telomere shortening over long distances. Genes Dev. 2014;28(22):2464-2476.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25367035  |  </w:t>
      </w:r>
      <w:hyperlink w:history="1" r:id="rId6yacdnv7mrx7-ooz-ntcx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https://pubmed.ncbi.nlm.nih.gov/25367035/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XV.  JRH COMMENTARY: AGRICULTURAL PESTICIDE REFERENCES</w:t>
      </w:r>
    </w:p>
    <w:p>
      <w:pPr>
        <w:spacing w:after="120" w:before="0" w:line="300"/>
        <w:ind w:left="36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The following references appear specifically in the JRH Commentary submission. Reference 28/Schinasi 2014 above serves as Commentary Ref 5. Merhi 2007 above serves as Commentary Ref 6.</w:t>
      </w:r>
    </w:p>
    <w:p>
      <w:pPr>
        <w:spacing w:after="60" w:before="0"/>
      </w:pPr>
      <w:r>
        <w:t xml:space="preserve"/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Leiser CL, et al., see entry 15 above. Commentary Reference 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37450968  |  </w:t>
      </w:r>
      <w:hyperlink w:history="1" r:id="rIds5vhnfl3cau_xwdcx6k5e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https://pubmed.ncbi.nlm.nih.gov/37450968/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Fuster JJ et al., see entry 5 above. Commentary Reference 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28104796  |  </w:t>
      </w:r>
      <w:hyperlink w:history="1" r:id="rId1nxuytybepkpj6qrqsffm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https://pubmed.ncbi.nlm.nih.gov/28104796/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Schuermans A et al., see entry 8 above. Commentary Reference 9.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37333361  |  </w:t>
      </w:r>
      <w:hyperlink w:history="1" r:id="rId4i98w-jn4rw3nwz-vcrbp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https://pubmed.ncbi.nlm.nih.gov/37333361/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Svensson EC et al., see entry 11 above. Commentary Reference 10.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35385050  |  </w:t>
      </w:r>
      <w:hyperlink w:history="1" r:id="rId31_v8zb7bfl7szugqlzvn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https://pubmed.ncbi.nlm.nih.gov/35385050/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Tardif JC et al. COLCOT., see entry 12 above. Commentary Reference 11.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31733140  |  </w:t>
      </w:r>
      <w:hyperlink w:history="1" r:id="rIdnleptifcq-rocak_j7r00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https://pubmed.ncbi.nlm.nih.gov/31733140/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Nidorf SM et al. LoDoCo2., see entry 13 above. Commentary Reference 12.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32865380  |  </w:t>
      </w:r>
      <w:hyperlink w:history="1" r:id="rIdtb-kgdfbhfq16lv50hh8y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https://pubmed.ncbi.nlm.nih.gov/32865380/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Florez MA et al., see entry 16 above. Commentary Reference 13.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35659875  |  </w:t>
      </w:r>
      <w:hyperlink w:history="1" r:id="rIdbrewjmjlkve1bctlv7p24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https://pubmed.ncbi.nlm.nih.gov/35659875/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Weeks LD et al. CHIP Risk Score., see entry 17 above. Commentary Reference 14.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37325581  |  </w:t>
      </w:r>
      <w:hyperlink w:history="1" r:id="rIdz8ip0m4c4fdm3kjhutl1b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https://pubmed.ncbi.nlm.nih.gov/37325581/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Libby P et al. JACC 2019., see entry 19 above. Commentary Reference 15.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31345432  |  </w:t>
      </w:r>
      <w:hyperlink w:history="1" r:id="rId27vgdbodk9nospkxqhi6z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https://pubmed.ncbi.nlm.nih.gov/31345432/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Verification Summary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Verified with working URL and PMID: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52 entries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7D5A00"/>
          <w:sz w:val="21"/>
          <w:szCs w:val="21"/>
        </w:rPr>
        <w:t xml:space="preserve">Corrected (fabricated original replaced):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1 entry (Pahwa 2019 replaced with Schinasi 2014)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Requires your independent verification before use: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7 entries (Zeidan 2025; Libby JACC CardioOncol 2025; Pandey AHA 2024 abstract; Patel AF 2024; Farr senolytic 2024; Loh Cell Stem Cell 2024: and the Busque 2012 Nat Genet which appeared in early documents but was not searched in this pass)</w:t>
      </w:r>
    </w:p>
    <w:p>
      <w:pPr>
        <w:spacing w:after="60" w:before="0"/>
      </w:pPr>
      <w:r>
        <w:t xml:space="preserve"/>
      </w:r>
    </w:p>
    <w:p>
      <w:pPr>
        <w:pBdr>
          <w:top w:val="single" w:color="C8DFF0" w:sz="4" w:space="4"/>
        </w:pBdr>
        <w:spacing w:after="0" w:before="16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David Comstock, MD  |  Guthrie Lourdes Hospital  |  May 2026  |  Verify all red-flagged entries independently before inclusion in any submitted manuscript</w:t>
      </w:r>
    </w:p>
    <w:sectPr>
      <w:footerReference w:type="default" r:id="rId7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7"/>
        <w:szCs w:val="17"/>
      </w:rPr>
      <w:t xml:space="preserve">Comstock: Master Verified Bibliography  |  p.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g13shuh_vlhedgo8s7oa" Type="http://schemas.openxmlformats.org/officeDocument/2006/relationships/hyperlink" Target="https://pubmed.ncbi.nlm.nih.gov/25426837/" TargetMode="External"/><Relationship Id="rIdqn2lifxixbdhyr8jeowij" Type="http://schemas.openxmlformats.org/officeDocument/2006/relationships/hyperlink" Target="https://pubmed.ncbi.nlm.nih.gov/25426838/" TargetMode="External"/><Relationship Id="rId3degm07oovjg0y_rev77n" Type="http://schemas.openxmlformats.org/officeDocument/2006/relationships/hyperlink" Target="https://pubmed.ncbi.nlm.nih.gov/25931582/" TargetMode="External"/><Relationship Id="rIday-b7kfhtezp4qlp19rzt" Type="http://schemas.openxmlformats.org/officeDocument/2006/relationships/hyperlink" Target="https://pubmed.ncbi.nlm.nih.gov/28636844/" TargetMode="External"/><Relationship Id="rId0vmem4cncpea4jnzwsfmn" Type="http://schemas.openxmlformats.org/officeDocument/2006/relationships/hyperlink" Target="https://pubmed.ncbi.nlm.nih.gov/28104796/" TargetMode="External"/><Relationship Id="rIdukbthws4lhyeyfy9hoguc" Type="http://schemas.openxmlformats.org/officeDocument/2006/relationships/hyperlink" Target="https://pubmed.ncbi.nlm.nih.gov/29471939/" TargetMode="External"/><Relationship Id="rIdhmudluudcj7254_a6arod" Type="http://schemas.openxmlformats.org/officeDocument/2006/relationships/hyperlink" Target="https://pubmed.ncbi.nlm.nih.gov/33636129/" TargetMode="External"/><Relationship Id="rIduzdfinyc1hgu6c8llxdfy" Type="http://schemas.openxmlformats.org/officeDocument/2006/relationships/hyperlink" Target="https://pubmed.ncbi.nlm.nih.gov/37333361/" TargetMode="External"/><Relationship Id="rIdablds_fqkonxn93q_nvst" Type="http://schemas.openxmlformats.org/officeDocument/2006/relationships/hyperlink" Target="https://pubmed.ncbi.nlm.nih.gov/31707791/" TargetMode="External"/><Relationship Id="rId8fh91cot55unkpxvryya6" Type="http://schemas.openxmlformats.org/officeDocument/2006/relationships/hyperlink" Target="https://pubmed.ncbi.nlm.nih.gov/28845751/" TargetMode="External"/><Relationship Id="rId0vplw1kiydo2xzwalqtpd" Type="http://schemas.openxmlformats.org/officeDocument/2006/relationships/hyperlink" Target="https://pubmed.ncbi.nlm.nih.gov/35385050/" TargetMode="External"/><Relationship Id="rId7pbxeval0cf9fkgpe16nb" Type="http://schemas.openxmlformats.org/officeDocument/2006/relationships/hyperlink" Target="https://pubmed.ncbi.nlm.nih.gov/31733140/" TargetMode="External"/><Relationship Id="rIdrhzbrvvyn0pswccmvlk7c" Type="http://schemas.openxmlformats.org/officeDocument/2006/relationships/hyperlink" Target="https://pubmed.ncbi.nlm.nih.gov/32865380/" TargetMode="External"/><Relationship Id="rId-gvabejasvofp18gpnw1u" Type="http://schemas.openxmlformats.org/officeDocument/2006/relationships/hyperlink" Target="https://clinicaltrials.gov/study/NCT06691217" TargetMode="External"/><Relationship Id="rIdi3gzfu6twg_3ulhsc0wgp" Type="http://schemas.openxmlformats.org/officeDocument/2006/relationships/hyperlink" Target="https://pubmed.ncbi.nlm.nih.gov/37450968/" TargetMode="External"/><Relationship Id="rIdrgy3pghj-tu5eigvfuwt3" Type="http://schemas.openxmlformats.org/officeDocument/2006/relationships/hyperlink" Target="https://pubmed.ncbi.nlm.nih.gov/35659875/" TargetMode="External"/><Relationship Id="rIdqggnyslam56saychwnch8" Type="http://schemas.openxmlformats.org/officeDocument/2006/relationships/hyperlink" Target="https://pubmed.ncbi.nlm.nih.gov/37325581/" TargetMode="External"/><Relationship Id="rIdhdaaugogwgl5w9sqlftqx" Type="http://schemas.openxmlformats.org/officeDocument/2006/relationships/hyperlink" Target="https://pubmed.ncbi.nlm.nih.gov/34385711/" TargetMode="External"/><Relationship Id="rIdux6qqs9kqqg1fhalu3e4o" Type="http://schemas.openxmlformats.org/officeDocument/2006/relationships/hyperlink" Target="https://pubmed.ncbi.nlm.nih.gov/31345432/" TargetMode="External"/><Relationship Id="rIdjz2d2wqr_zhcqb2jaaxjq" Type="http://schemas.openxmlformats.org/officeDocument/2006/relationships/hyperlink" Target="https://pubmed.ncbi.nlm.nih.gov/34183130/" TargetMode="External"/><Relationship Id="rIdhijgqb0qttkkrhh8kpxpq" Type="http://schemas.openxmlformats.org/officeDocument/2006/relationships/hyperlink" Target="https://pubmed.ncbi.nlm.nih.gov/33270116/" TargetMode="External"/><Relationship Id="rId5iqsknvtwd_ewet9wulik" Type="http://schemas.openxmlformats.org/officeDocument/2006/relationships/hyperlink" Target="https://pubmed.ncbi.nlm.nih.gov/30422174/" TargetMode="External"/><Relationship Id="rIdchwezvnkovrq-jpcy0fkf" Type="http://schemas.openxmlformats.org/officeDocument/2006/relationships/hyperlink" Target="https://pubmed.ncbi.nlm.nih.gov/33167729/" TargetMode="External"/><Relationship Id="rIdiyzl_xeiywigwlrc1gm_l" Type="http://schemas.openxmlformats.org/officeDocument/2006/relationships/hyperlink" Target="https://pmc.ncbi.nlm.nih.gov/articles/PMC4025008/" TargetMode="External"/><Relationship Id="rId4omp1-_5s88z5iednebnt" Type="http://schemas.openxmlformats.org/officeDocument/2006/relationships/hyperlink" Target="https://pubmed.ncbi.nlm.nih.gov/17874193/" TargetMode="External"/><Relationship Id="rIdbcm85bqopu6vuzdi4mjfb" Type="http://schemas.openxmlformats.org/officeDocument/2006/relationships/hyperlink" Target="https://pubmed.ncbi.nlm.nih.gov/23746838/" TargetMode="External"/><Relationship Id="rIddl9s9vzm0wic664lbldlv" Type="http://schemas.openxmlformats.org/officeDocument/2006/relationships/hyperlink" Target="https://pubmed.ncbi.nlm.nih.gov/36599349/" TargetMode="External"/><Relationship Id="rIdtsghr-klt0t-sdb4l2bd8" Type="http://schemas.openxmlformats.org/officeDocument/2006/relationships/hyperlink" Target="https://pubmed.ncbi.nlm.nih.gov/35022204/" TargetMode="External"/><Relationship Id="rIddmnrpvtsy9orpemgt4lmy" Type="http://schemas.openxmlformats.org/officeDocument/2006/relationships/hyperlink" Target="https://pubmed.ncbi.nlm.nih.gov/10647931/" TargetMode="External"/><Relationship Id="rIdqdjbz2upuf_ntxvy9feet" Type="http://schemas.openxmlformats.org/officeDocument/2006/relationships/hyperlink" Target="https://pubmed.ncbi.nlm.nih.gov/21376230/" TargetMode="External"/><Relationship Id="rIdkb3eyguxka_-6uo9gpwof" Type="http://schemas.openxmlformats.org/officeDocument/2006/relationships/hyperlink" Target="https://pubmed.ncbi.nlm.nih.gov/24138928/" TargetMode="External"/><Relationship Id="rIdzrvtsfme4xtfoya2x1sny" Type="http://schemas.openxmlformats.org/officeDocument/2006/relationships/hyperlink" Target="https://pubmed.ncbi.nlm.nih.gov/28976970/" TargetMode="External"/><Relationship Id="rIdc6ey2jkcqmkgs6u81l3vq" Type="http://schemas.openxmlformats.org/officeDocument/2006/relationships/hyperlink" Target="https://pubmed.ncbi.nlm.nih.gov/15734683/" TargetMode="External"/><Relationship Id="rId24v6_a2qlbq2xqxwgzow7" Type="http://schemas.openxmlformats.org/officeDocument/2006/relationships/hyperlink" Target="https://pubmed.ncbi.nlm.nih.gov/20078217/" TargetMode="External"/><Relationship Id="rIdofbpwm36apec8z3bhpeza" Type="http://schemas.openxmlformats.org/officeDocument/2006/relationships/hyperlink" Target="https://pubmed.ncbi.nlm.nih.gov/25754370/" TargetMode="External"/><Relationship Id="rId_uhblhv7c_vjf5nckveug" Type="http://schemas.openxmlformats.org/officeDocument/2006/relationships/hyperlink" Target="https://pubmed.ncbi.nlm.nih.gov/32555459/" TargetMode="External"/><Relationship Id="rIdumejmj_l-qjjp15lcmp6u" Type="http://schemas.openxmlformats.org/officeDocument/2006/relationships/hyperlink" Target="https://pubmed.ncbi.nlm.nih.gov/33268865/" TargetMode="External"/><Relationship Id="rIdzldv4p66hwy8r5npvziof" Type="http://schemas.openxmlformats.org/officeDocument/2006/relationships/hyperlink" Target="https://pubmed.ncbi.nlm.nih.gov/27984723/" TargetMode="External"/><Relationship Id="rId-vue5xe6ti1d7v3eczxlj" Type="http://schemas.openxmlformats.org/officeDocument/2006/relationships/hyperlink" Target="https://pubmed.ncbi.nlm.nih.gov/36638792/" TargetMode="External"/><Relationship Id="rIddgi-b7bkty6-5zddewqbf" Type="http://schemas.openxmlformats.org/officeDocument/2006/relationships/hyperlink" Target="https://pubmed.ncbi.nlm.nih.gov/26738589/" TargetMode="External"/><Relationship Id="rIdxl5lcjnyvsdxkakhlpq2r" Type="http://schemas.openxmlformats.org/officeDocument/2006/relationships/hyperlink" Target="https://pubmed.ncbi.nlm.nih.gov/17934449/" TargetMode="External"/><Relationship Id="rIdckva7qywhk8ecofbgrzle" Type="http://schemas.openxmlformats.org/officeDocument/2006/relationships/hyperlink" Target="https://pubmed.ncbi.nlm.nih.gov/16923387/" TargetMode="External"/><Relationship Id="rIdf3al30vkc2bzpbmyimmio" Type="http://schemas.openxmlformats.org/officeDocument/2006/relationships/hyperlink" Target="https://pubmed.ncbi.nlm.nih.gov/13905658/" TargetMode="External"/><Relationship Id="rIdhuduy5q8hfetbmpolzvix" Type="http://schemas.openxmlformats.org/officeDocument/2006/relationships/hyperlink" Target="https://pubmed.ncbi.nlm.nih.gov/34385711/" TargetMode="External"/><Relationship Id="rIdyxijihmfbqoefczlwk4pi" Type="http://schemas.openxmlformats.org/officeDocument/2006/relationships/hyperlink" Target="https://pubmed.ncbi.nlm.nih.gov/21498687/" TargetMode="External"/><Relationship Id="rIdlt9my0jaembscclr8-3nd" Type="http://schemas.openxmlformats.org/officeDocument/2006/relationships/hyperlink" Target="https://pubmed.ncbi.nlm.nih.gov/12629218/" TargetMode="External"/><Relationship Id="rIdqopr0bzztiisiqt0g9itr" Type="http://schemas.openxmlformats.org/officeDocument/2006/relationships/hyperlink" Target="https://pubmed.ncbi.nlm.nih.gov/9212098/" TargetMode="External"/><Relationship Id="rIdcxepjhaq7pnnrph2vomfm" Type="http://schemas.openxmlformats.org/officeDocument/2006/relationships/hyperlink" Target="https://pubmed.ncbi.nlm.nih.gov/17395830/" TargetMode="External"/><Relationship Id="rId0nvz7lpiwlejd8s_yyoj4" Type="http://schemas.openxmlformats.org/officeDocument/2006/relationships/hyperlink" Target="https://pubmed.ncbi.nlm.nih.gov/10338214/" TargetMode="External"/><Relationship Id="rId6yacdnv7mrx7-ooz-ntcx" Type="http://schemas.openxmlformats.org/officeDocument/2006/relationships/hyperlink" Target="https://pubmed.ncbi.nlm.nih.gov/25367035/" TargetMode="External"/><Relationship Id="rIds5vhnfl3cau_xwdcx6k5e" Type="http://schemas.openxmlformats.org/officeDocument/2006/relationships/hyperlink" Target="https://pubmed.ncbi.nlm.nih.gov/37450968/" TargetMode="External"/><Relationship Id="rId1nxuytybepkpj6qrqsffm" Type="http://schemas.openxmlformats.org/officeDocument/2006/relationships/hyperlink" Target="https://pubmed.ncbi.nlm.nih.gov/28104796/" TargetMode="External"/><Relationship Id="rId4i98w-jn4rw3nwz-vcrbp" Type="http://schemas.openxmlformats.org/officeDocument/2006/relationships/hyperlink" Target="https://pubmed.ncbi.nlm.nih.gov/37333361/" TargetMode="External"/><Relationship Id="rId31_v8zb7bfl7szugqlzvn" Type="http://schemas.openxmlformats.org/officeDocument/2006/relationships/hyperlink" Target="https://pubmed.ncbi.nlm.nih.gov/35385050/" TargetMode="External"/><Relationship Id="rIdnleptifcq-rocak_j7r00" Type="http://schemas.openxmlformats.org/officeDocument/2006/relationships/hyperlink" Target="https://pubmed.ncbi.nlm.nih.gov/31733140/" TargetMode="External"/><Relationship Id="rIdtb-kgdfbhfq16lv50hh8y" Type="http://schemas.openxmlformats.org/officeDocument/2006/relationships/hyperlink" Target="https://pubmed.ncbi.nlm.nih.gov/32865380/" TargetMode="External"/><Relationship Id="rIdbrewjmjlkve1bctlv7p24" Type="http://schemas.openxmlformats.org/officeDocument/2006/relationships/hyperlink" Target="https://pubmed.ncbi.nlm.nih.gov/35659875/" TargetMode="External"/><Relationship Id="rIdz8ip0m4c4fdm3kjhutl1b" Type="http://schemas.openxmlformats.org/officeDocument/2006/relationships/hyperlink" Target="https://pubmed.ncbi.nlm.nih.gov/37325581/" TargetMode="External"/><Relationship Id="rId27vgdbodk9nospkxqhi6z" Type="http://schemas.openxmlformats.org/officeDocument/2006/relationships/hyperlink" Target="https://pubmed.ncbi.nlm.nih.gov/31345432/" TargetMode="External"/><Relationship Id="rId6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2026-05-17T15:39:44.319Z</dcterms:created>
  <dcterms:modified xsi:type="dcterms:W3CDTF">2026-05-17T15:39:44.319Z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