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GAP-6 Pagamento &amp; Garantia Estofaria PRO - Detalhado</w:t>
      </w:r>
    </w:p>
    <w:p>
      <w:r>
        <w:t>Gerado em: 2025-09-17T15:27:18.831267</w:t>
      </w:r>
    </w:p>
    <w:p>
      <w:r>
        <w:br/>
        <w:t>GAP-6 — Pagamento &amp; Garantia Estofaria PRO (Documento Técnico)</w:t>
        <w:br/>
        <w:t>Gerado com base nas instruções e conversas do projeto Estofaria Pro.</w:t>
        <w:br/>
        <w:br/>
        <w:t>1) Resumo funcional (regras de negócio — versão final)</w:t>
        <w:br/>
        <w:t>- Na aprovação do orçamento o cliente escolhe entre:</w:t>
        <w:br/>
        <w:t xml:space="preserve">  - direto → pagamento será feito à estofaria quando a OS for fechada (momento do pagamento final);</w:t>
        <w:br/>
        <w:t xml:space="preserve">  - garantia → cliente indica que quer a Garantia Estofaria PRO (sem pagamento imediato).</w:t>
        <w:br/>
        <w:t>- Não há cobrança no momento da aprovação do orçamento — a cobrança só ocorre após a assinatura do resumo final da Ordem de Serviço (OS).</w:t>
        <w:br/>
        <w:t>- Se o cliente escolheu garantia, ao fechar a OS:</w:t>
        <w:br/>
        <w:t xml:space="preserve">  - o sistema acrescenta R$ 150,00 fixos ao valorFinal da OS (valorGarantia = 150.00);</w:t>
        <w:br/>
        <w:t xml:space="preserve">  - o pagamento será direcionado para a conta da Estofaria PRO.</w:t>
        <w:br/>
        <w:t>- O cliente pode desistir da garantia; o pedido de desistência é feito ao representante da estofaria; somente o Admin pode efetivar o cancelamento no sistema.</w:t>
        <w:br/>
        <w:t>- Notificações:</w:t>
        <w:br/>
        <w:t xml:space="preserve">  - Assim que o cliente aprovar o orçamento com formaContrato = garantia, a estofaria é notificada.</w:t>
        <w:br/>
        <w:t xml:space="preserve">  - Quando a OS for assinada (resumo final), as telas mostram claramente se garantiaStatus está ativa ou cancelada.</w:t>
        <w:br/>
        <w:t>- Repasses:</w:t>
        <w:br/>
        <w:t xml:space="preserve">  - Se pagamento for via garantia, após confirmação do pagamento a Estofaria PRO processa repasse para a estofaria (repasses/{repasseId}).</w:t>
        <w:br/>
        <w:t>- Em caso de cancelamento ou disputa o Admin registra justificativa no log de auditoria.</w:t>
        <w:br/>
        <w:br/>
        <w:t>2) Firestore — coleções / campos (detalhamento acrescentado)</w:t>
        <w:br/>
        <w:t>- orcamentos/{pedidoIdCompleto}:</w:t>
        <w:br/>
        <w:t xml:space="preserve">  - formaContrato (string) — direto | garantia (gravado na aprovação do orçamento)</w:t>
        <w:br/>
        <w:t>- ordens_servico/{pedidoIdCompleto} (campos adicionais):</w:t>
        <w:br/>
        <w:t xml:space="preserve">  - valorBase (number)</w:t>
        <w:br/>
        <w:t xml:space="preserve">  - valorGarantia (number) — sempre 150.00 quando garantia aplicada</w:t>
        <w:br/>
        <w:t xml:space="preserve">  - valorFinal (number) — valorBase + valorGarantia</w:t>
        <w:br/>
        <w:t xml:space="preserve">  - garantiaStatus (string) — ativa | cancelada</w:t>
        <w:br/>
        <w:t xml:space="preserve">  - garantiaSolicitante (string) — clienteId</w:t>
        <w:br/>
        <w:t xml:space="preserve">  - garantiaCanceladaPor (string|null)</w:t>
        <w:br/>
        <w:t xml:space="preserve">  - garantiaDataCancelamento (timestamp|null)</w:t>
        <w:br/>
        <w:t xml:space="preserve">  - assinaturaConfirmacaoGarantia (boolean) — cliente confirma no momento da assinatura</w:t>
        <w:br/>
        <w:t>- pagamentos/{paymentId} (adicionar campos):</w:t>
        <w:br/>
        <w:t xml:space="preserve">  - repassado (boolean)</w:t>
        <w:br/>
        <w:t xml:space="preserve">  - repassId (string|null)</w:t>
        <w:br/>
        <w:t>- repasses/{repasseId}:</w:t>
        <w:br/>
        <w:t xml:space="preserve">  - taxaPlataforma (number) — campo disponível, não aplicado por agora</w:t>
        <w:br/>
        <w:t>- auditoria/{logId}: registar eventos relacionados (aprovacao_orcamento, assinatura_os, pagamento_realizado, repasso_executado, cancelamento_garantia)</w:t>
        <w:br/>
        <w:br/>
        <w:t>3) Regras de negócio / transições de status</w:t>
        <w:br/>
        <w:t>- Aprovação do orçamento: salvar formaContrato e notificar estofaria se garantia.</w:t>
        <w:br/>
        <w:t>- Criação/edição da OS: calcular valorGarantia automaticamente se formaContrato == garantia e garantiaStatus != cancelada.</w:t>
        <w:br/>
        <w:t>- Assinatura da OS: exigir checkbox assinaturaConfirmacaoGarantia se garantia; salvar assinaturaClienteUrl e assinaturaConfirmacaoGarantia = true.</w:t>
        <w:br/>
        <w:t>- Pagamento: gerar pagamento em pagamentos/{paymentId}; webhook atualiza status; se formaPagamento == garantia criar repasses/{repasseId}.</w:t>
        <w:br/>
        <w:t>- Cancelamento de Garantia (só Admin): adminCancelGuarantee atualiza ordens_servico e auditoria.</w:t>
        <w:br/>
        <w:br/>
        <w:t>4) Telas / UX envolvidas</w:t>
        <w:br/>
        <w:t>- orcamento_resumo_cliente: modal de escolha direto | garantia.</w:t>
        <w:br/>
        <w:t>- dashboard_estofaria: badge "Garantia PRO contratada".</w:t>
        <w:br/>
        <w:t>- ordem_servico_form: exibir valorBase, valorGarantia (não editável), valorFinal; aviso sobre garantia.</w:t>
        <w:br/>
        <w:t>- ordem_servico_cliente: resumo + checkbox obrigatório antes da assinatura.</w:t>
        <w:br/>
        <w:t>- pagamento_screen: gateway direcionado conforme forma (garantia =&gt; conta Estofaria PRO).</w:t>
        <w:br/>
        <w:t>- gerenciar_garantias_admin: lista e botão "Cancelar Garantia" com justificativa.</w:t>
        <w:br/>
        <w:br/>
        <w:t>5) Notificações e auditoria</w:t>
        <w:br/>
        <w:t>- Notificar estofaria quando cliente aprova orçamento com garantia.</w:t>
        <w:br/>
        <w:t>- Auditar eventos críticos no collection auditoria/{logId}.</w:t>
        <w:br/>
        <w:t>- Cloud Functions responsáveis por escrever auditoria; impedir writes client-side.</w:t>
        <w:br/>
        <w:br/>
        <w:t>6) Cloud Functions e webhooks relevantes</w:t>
        <w:br/>
        <w:t>- onUpdate(orcamantos/{id}) =&gt; notificar estofaria quando formaContrato definida.</w:t>
        <w:br/>
        <w:t>- onCreate/Update(ordens_servico.assinaturaClienteUrl) =&gt; gerar contrato PDF e auditoria.</w:t>
        <w:br/>
        <w:t>- paymentWebhookHandler =&gt; atualizar pagamentos/{id}, criar repasses/{id} se garantia, escrever auditoria.</w:t>
        <w:br/>
        <w:t>- adminCancelGuarantee =&gt; endpoint protegido que realiza cancelamento e auditoria.</w:t>
        <w:br/>
        <w:br/>
        <w:t>7) Regras Firestore (trechos)</w:t>
        <w:br/>
        <w:t>- Cliente pode setar formaContrato no seu orcamento (update limitado).</w:t>
        <w:br/>
        <w:t>- Estofaria pode editar orcamentos (envio, revisão).</w:t>
        <w:br/>
        <w:t>- Ordens: estofaria cria/edita; cliente só pode criar assinaturaClienteUrl e assinaturaConfirmacaoGarantia; admin pode tudo.</w:t>
        <w:br/>
        <w:t>- GarantieStatus somente alterável via admin/service account (Cloud Function).</w:t>
        <w:br/>
        <w:br/>
        <w:t>8) Casos de exceção e operações fora do fluxo</w:t>
        <w:br/>
        <w:t>- Desistência após aprovação: fluxo via estofaria -&gt; admin; admin decide e registra auditoria.</w:t>
        <w:br/>
        <w:t>- Orçamentos expirados: status expirado; retomada só por novo pedido.</w:t>
        <w:br/>
        <w:t>- Taxas e repasses após pagamento já executado requerem processo manual e registro em auditoria.</w:t>
        <w:br/>
        <w:br/>
        <w:t>9) Checklist operacional (tarefas essenciais)</w:t>
        <w:br/>
        <w:t>- Implementar formaContrato; notificar estofaria; ajustar ordens_servico; exigir checkbox na assinatura; implementar webhook/gateway; criar repasses; painel admin para cancelar garantia; CF auditOnWrite; testes E2E no emulator.</w:t>
        <w:br/>
      </w:r>
    </w:p>
    <w:p>
      <w:pPr>
        <w:pStyle w:val="Heading2"/>
      </w:pPr>
      <w:r>
        <w:t>Consolidação: Outros GAPS e Observações</w:t>
      </w:r>
    </w:p>
    <w:p>
      <w:r>
        <w:t>- Catálogo do Fornecedor: materiais cadastrados por fornecedor; estofaria escolhe e registra no pedido; previews via previews/{id}.</w:t>
      </w:r>
    </w:p>
    <w:p>
      <w:r>
        <w:t>- Avaliações: cliente avalia por pedido (3 tópicos); fornecedor dá nota mensal; nota final = 0.5*mediaClientes + 0.5*mediaFornecedor.</w:t>
      </w:r>
    </w:p>
    <w:p>
      <w:r>
        <w:t>- Auditoria/Historico: auditable events para aprovações, assinaturas, pagamentos, repasses, cancelamentos; CF escreve auditoria.</w:t>
      </w:r>
    </w:p>
    <w:p>
      <w:r>
        <w:t>- Relatórios: preparado para implementação futura; deixar dados coletados para BI.</w:t>
      </w:r>
    </w:p>
    <w:p>
      <w:r>
        <w:t>- Fluxos de desistência: via estofaria -&gt; admin; admin decide e registra auditoria.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