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widowControl/>
        <w:shd w:val="clear" w:color="auto" w:fill="FFFFFF"/>
        <w:spacing w:beforeAutospacing="0" w:afterAutospacing="0"/>
        <w:rPr>
          <w:sz w:val="21"/>
          <w:szCs w:val="21"/>
        </w:rPr>
      </w:pPr>
      <w:r>
        <w:rPr>
          <w:rFonts w:hint="eastAsia"/>
          <w:sz w:val="21"/>
          <w:szCs w:val="21"/>
        </w:rPr>
        <w:t>一、高斯分布</w:t>
      </w:r>
    </w:p>
    <w:p>
      <w:pPr>
        <w:pStyle w:val="7"/>
        <w:widowControl/>
        <w:shd w:val="clear" w:color="auto" w:fill="FFFFFF"/>
        <w:spacing w:beforeAutospacing="0" w:afterAutospacing="0"/>
        <w:rPr>
          <w:sz w:val="21"/>
          <w:szCs w:val="21"/>
        </w:rPr>
      </w:pPr>
      <w:r>
        <w:rPr>
          <w:rFonts w:hint="eastAsia"/>
          <w:sz w:val="21"/>
          <w:szCs w:val="21"/>
        </w:rPr>
        <w:t>（一）简单正态分布</w:t>
      </w:r>
    </w:p>
    <w:p>
      <w:pPr>
        <w:pStyle w:val="7"/>
        <w:widowControl/>
        <w:shd w:val="clear" w:color="auto" w:fill="FFFFFF"/>
        <w:spacing w:beforeAutospacing="0" w:afterAutospacing="0"/>
        <w:rPr>
          <w:rFonts w:ascii="Arial" w:hAnsi="Arial" w:cs="Arial"/>
          <w:color w:val="000000"/>
          <w:sz w:val="21"/>
          <w:szCs w:val="21"/>
          <w:shd w:val="clear" w:color="auto" w:fill="FFFFFF"/>
        </w:rPr>
      </w:pPr>
      <w:r>
        <w:rPr>
          <w:rFonts w:hint="eastAsia"/>
          <w:sz w:val="21"/>
          <w:szCs w:val="21"/>
        </w:rPr>
        <w:t>高斯分布就是正态分布，</w:t>
      </w:r>
      <w:r>
        <w:rPr>
          <w:rFonts w:ascii="Arial" w:hAnsi="Arial" w:cs="Arial"/>
          <w:color w:val="000000"/>
          <w:sz w:val="21"/>
          <w:szCs w:val="21"/>
          <w:shd w:val="clear" w:color="auto" w:fill="FFFFFF"/>
        </w:rPr>
        <w:t>若随机变量X服从一个数学期望为μ、标准方差为σ2的高斯分布，记为：</w:t>
      </w:r>
      <w:r>
        <w:rPr>
          <w:rStyle w:val="11"/>
          <w:rFonts w:ascii="serif" w:hAnsi="serif" w:eastAsia="serif" w:cs="serif"/>
          <w:color w:val="000000"/>
          <w:sz w:val="21"/>
          <w:szCs w:val="21"/>
          <w:shd w:val="clear" w:color="auto" w:fill="FFFFFF"/>
        </w:rPr>
        <w:t>X</w:t>
      </w:r>
      <w:r>
        <w:rPr>
          <w:rFonts w:ascii="serif" w:hAnsi="serif" w:eastAsia="serif" w:cs="serif"/>
          <w:color w:val="000000"/>
          <w:sz w:val="21"/>
          <w:szCs w:val="21"/>
          <w:shd w:val="clear" w:color="auto" w:fill="FFFFFF"/>
        </w:rPr>
        <w:t>∼</w:t>
      </w:r>
      <w:r>
        <w:rPr>
          <w:rStyle w:val="11"/>
          <w:rFonts w:ascii="serif" w:hAnsi="serif" w:eastAsia="serif" w:cs="serif"/>
          <w:color w:val="000000"/>
          <w:sz w:val="21"/>
          <w:szCs w:val="21"/>
          <w:shd w:val="clear" w:color="auto" w:fill="FFFFFF"/>
        </w:rPr>
        <w:t>N</w:t>
      </w:r>
      <w:r>
        <w:rPr>
          <w:rFonts w:ascii="serif" w:hAnsi="serif" w:eastAsia="serif" w:cs="serif"/>
          <w:color w:val="000000"/>
          <w:sz w:val="21"/>
          <w:szCs w:val="21"/>
          <w:shd w:val="clear" w:color="auto" w:fill="FFFFFF"/>
        </w:rPr>
        <w:t>(μ,σ</w:t>
      </w:r>
      <w:r>
        <w:rPr>
          <w:rFonts w:ascii="serif" w:hAnsi="serif" w:eastAsia="serif" w:cs="serif"/>
          <w:color w:val="000000"/>
          <w:sz w:val="21"/>
          <w:szCs w:val="21"/>
          <w:shd w:val="clear" w:color="auto" w:fill="FFFFFF"/>
          <w:vertAlign w:val="superscript"/>
        </w:rPr>
        <w:t>2</w:t>
      </w:r>
      <w:r>
        <w:rPr>
          <w:rFonts w:ascii="serif" w:hAnsi="serif" w:eastAsia="serif" w:cs="serif"/>
          <w:color w:val="000000"/>
          <w:sz w:val="21"/>
          <w:szCs w:val="21"/>
          <w:shd w:val="clear" w:color="auto" w:fill="FFFFFF"/>
        </w:rPr>
        <w:t>),</w:t>
      </w:r>
      <w:r>
        <w:rPr>
          <w:rFonts w:ascii="Arial" w:hAnsi="Arial" w:cs="Arial"/>
          <w:color w:val="000000"/>
          <w:sz w:val="21"/>
          <w:szCs w:val="21"/>
          <w:shd w:val="clear" w:color="auto" w:fill="FFFFFF"/>
        </w:rPr>
        <w:t>则其概率密度函数为</w:t>
      </w:r>
      <w:r>
        <w:rPr>
          <w:rFonts w:ascii="Arial" w:hAnsi="Arial" w:cs="Arial"/>
          <w:color w:val="000000"/>
          <w:position w:val="-28"/>
          <w:sz w:val="21"/>
          <w:szCs w:val="21"/>
          <w:shd w:val="clear" w:color="auto" w:fill="FFFFFF"/>
        </w:rPr>
        <w:object>
          <v:shape id="_x0000_i1025" o:spt="75" type="#_x0000_t75" style="height:38.25pt;width:104.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Arial" w:hAnsi="Arial" w:cs="Arial"/>
          <w:color w:val="000000"/>
          <w:sz w:val="21"/>
          <w:szCs w:val="21"/>
          <w:shd w:val="clear" w:color="auto" w:fill="FFFFFF"/>
        </w:rPr>
        <w:t>。</w:t>
      </w:r>
    </w:p>
    <w:p>
      <w:pPr>
        <w:widowControl/>
        <w:jc w:val="left"/>
        <w:rPr>
          <w:rFonts w:ascii="Arial" w:hAnsi="Arial" w:cs="Arial"/>
          <w:color w:val="000000"/>
          <w:szCs w:val="21"/>
          <w:shd w:val="clear" w:color="auto" w:fill="FFFFFF"/>
        </w:rPr>
      </w:pPr>
      <w:r>
        <w:rPr>
          <w:rFonts w:hint="eastAsia" w:ascii="Arial" w:hAnsi="Arial" w:cs="Arial"/>
          <w:color w:val="000000"/>
          <w:szCs w:val="21"/>
          <w:shd w:val="clear" w:color="auto" w:fill="FFFFFF"/>
        </w:rPr>
        <w:t>注：（高斯分布的特点）</w:t>
      </w:r>
    </w:p>
    <w:p>
      <w:pPr>
        <w:widowControl/>
        <w:numPr>
          <w:ilvl w:val="0"/>
          <w:numId w:val="1"/>
        </w:numPr>
        <w:jc w:val="left"/>
        <w:rPr>
          <w:rFonts w:ascii="Arial" w:hAnsi="Arial" w:cs="Arial"/>
          <w:color w:val="000000"/>
          <w:szCs w:val="21"/>
          <w:shd w:val="clear" w:color="auto" w:fill="FFFFFF"/>
        </w:rPr>
      </w:pPr>
      <w:r>
        <w:rPr>
          <w:rFonts w:hint="eastAsia" w:ascii="Arial" w:hAnsi="Arial" w:cs="Arial"/>
          <w:color w:val="000000"/>
          <w:szCs w:val="21"/>
          <w:shd w:val="clear" w:color="auto" w:fill="FFFFFF"/>
        </w:rPr>
        <w:t>正态分布的期望值</w:t>
      </w:r>
      <w:r>
        <w:rPr>
          <w:rFonts w:hint="eastAsia" w:ascii="Arial" w:hAnsi="Arial" w:cs="Arial"/>
          <w:color w:val="000000"/>
          <w:position w:val="-10"/>
          <w:szCs w:val="21"/>
          <w:shd w:val="clear" w:color="auto" w:fill="FFFFFF"/>
        </w:rPr>
        <w:object>
          <v:shape id="_x0000_i1026" o:spt="75" type="#_x0000_t75" style="height:12.75pt;width:12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Arial" w:hAnsi="Arial" w:cs="Arial"/>
          <w:color w:val="000000"/>
          <w:szCs w:val="21"/>
          <w:shd w:val="clear" w:color="auto" w:fill="FFFFFF"/>
        </w:rPr>
        <w:t>决定了其位置，其标准差</w:t>
      </w:r>
      <w:r>
        <w:rPr>
          <w:rFonts w:hint="eastAsia" w:ascii="Arial" w:hAnsi="Arial" w:cs="Arial"/>
          <w:color w:val="000000"/>
          <w:position w:val="-6"/>
          <w:szCs w:val="21"/>
          <w:shd w:val="clear" w:color="auto" w:fill="FFFFFF"/>
        </w:rPr>
        <w:object>
          <v:shape id="_x0000_i1027" o:spt="75" type="#_x0000_t75" style="height:11.25pt;width:12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ascii="Arial" w:hAnsi="Arial" w:cs="Arial"/>
          <w:color w:val="000000"/>
          <w:szCs w:val="21"/>
          <w:shd w:val="clear" w:color="auto" w:fill="FFFFFF"/>
        </w:rPr>
        <w:t>决定了分布的幅度。</w:t>
      </w:r>
    </w:p>
    <w:p>
      <w:pPr>
        <w:widowControl/>
        <w:numPr>
          <w:ilvl w:val="0"/>
          <w:numId w:val="1"/>
        </w:numPr>
        <w:jc w:val="left"/>
        <w:rPr>
          <w:szCs w:val="21"/>
        </w:rPr>
      </w:pPr>
      <w:r>
        <w:rPr>
          <w:rFonts w:hint="eastAsia" w:ascii="Arial" w:hAnsi="Arial" w:cs="Arial"/>
          <w:color w:val="000000"/>
          <w:szCs w:val="21"/>
          <w:shd w:val="clear" w:color="auto" w:fill="FFFFFF"/>
        </w:rPr>
        <w:t>标准正态分布是</w:t>
      </w:r>
      <w:r>
        <w:rPr>
          <w:rFonts w:hint="eastAsia" w:ascii="Arial" w:hAnsi="Arial" w:cs="Arial"/>
          <w:color w:val="000000"/>
          <w:position w:val="-10"/>
          <w:szCs w:val="21"/>
          <w:shd w:val="clear" w:color="auto" w:fill="FFFFFF"/>
        </w:rPr>
        <w:object>
          <v:shape id="_x0000_i1028" o:spt="75" type="#_x0000_t75" style="height:15.75pt;width:65.2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ascii="Arial" w:hAnsi="Arial" w:cs="Arial"/>
          <w:color w:val="000000"/>
          <w:szCs w:val="21"/>
          <w:shd w:val="clear" w:color="auto" w:fill="FFFFFF"/>
        </w:rPr>
        <w:t>的正态分布。</w:t>
      </w:r>
    </w:p>
    <w:p>
      <w:pPr>
        <w:widowControl/>
        <w:numPr>
          <w:ilvl w:val="0"/>
          <w:numId w:val="1"/>
        </w:numPr>
        <w:jc w:val="left"/>
        <w:rPr>
          <w:szCs w:val="21"/>
        </w:rPr>
      </w:pPr>
      <w:r>
        <w:rPr>
          <w:rFonts w:hint="eastAsia"/>
          <w:position w:val="-10"/>
          <w:szCs w:val="21"/>
        </w:rPr>
        <w:object>
          <v:shape id="_x0000_i1029" o:spt="75" type="#_x0000_t75" style="height:18pt;width:71.2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szCs w:val="21"/>
        </w:rPr>
        <w:t>,则</w:t>
      </w:r>
      <w:r>
        <w:rPr>
          <w:rFonts w:hint="eastAsia"/>
          <w:position w:val="-10"/>
          <w:szCs w:val="21"/>
        </w:rPr>
        <w:object>
          <v:shape id="_x0000_i1030" o:spt="75" type="#_x0000_t75" style="height:18pt;width:114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hint="eastAsia"/>
          <w:szCs w:val="21"/>
        </w:rPr>
        <w:t>。</w:t>
      </w:r>
    </w:p>
    <w:p>
      <w:pPr>
        <w:widowControl/>
        <w:numPr>
          <w:ilvl w:val="0"/>
          <w:numId w:val="1"/>
        </w:numPr>
        <w:jc w:val="left"/>
        <w:rPr>
          <w:position w:val="-10"/>
          <w:szCs w:val="21"/>
        </w:rPr>
      </w:pPr>
      <w:r>
        <w:rPr>
          <w:rFonts w:hint="eastAsia"/>
          <w:position w:val="-10"/>
          <w:szCs w:val="21"/>
        </w:rPr>
        <w:object>
          <v:shape id="_x0000_i1031" o:spt="75" type="#_x0000_t75" style="height:18.75pt;width:78.7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szCs w:val="21"/>
        </w:rPr>
        <w:t>和</w:t>
      </w:r>
      <w:r>
        <w:rPr>
          <w:rFonts w:hint="eastAsia"/>
          <w:position w:val="-10"/>
          <w:szCs w:val="21"/>
        </w:rPr>
        <w:object>
          <v:shape id="_x0000_i1032" o:spt="75" type="#_x0000_t75" style="height:18.75pt;width:78.75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szCs w:val="21"/>
        </w:rPr>
        <w:t>是独立正态随机变量，则:</w:t>
      </w:r>
    </w:p>
    <w:p>
      <w:pPr>
        <w:widowControl/>
        <w:jc w:val="left"/>
        <w:rPr>
          <w:position w:val="-10"/>
          <w:szCs w:val="21"/>
        </w:rPr>
      </w:pPr>
      <w:r>
        <w:rPr>
          <w:rFonts w:hint="eastAsia"/>
          <w:position w:val="-10"/>
          <w:szCs w:val="21"/>
        </w:rPr>
        <w:object>
          <v:shape id="_x0000_i1033" o:spt="75" type="#_x0000_t75" style="height:18pt;width:167.2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p>
    <w:p>
      <w:pPr>
        <w:widowControl/>
        <w:jc w:val="left"/>
        <w:rPr>
          <w:position w:val="-10"/>
          <w:szCs w:val="21"/>
        </w:rPr>
      </w:pPr>
    </w:p>
    <w:p>
      <w:pPr>
        <w:pStyle w:val="3"/>
        <w:widowControl/>
        <w:spacing w:beforeAutospacing="0" w:afterAutospacing="0"/>
        <w:ind w:right="300"/>
        <w:rPr>
          <w:rFonts w:hint="default"/>
          <w:b w:val="0"/>
          <w:sz w:val="21"/>
          <w:szCs w:val="21"/>
        </w:rPr>
      </w:pPr>
      <w:r>
        <w:rPr>
          <w:b w:val="0"/>
          <w:sz w:val="21"/>
          <w:szCs w:val="21"/>
          <w:shd w:val="clear" w:color="auto" w:fill="FFFFFF"/>
        </w:rPr>
        <w:t>（二）单高斯模型（Single GaussianModel, SGM）</w:t>
      </w:r>
    </w:p>
    <w:p>
      <w:pPr>
        <w:pStyle w:val="7"/>
        <w:widowControl/>
        <w:spacing w:beforeAutospacing="0" w:afterAutospacing="0"/>
        <w:ind w:left="302" w:right="300"/>
        <w:rPr>
          <w:sz w:val="21"/>
          <w:szCs w:val="21"/>
        </w:rPr>
      </w:pPr>
      <w:r>
        <w:rPr>
          <w:rFonts w:ascii="Arial" w:hAnsi="Arial" w:cs="Arial"/>
          <w:sz w:val="21"/>
          <w:szCs w:val="21"/>
          <w:shd w:val="clear" w:color="auto" w:fill="FFFFFF"/>
        </w:rPr>
        <w:t xml:space="preserve">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"http://img.blog.csdn.net/20130803182145984?watermark/2/text/aHR0cDovL2Jsb2cuY3Nkbi5uZXQvSEVWQ19DSkw=/font/5a6L5L2T/fontsize/400/fill/I0JBQkFCMA==/dissolve/70/gravity/SouthEast"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4180840" cy="533400"/>
            <wp:effectExtent l="0" t="0" r="10160" b="0"/>
            <wp:docPr id="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56"/>
                    <pic:cNvPicPr>
                      <a:picLocks noChangeAspect="1"/>
                    </pic:cNvPicPr>
                  </pic:nvPicPr>
                  <pic:blipFill>
                    <a:blip r:embed="rId22" r:link="rId23"/>
                    <a:stretch>
                      <a:fillRect/>
                    </a:stretch>
                  </pic:blipFill>
                  <pic:spPr>
                    <a:xfrm>
                      <a:off x="0" y="0"/>
                      <a:ext cx="4180840" cy="53340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r>
        <w:rPr>
          <w:rFonts w:ascii="Arial" w:hAnsi="Arial" w:cs="Arial"/>
          <w:sz w:val="21"/>
          <w:szCs w:val="21"/>
          <w:shd w:val="clear" w:color="auto" w:fill="FFFFFF"/>
        </w:rPr>
        <w:t>（1）</w:t>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故μ通常由训练样本均值代替，由样本方差代替</w:t>
      </w:r>
      <w:r>
        <w:rPr>
          <w:rFonts w:hint="eastAsia" w:ascii="Arial" w:hAnsi="Arial" w:cs="Arial"/>
          <w:sz w:val="21"/>
          <w:szCs w:val="21"/>
          <w:shd w:val="clear" w:color="auto" w:fill="FFFFFF"/>
        </w:rPr>
        <w:t>C</w:t>
      </w:r>
      <w:r>
        <w:rPr>
          <w:rFonts w:ascii="Arial" w:hAnsi="Arial" w:cs="Arial"/>
          <w:sz w:val="21"/>
          <w:szCs w:val="21"/>
          <w:shd w:val="clear" w:color="auto" w:fill="FFFFFF"/>
        </w:rPr>
        <w:t>。</w:t>
      </w:r>
    </w:p>
    <w:p>
      <w:pPr>
        <w:pStyle w:val="7"/>
        <w:widowControl/>
        <w:spacing w:beforeAutospacing="0" w:afterAutospacing="0"/>
        <w:ind w:left="302" w:right="300"/>
        <w:rPr>
          <w:rFonts w:ascii="Arial" w:hAnsi="Arial" w:cs="Arial"/>
          <w:sz w:val="21"/>
          <w:szCs w:val="21"/>
          <w:shd w:val="clear" w:color="auto" w:fill="FFFFFF"/>
        </w:rPr>
      </w:pPr>
    </w:p>
    <w:p>
      <w:pPr>
        <w:pStyle w:val="3"/>
        <w:widowControl/>
        <w:spacing w:beforeAutospacing="0" w:afterAutospacing="0"/>
        <w:ind w:right="300"/>
        <w:rPr>
          <w:rFonts w:hint="default"/>
          <w:b w:val="0"/>
          <w:sz w:val="21"/>
          <w:szCs w:val="21"/>
        </w:rPr>
      </w:pPr>
      <w:r>
        <w:rPr>
          <w:b w:val="0"/>
          <w:sz w:val="21"/>
          <w:szCs w:val="21"/>
          <w:shd w:val="clear" w:color="auto" w:fill="FFFFFF"/>
        </w:rPr>
        <w:t>（三）高斯混合模型（GaussianMixture Model，GMM）</w:t>
      </w:r>
    </w:p>
    <w:p>
      <w:pPr>
        <w:pStyle w:val="7"/>
        <w:widowControl/>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1.介绍：</w:t>
      </w:r>
    </w:p>
    <w:p>
      <w:pPr>
        <w:pStyle w:val="7"/>
        <w:widowControl/>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设</w:t>
      </w:r>
      <w:r>
        <w:rPr>
          <w:rFonts w:ascii="Arial" w:hAnsi="Arial" w:cs="Arial"/>
          <w:sz w:val="21"/>
          <w:szCs w:val="21"/>
          <w:shd w:val="clear" w:color="auto" w:fill="FFFFFF"/>
        </w:rPr>
        <w:t>有一批观察数据</w:t>
      </w:r>
      <w:r>
        <w:rPr>
          <w:rFonts w:ascii="Arial" w:hAnsi="Arial" w:cs="Arial"/>
          <w:position w:val="-10"/>
          <w:sz w:val="21"/>
          <w:szCs w:val="21"/>
          <w:shd w:val="clear" w:color="auto" w:fill="FFFFFF"/>
        </w:rPr>
        <w:object>
          <v:shape id="_x0000_i1034" o:spt="75" type="#_x0000_t75" style="height:17.25pt;width:72pt;" o:ole="t" filled="f" o:preferrelative="t" stroked="f" coordsize="21600,21600">
            <v:path/>
            <v:fill on="f" focussize="0,0"/>
            <v:stroke on="f" joinstyle="miter"/>
            <v:imagedata r:id="rId25" o:title=""/>
            <o:lock v:ext="edit" aspectratio="t"/>
            <w10:wrap type="none"/>
            <w10:anchorlock/>
          </v:shape>
          <o:OLEObject Type="Embed" ProgID="Equation.3" ShapeID="_x0000_i1034" DrawAspect="Content" ObjectID="_1468075734" r:id="rId24">
            <o:LockedField>false</o:LockedField>
          </o:OLEObject>
        </w:object>
      </w:r>
      <w:r>
        <w:rPr>
          <w:rFonts w:hint="eastAsia" w:ascii="Arial" w:hAnsi="Arial" w:cs="Arial"/>
          <w:sz w:val="21"/>
          <w:szCs w:val="21"/>
          <w:shd w:val="clear" w:color="auto" w:fill="FFFFFF"/>
        </w:rPr>
        <w:t>，</w:t>
      </w:r>
      <w:r>
        <w:rPr>
          <w:rFonts w:ascii="Arial" w:hAnsi="Arial" w:cs="Arial"/>
          <w:sz w:val="21"/>
          <w:szCs w:val="21"/>
          <w:shd w:val="clear" w:color="auto" w:fill="FFFFFF"/>
        </w:rPr>
        <w:t>数据个数为n，在d 维空间中的分布不是椭球状</w:t>
      </w:r>
      <w:r>
        <w:rPr>
          <w:rFonts w:hint="eastAsia" w:ascii="Arial" w:hAnsi="Arial" w:cs="Arial"/>
          <w:sz w:val="21"/>
          <w:szCs w:val="21"/>
          <w:shd w:val="clear" w:color="auto" w:fill="FFFFFF"/>
        </w:rPr>
        <w:t>，</w:t>
      </w:r>
      <w:r>
        <w:rPr>
          <w:rFonts w:ascii="Arial" w:hAnsi="Arial" w:cs="Arial"/>
          <w:sz w:val="21"/>
          <w:szCs w:val="21"/>
          <w:shd w:val="clear" w:color="auto" w:fill="FFFFFF"/>
        </w:rPr>
        <w:t>那么就不适合以一个单一的高斯密度函数来描述这些数据点的概率密度函数。此时我们采用一个变通方案，假设每个点均由一个单高斯分布生成，而这一批数据共由M（明确</w:t>
      </w:r>
      <w:r>
        <w:rPr>
          <w:rFonts w:hint="eastAsia" w:ascii="Arial" w:hAnsi="Arial" w:cs="Arial"/>
          <w:sz w:val="21"/>
          <w:szCs w:val="21"/>
          <w:shd w:val="clear" w:color="auto" w:fill="FFFFFF"/>
        </w:rPr>
        <w:t>，基本为3到5个</w:t>
      </w:r>
      <w:r>
        <w:rPr>
          <w:rFonts w:ascii="Arial" w:hAnsi="Arial" w:cs="Arial"/>
          <w:sz w:val="21"/>
          <w:szCs w:val="21"/>
          <w:shd w:val="clear" w:color="auto" w:fill="FFFFFF"/>
        </w:rPr>
        <w:t>）个单高斯模型生成，具体某个数据</w:t>
      </w:r>
      <w:r>
        <w:rPr>
          <w:rFonts w:ascii="Arial" w:hAnsi="Arial" w:cs="Arial"/>
          <w:position w:val="-14"/>
          <w:sz w:val="21"/>
          <w:szCs w:val="21"/>
          <w:shd w:val="clear" w:color="auto" w:fill="FFFFFF"/>
        </w:rPr>
        <w:object>
          <v:shape id="_x0000_i1035" o:spt="75" type="#_x0000_t75" style="height:18.75pt;width:15.75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5" r:id="rId26">
            <o:LockedField>false</o:LockedField>
          </o:OLEObject>
        </w:object>
      </w:r>
      <w:r>
        <w:rPr>
          <w:rFonts w:ascii="Arial" w:hAnsi="Arial" w:cs="Arial"/>
          <w:sz w:val="21"/>
          <w:szCs w:val="21"/>
          <w:shd w:val="clear" w:color="auto" w:fill="FFFFFF"/>
        </w:rPr>
        <w:t>属于哪个单高斯模型未知，且每个单高斯模型在混合模型中占的比例</w:t>
      </w:r>
      <w:r>
        <w:rPr>
          <w:rFonts w:ascii="Arial" w:hAnsi="Arial" w:cs="Arial"/>
          <w:position w:val="-14"/>
          <w:sz w:val="21"/>
          <w:szCs w:val="21"/>
          <w:shd w:val="clear" w:color="auto" w:fill="FFFFFF"/>
        </w:rPr>
        <w:object>
          <v:shape id="_x0000_i1036" o:spt="75" type="#_x0000_t75" style="height:18.75pt;width:14.25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o:LockedField>false</o:LockedField>
          </o:OLEObject>
        </w:object>
      </w:r>
      <w:r>
        <w:rPr>
          <w:rFonts w:ascii="Arial" w:hAnsi="Arial" w:cs="Arial"/>
          <w:sz w:val="21"/>
          <w:szCs w:val="21"/>
          <w:shd w:val="clear" w:color="auto" w:fill="FFFFFF"/>
        </w:rPr>
        <w:t>未知，将所有来自不同分布的数据点混在一起，该分布称为高斯混合分布。</w:t>
      </w:r>
    </w:p>
    <w:p>
      <w:pPr>
        <w:pStyle w:val="7"/>
        <w:widowControl/>
        <w:spacing w:beforeAutospacing="0" w:afterAutospacing="0"/>
        <w:ind w:right="300" w:firstLine="420"/>
        <w:jc w:val="center"/>
        <w:rPr>
          <w:rFonts w:ascii="Arial" w:hAnsi="Arial" w:cs="Arial"/>
          <w:sz w:val="21"/>
          <w:szCs w:val="21"/>
          <w:shd w:val="clear" w:color="auto" w:fill="FFFFFF"/>
        </w:rPr>
      </w:pPr>
      <w:r>
        <w:rPr>
          <w:rFonts w:ascii="Arial" w:hAnsi="Arial" w:cs="Arial"/>
          <w:sz w:val="21"/>
          <w:szCs w:val="21"/>
          <w:shd w:val="clear" w:color="auto" w:fill="FFFFFF"/>
        </w:rPr>
        <w:t>从数学上讲，我们认为这些数据的概率分布密度函数可以通过加权函数表示：</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"http://img.blog.csdn.net/20130803183116656?watermark/2/text/aHR0cDovL2Jsb2cuY3Nkbi5uZXQvSEVWQ19DSkw=/font/5a6L5L2T/fontsize/400/fill/I0JBQkFCMA==/dissolve/70/gravity/SouthEast"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2905125" cy="647700"/>
            <wp:effectExtent l="0" t="0" r="9525" b="0"/>
            <wp:docPr id="5" name="图片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61"/>
                    <pic:cNvPicPr>
                      <a:picLocks noChangeAspect="1"/>
                    </pic:cNvPicPr>
                  </pic:nvPicPr>
                  <pic:blipFill>
                    <a:blip r:embed="rId30" r:link="rId31"/>
                    <a:stretch>
                      <a:fillRect/>
                    </a:stretch>
                  </pic:blipFill>
                  <pic:spPr>
                    <a:xfrm>
                      <a:off x="0" y="0"/>
                      <a:ext cx="2905125" cy="64770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right="300" w:firstLine="420"/>
        <w:jc w:val="center"/>
        <w:rPr>
          <w:rFonts w:ascii="Arial" w:hAnsi="Arial" w:cs="Arial"/>
          <w:sz w:val="21"/>
          <w:szCs w:val="21"/>
          <w:shd w:val="clear" w:color="auto" w:fill="FFFFFF"/>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"http://img.blog.csdn.net/20130803183147187?watermark/2/text/aHR0cDovL2Jsb2cuY3Nkbi5uZXQvSEVWQ19DSkw=/font/5a6L5L2T/fontsize/400/fill/I0JBQkFCMA==/dissolve/70/gravity/SouthEast"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1123950" cy="695325"/>
            <wp:effectExtent l="0" t="0" r="0" b="9525"/>
            <wp:docPr id="11" name="图片 1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62"/>
                    <pic:cNvPicPr>
                      <a:picLocks noChangeAspect="1"/>
                    </pic:cNvPicPr>
                  </pic:nvPicPr>
                  <pic:blipFill>
                    <a:blip r:embed="rId32" r:link="rId33"/>
                    <a:stretch>
                      <a:fillRect/>
                    </a:stretch>
                  </pic:blipFill>
                  <pic:spPr>
                    <a:xfrm>
                      <a:off x="0" y="0"/>
                      <a:ext cx="1123950" cy="69532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right="300"/>
        <w:rPr>
          <w:rFonts w:ascii="Arial" w:hAnsi="Arial" w:cs="Arial"/>
          <w:sz w:val="21"/>
          <w:szCs w:val="21"/>
          <w:shd w:val="clear" w:color="auto" w:fill="FFFFFF"/>
        </w:rPr>
      </w:pPr>
      <w:r>
        <w:rPr>
          <w:rFonts w:ascii="Arial" w:hAnsi="Arial" w:cs="Arial"/>
          <w:sz w:val="21"/>
          <w:szCs w:val="21"/>
          <w:shd w:val="clear" w:color="auto" w:fill="FFFFFF"/>
        </w:rPr>
        <w:t>其中</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"http://img.blog.csdn.net/20130803183209328?watermark/2/text/aHR0cDovL2Jsb2cuY3Nkbi5uZXQvSEVWQ19DSkw=/font/5a6L5L2T/fontsize/400/fill/I0JBQkFCMA==/dissolve/70/gravity/SouthEast"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4030980" cy="534035"/>
            <wp:effectExtent l="0" t="0" r="7620" b="18415"/>
            <wp:docPr id="2" name="图片 1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63"/>
                    <pic:cNvPicPr>
                      <a:picLocks noChangeAspect="1"/>
                    </pic:cNvPicPr>
                  </pic:nvPicPr>
                  <pic:blipFill>
                    <a:blip r:embed="rId34" r:link="rId35"/>
                    <a:stretch>
                      <a:fillRect/>
                    </a:stretch>
                  </pic:blipFill>
                  <pic:spPr>
                    <a:xfrm>
                      <a:off x="0" y="0"/>
                      <a:ext cx="4030980" cy="53403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r>
        <w:rPr>
          <w:rFonts w:ascii="Arial" w:hAnsi="Arial" w:cs="Arial"/>
          <w:sz w:val="21"/>
          <w:szCs w:val="21"/>
          <w:shd w:val="clear" w:color="auto" w:fill="FFFFFF"/>
        </w:rPr>
        <w:t>表示第j个SGM的PDF。</w:t>
      </w:r>
    </w:p>
    <w:p>
      <w:pPr>
        <w:pStyle w:val="7"/>
        <w:widowControl/>
        <w:spacing w:beforeAutospacing="0" w:afterAutospacing="0"/>
        <w:ind w:right="300"/>
        <w:rPr>
          <w:sz w:val="21"/>
          <w:szCs w:val="21"/>
        </w:rPr>
      </w:pPr>
      <w:r>
        <w:rPr>
          <w:rFonts w:ascii="Arial" w:hAnsi="Arial" w:cs="Arial"/>
          <w:sz w:val="21"/>
          <w:szCs w:val="21"/>
          <w:shd w:val="clear" w:color="auto" w:fill="FFFFFF"/>
        </w:rPr>
        <w:t>令</w:t>
      </w:r>
      <w:r>
        <w:rPr>
          <w:rFonts w:ascii="Arial" w:hAnsi="Arial" w:cs="Arial"/>
          <w:position w:val="-14"/>
          <w:sz w:val="21"/>
          <w:szCs w:val="21"/>
          <w:shd w:val="clear" w:color="auto" w:fill="FFFFFF"/>
        </w:rPr>
        <w:object>
          <v:shape id="_x0000_i1037" o:spt="75" type="#_x0000_t75" style="height:18.75pt;width:78pt;" o:ole="t" filled="f" o:preferrelative="t" stroked="f" coordsize="21600,21600">
            <v:path/>
            <v:fill on="f" focussize="0,0"/>
            <v:stroke on="f" joinstyle="miter"/>
            <v:imagedata r:id="rId37" o:title=""/>
            <o:lock v:ext="edit" aspectratio="t"/>
            <w10:wrap type="none"/>
            <w10:anchorlock/>
          </v:shape>
          <o:OLEObject Type="Embed" ProgID="Equation.3" ShapeID="_x0000_i1037" DrawAspect="Content" ObjectID="_1468075737" r:id="rId36">
            <o:LockedField>false</o:LockedField>
          </o:OLEObject>
        </w:object>
      </w:r>
      <w:r>
        <w:rPr>
          <w:rFonts w:ascii="Arial" w:hAnsi="Arial" w:cs="Arial"/>
          <w:sz w:val="21"/>
          <w:szCs w:val="21"/>
          <w:shd w:val="clear" w:color="auto" w:fill="FFFFFF"/>
        </w:rPr>
        <w:t>，GMM共有M个SGM，现在，我们就需要通过样本集X来估计GMM的所有参数：</w:t>
      </w:r>
      <w:r>
        <w:rPr>
          <w:rFonts w:ascii="Arial" w:hAnsi="Arial" w:cs="Arial"/>
          <w:position w:val="-10"/>
          <w:sz w:val="21"/>
          <w:szCs w:val="21"/>
          <w:shd w:val="clear" w:color="auto" w:fill="FFFFFF"/>
        </w:rPr>
        <w:object>
          <v:shape id="_x0000_i1038" o:spt="75" type="#_x0000_t75" style="height:18pt;width:75.75pt;" o:ole="t" filled="f" o:preferrelative="t" stroked="f" coordsize="21600,21600">
            <v:path/>
            <v:fill on="f" focussize="0,0"/>
            <v:stroke on="f" joinstyle="miter"/>
            <v:imagedata r:id="rId39" o:title=""/>
            <o:lock v:ext="edit" aspectratio="t"/>
            <w10:wrap type="none"/>
            <w10:anchorlock/>
          </v:shape>
          <o:OLEObject Type="Embed" ProgID="Equation.3" ShapeID="_x0000_i1038" DrawAspect="Content" ObjectID="_1468075738" r:id="rId38">
            <o:LockedField>false</o:LockedField>
          </o:OLEObject>
        </w:object>
      </w:r>
      <w:r>
        <w:rPr>
          <w:rFonts w:ascii="Arial" w:hAnsi="Arial" w:cs="Arial"/>
          <w:sz w:val="21"/>
          <w:szCs w:val="21"/>
          <w:shd w:val="clear" w:color="auto" w:fill="FFFFFF"/>
        </w:rPr>
        <w:t>，样本X的概率公式为：</w:t>
      </w:r>
    </w:p>
    <w:p>
      <w:pPr>
        <w:pStyle w:val="7"/>
        <w:widowControl/>
        <w:spacing w:beforeAutospacing="0" w:afterAutospacing="0"/>
        <w:ind w:left="302" w:right="300"/>
        <w:rPr>
          <w:sz w:val="21"/>
          <w:szCs w:val="21"/>
        </w:rPr>
      </w:pPr>
      <w:r>
        <w:rPr>
          <w:rFonts w:ascii="Arial" w:hAnsi="Arial" w:cs="Arial"/>
          <w:sz w:val="21"/>
          <w:szCs w:val="21"/>
          <w:shd w:val="clear" w:color="auto" w:fill="FFFFFF"/>
        </w:rPr>
        <w:t>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"http://img.blog.csdn.net/20130803183329828?watermark/2/text/aHR0cDovL2Jsb2cuY3Nkbi5uZXQvSEVWQ19DSkw=/font/5a6L5L2T/fontsize/400/fill/I0JBQkFCMA==/dissolve/70/gravity/SouthEast"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2942590" cy="569595"/>
            <wp:effectExtent l="0" t="0" r="10160" b="1905"/>
            <wp:docPr id="7" name="图片 2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66"/>
                    <pic:cNvPicPr>
                      <a:picLocks noChangeAspect="1"/>
                    </pic:cNvPicPr>
                  </pic:nvPicPr>
                  <pic:blipFill>
                    <a:blip r:embed="rId40" r:link="rId41"/>
                    <a:stretch>
                      <a:fillRect/>
                    </a:stretch>
                  </pic:blipFill>
                  <pic:spPr>
                    <a:xfrm>
                      <a:off x="0" y="0"/>
                      <a:ext cx="2942590" cy="56959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sz w:val="21"/>
          <w:szCs w:val="21"/>
        </w:rPr>
      </w:pPr>
      <w:r>
        <w:rPr>
          <w:rFonts w:ascii="Arial" w:hAnsi="Arial" w:cs="Arial"/>
          <w:sz w:val="21"/>
          <w:szCs w:val="21"/>
          <w:shd w:val="clear" w:color="auto" w:fill="FFFFFF"/>
        </w:rPr>
        <w:t>       通常用EM（Expectation</w:t>
      </w:r>
      <w:r>
        <w:rPr>
          <w:rFonts w:hint="eastAsia" w:ascii="Arial" w:hAnsi="Arial" w:cs="Arial"/>
          <w:sz w:val="21"/>
          <w:szCs w:val="21"/>
          <w:shd w:val="clear" w:color="auto" w:fill="FFFFFF"/>
        </w:rPr>
        <w:t xml:space="preserve"> </w:t>
      </w:r>
      <w:r>
        <w:rPr>
          <w:rFonts w:ascii="Arial" w:hAnsi="Arial" w:cs="Arial"/>
          <w:sz w:val="21"/>
          <w:szCs w:val="21"/>
          <w:shd w:val="clear" w:color="auto" w:fill="FFFFFF"/>
        </w:rPr>
        <w:t>Maximum</w:t>
      </w:r>
      <w:r>
        <w:rPr>
          <w:rFonts w:hint="eastAsia" w:ascii="Arial" w:hAnsi="Arial" w:cs="Arial"/>
          <w:sz w:val="21"/>
          <w:szCs w:val="21"/>
          <w:shd w:val="clear" w:color="auto" w:fill="FFFFFF"/>
        </w:rPr>
        <w:t>）算法(该算法可行性大门,稳定性高)</w:t>
      </w:r>
      <w:r>
        <w:rPr>
          <w:rFonts w:ascii="Arial" w:hAnsi="Arial" w:cs="Arial"/>
          <w:sz w:val="21"/>
          <w:szCs w:val="21"/>
          <w:shd w:val="clear" w:color="auto" w:fill="FFFFFF"/>
        </w:rPr>
        <w:t>对GMM参数进行估计。</w:t>
      </w:r>
    </w:p>
    <w:p>
      <w:pPr>
        <w:pStyle w:val="7"/>
        <w:widowControl/>
        <w:spacing w:beforeAutospacing="0" w:afterAutospacing="0"/>
        <w:ind w:left="302" w:right="300"/>
        <w:rPr>
          <w:rStyle w:val="9"/>
          <w:rFonts w:ascii="Arial" w:hAnsi="Arial" w:cs="Arial"/>
          <w:b w:val="0"/>
          <w:sz w:val="21"/>
          <w:szCs w:val="21"/>
          <w:shd w:val="clear" w:color="auto" w:fill="FFFFFF"/>
        </w:rPr>
      </w:pPr>
      <w:r>
        <w:rPr>
          <w:rStyle w:val="9"/>
          <w:rFonts w:ascii="Arial" w:hAnsi="Arial" w:cs="Arial"/>
          <w:b w:val="0"/>
          <w:sz w:val="21"/>
          <w:szCs w:val="21"/>
          <w:shd w:val="clear" w:color="auto" w:fill="FFFFFF"/>
        </w:rPr>
        <w:t>      </w:t>
      </w:r>
    </w:p>
    <w:p>
      <w:pPr>
        <w:pStyle w:val="7"/>
        <w:widowControl/>
        <w:spacing w:beforeAutospacing="0" w:afterAutospacing="0"/>
        <w:ind w:left="302" w:right="300"/>
        <w:rPr>
          <w:sz w:val="21"/>
          <w:szCs w:val="21"/>
        </w:rPr>
      </w:pPr>
      <w:r>
        <w:rPr>
          <w:rStyle w:val="9"/>
          <w:rFonts w:hint="eastAsia" w:ascii="Arial" w:hAnsi="Arial" w:cs="Arial"/>
          <w:b w:val="0"/>
          <w:sz w:val="21"/>
          <w:szCs w:val="21"/>
          <w:shd w:val="clear" w:color="auto" w:fill="FFFFFF"/>
        </w:rPr>
        <w:t>2.</w:t>
      </w:r>
      <w:r>
        <w:rPr>
          <w:rFonts w:ascii="Arial" w:hAnsi="Arial" w:cs="Arial"/>
          <w:sz w:val="21"/>
          <w:szCs w:val="21"/>
          <w:shd w:val="clear" w:color="auto" w:fill="FFFFFF"/>
        </w:rPr>
        <w:t>EM（Expectation</w:t>
      </w:r>
      <w:r>
        <w:rPr>
          <w:rFonts w:hint="eastAsia" w:ascii="Arial" w:hAnsi="Arial" w:cs="Arial"/>
          <w:sz w:val="21"/>
          <w:szCs w:val="21"/>
          <w:shd w:val="clear" w:color="auto" w:fill="FFFFFF"/>
        </w:rPr>
        <w:t xml:space="preserve"> </w:t>
      </w:r>
      <w:r>
        <w:rPr>
          <w:rFonts w:ascii="Arial" w:hAnsi="Arial" w:cs="Arial"/>
          <w:sz w:val="21"/>
          <w:szCs w:val="21"/>
          <w:shd w:val="clear" w:color="auto" w:fill="FFFFFF"/>
        </w:rPr>
        <w:t>Maximum</w:t>
      </w:r>
      <w:r>
        <w:rPr>
          <w:rFonts w:hint="eastAsia" w:ascii="Arial" w:hAnsi="Arial" w:cs="Arial"/>
          <w:sz w:val="21"/>
          <w:szCs w:val="21"/>
          <w:shd w:val="clear" w:color="auto" w:fill="FFFFFF"/>
        </w:rPr>
        <w:t>）算法</w:t>
      </w:r>
      <w:r>
        <w:rPr>
          <w:rFonts w:ascii="Arial" w:hAnsi="Arial" w:cs="Arial"/>
          <w:sz w:val="21"/>
          <w:szCs w:val="21"/>
          <w:shd w:val="clear" w:color="auto" w:fill="FFFFFF"/>
        </w:rPr>
        <w:t>对GMM参数</w:t>
      </w:r>
      <w:r>
        <w:rPr>
          <w:rFonts w:hint="eastAsia" w:ascii="Arial" w:hAnsi="Arial" w:cs="Arial"/>
          <w:sz w:val="21"/>
          <w:szCs w:val="21"/>
          <w:shd w:val="clear" w:color="auto" w:fill="FFFFFF"/>
        </w:rPr>
        <w:t>估计的</w:t>
      </w:r>
      <w:r>
        <w:rPr>
          <w:rStyle w:val="9"/>
          <w:rFonts w:ascii="Arial" w:hAnsi="Arial" w:cs="Arial"/>
          <w:b w:val="0"/>
          <w:sz w:val="21"/>
          <w:szCs w:val="21"/>
          <w:shd w:val="clear" w:color="auto" w:fill="FFFFFF"/>
        </w:rPr>
        <w:t>流程：</w:t>
      </w:r>
    </w:p>
    <w:p>
      <w:pPr>
        <w:pStyle w:val="7"/>
        <w:widowControl/>
        <w:spacing w:beforeAutospacing="0" w:afterAutospacing="0"/>
        <w:ind w:left="302" w:right="300"/>
        <w:rPr>
          <w:sz w:val="21"/>
          <w:szCs w:val="21"/>
        </w:rPr>
      </w:pPr>
      <w:r>
        <w:rPr>
          <w:rFonts w:ascii="Arial" w:hAnsi="Arial" w:cs="Arial"/>
          <w:sz w:val="21"/>
          <w:szCs w:val="21"/>
          <w:shd w:val="clear" w:color="auto" w:fill="FFFFFF"/>
        </w:rPr>
        <w:t>（1）初始化</w:t>
      </w:r>
    </w:p>
    <w:p>
      <w:pPr>
        <w:pStyle w:val="7"/>
        <w:widowControl/>
        <w:spacing w:beforeAutospacing="0" w:afterAutospacing="0"/>
        <w:ind w:left="302" w:right="300"/>
        <w:rPr>
          <w:sz w:val="21"/>
          <w:szCs w:val="21"/>
        </w:rPr>
      </w:pPr>
      <w:r>
        <w:rPr>
          <w:rFonts w:ascii="Arial" w:hAnsi="Arial" w:cs="Arial"/>
          <w:sz w:val="21"/>
          <w:szCs w:val="21"/>
          <w:shd w:val="clear" w:color="auto" w:fill="FFFFFF"/>
        </w:rPr>
        <w:t>       方案1：协方差矩阵</w:t>
      </w:r>
      <w:r>
        <w:rPr>
          <w:rFonts w:ascii="Arial" w:hAnsi="Arial" w:cs="Arial"/>
          <w:position w:val="-14"/>
          <w:sz w:val="21"/>
          <w:szCs w:val="21"/>
          <w:shd w:val="clear" w:color="auto" w:fill="FFFFFF"/>
        </w:rPr>
        <w:object>
          <v:shape id="_x0000_i1039" o:spt="75" type="#_x0000_t75" style="height:18.75pt;width:18pt;" o:ole="t" filled="f" o:preferrelative="t" stroked="f" coordsize="21600,21600">
            <v:path/>
            <v:fill on="f" focussize="0,0"/>
            <v:stroke on="f" joinstyle="miter"/>
            <v:imagedata r:id="rId43" o:title=""/>
            <o:lock v:ext="edit" aspectratio="t"/>
            <w10:wrap type="none"/>
            <w10:anchorlock/>
          </v:shape>
          <o:OLEObject Type="Embed" ProgID="Equation.3" ShapeID="_x0000_i1039" DrawAspect="Content" ObjectID="_1468075739" r:id="rId42">
            <o:LockedField>false</o:LockedField>
          </o:OLEObject>
        </w:object>
      </w:r>
      <w:r>
        <w:rPr>
          <w:rFonts w:ascii="Arial" w:hAnsi="Arial" w:cs="Arial"/>
          <w:sz w:val="21"/>
          <w:szCs w:val="21"/>
          <w:shd w:val="clear" w:color="auto" w:fill="FFFFFF"/>
        </w:rPr>
        <w:t>设为单位矩阵，每个模型比例的先验概率</w:t>
      </w:r>
      <w:r>
        <w:rPr>
          <w:rFonts w:ascii="Arial" w:hAnsi="Arial" w:cs="Arial"/>
          <w:position w:val="-24"/>
          <w:sz w:val="21"/>
          <w:szCs w:val="21"/>
          <w:shd w:val="clear" w:color="auto" w:fill="FFFFFF"/>
        </w:rPr>
        <w:object>
          <v:shape id="_x0000_i1040" o:spt="75" type="#_x0000_t75" style="height:30.75pt;width:45pt;" o:ole="t" filled="f" o:preferrelative="t" stroked="f" coordsize="21600,21600">
            <v:path/>
            <v:fill on="f" focussize="0,0"/>
            <v:stroke on="f" joinstyle="miter"/>
            <v:imagedata r:id="rId45" o:title=""/>
            <o:lock v:ext="edit" aspectratio="t"/>
            <w10:wrap type="none"/>
            <w10:anchorlock/>
          </v:shape>
          <o:OLEObject Type="Embed" ProgID="Equation.3" ShapeID="_x0000_i1040" DrawAspect="Content" ObjectID="_1468075740" r:id="rId44">
            <o:LockedField>false</o:LockedField>
          </o:OLEObject>
        </w:object>
      </w:r>
      <w:r>
        <w:rPr>
          <w:rFonts w:ascii="Arial" w:hAnsi="Arial" w:cs="Arial"/>
          <w:sz w:val="21"/>
          <w:szCs w:val="21"/>
          <w:shd w:val="clear" w:color="auto" w:fill="FFFFFF"/>
        </w:rPr>
        <w:t>；均值</w:t>
      </w:r>
      <w:r>
        <w:rPr>
          <w:rFonts w:ascii="Arial" w:hAnsi="Arial" w:cs="Arial"/>
          <w:position w:val="-14"/>
          <w:sz w:val="21"/>
          <w:szCs w:val="21"/>
          <w:shd w:val="clear" w:color="auto" w:fill="FFFFFF"/>
        </w:rPr>
        <w:object>
          <v:shape id="_x0000_i1041" o:spt="75" type="#_x0000_t75" style="height:18.75pt;width:18pt;" o:ole="t" filled="f" o:preferrelative="t" stroked="f" coordsize="21600,21600">
            <v:path/>
            <v:fill on="f" focussize="0,0"/>
            <v:stroke on="f" joinstyle="miter"/>
            <v:imagedata r:id="rId47" o:title=""/>
            <o:lock v:ext="edit" aspectratio="t"/>
            <w10:wrap type="none"/>
            <w10:anchorlock/>
          </v:shape>
          <o:OLEObject Type="Embed" ProgID="Equation.3" ShapeID="_x0000_i1041" DrawAspect="Content" ObjectID="_1468075741" r:id="rId46">
            <o:LockedField>false</o:LockedField>
          </o:OLEObject>
        </w:object>
      </w:r>
      <w:r>
        <w:rPr>
          <w:rFonts w:ascii="Arial" w:hAnsi="Arial" w:cs="Arial"/>
          <w:sz w:val="21"/>
          <w:szCs w:val="21"/>
          <w:shd w:val="clear" w:color="auto" w:fill="FFFFFF"/>
        </w:rPr>
        <w:t>设为随机数。</w:t>
      </w:r>
    </w:p>
    <w:p>
      <w:pPr>
        <w:pStyle w:val="3"/>
        <w:widowControl/>
        <w:spacing w:beforeAutospacing="0" w:afterAutospacing="0"/>
        <w:ind w:left="302" w:right="300"/>
        <w:rPr>
          <w:rFonts w:hint="default" w:ascii="Arial" w:hAnsi="Arial" w:cs="Arial"/>
          <w:b w:val="0"/>
          <w:sz w:val="21"/>
          <w:szCs w:val="21"/>
          <w:shd w:val="clear" w:color="auto" w:fill="FFFFFF"/>
        </w:rPr>
      </w:pPr>
      <w:r>
        <w:rPr>
          <w:rFonts w:hint="default"/>
          <w:sz w:val="21"/>
          <w:szCs w:val="21"/>
        </w:rPr>
        <w:pict>
          <v:shape id="_x0000_s1026" o:spid="_x0000_s1026" o:spt="202" type="#_x0000_t202" style="position:absolute;left:0pt;margin-left:63.3pt;margin-top:40.6pt;height:227.8pt;width:298.45pt;z-index:251659264;mso-width-relative:page;mso-height-relative:page;" fillcolor="#FFFFFF [3201]" filled="t" coordsize="21600,21600" o:gfxdata="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X2HWAAAACgEAAA8AAAAAAAAA&#10;AQAgAAAAIgAAAGRycy9kb3ducmV2LnhtbFBLAQIUABQAAAAIAIdO4kBGXAlDTAIAAHgEAAAOAAAA&#10;AAAAAAEAIAAAACUBAABkcnMvZTJvRG9jLnhtbFBLBQYAAAAABgAGAFkBAADjBQAAAAA=&#10;">
            <v:path/>
            <v:fill on="t" focussize="0,0"/>
            <v:stroke weight="0.5pt" joinstyle="round"/>
            <v:imagedata o:title=""/>
            <o:lock v:ext="edit"/>
            <v:textbox>
              <w:txbxContent>
                <w:p>
                  <w:pPr>
                    <w:pStyle w:val="7"/>
                    <w:widowControl/>
                    <w:spacing w:beforeAutospacing="0" w:afterAutospacing="0"/>
                    <w:ind w:left="302" w:right="300"/>
                    <w:rPr>
                      <w:sz w:val="21"/>
                      <w:szCs w:val="21"/>
                    </w:rPr>
                  </w:pPr>
                  <w:r>
                    <w:rPr>
                      <w:rFonts w:ascii="Arial" w:hAnsi="Arial" w:cs="Arial"/>
                      <w:sz w:val="21"/>
                      <w:szCs w:val="21"/>
                      <w:shd w:val="clear" w:color="auto" w:fill="FFFFFF"/>
                    </w:rPr>
                    <w:t>k-means算法是输入</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个数k，以及包含 n个</w:t>
                  </w:r>
                  <w:r>
                    <w:fldChar w:fldCharType="begin"/>
                  </w:r>
                  <w:r>
                    <w:instrText xml:space="preserve"> HYPERLINK "http://baike.baidu.com/view/178571.htm" \t "http://blog.csdn.net/hevc_cjl/article/details/_blank" </w:instrText>
                  </w:r>
                  <w:r>
                    <w:fldChar w:fldCharType="separate"/>
                  </w:r>
                  <w:r>
                    <w:rPr>
                      <w:rStyle w:val="14"/>
                      <w:rFonts w:ascii="Arial" w:hAnsi="Arial" w:cs="Arial"/>
                      <w:color w:val="auto"/>
                      <w:sz w:val="21"/>
                      <w:szCs w:val="21"/>
                      <w:u w:val="none"/>
                      <w:shd w:val="clear" w:color="auto" w:fill="FFFFFF"/>
                    </w:rPr>
                    <w:t>数据对象</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的</w:t>
                  </w:r>
                  <w:r>
                    <w:rPr>
                      <w:rFonts w:hint="eastAsia" w:ascii="Arial" w:hAnsi="Arial" w:cs="Arial"/>
                      <w:sz w:val="21"/>
                      <w:szCs w:val="21"/>
                      <w:shd w:val="clear" w:color="auto" w:fill="FFFFFF"/>
                    </w:rPr>
                    <w:t>数据库，</w:t>
                  </w:r>
                  <w:r>
                    <w:rPr>
                      <w:rFonts w:ascii="Arial" w:hAnsi="Arial" w:cs="Arial"/>
                      <w:sz w:val="21"/>
                      <w:szCs w:val="21"/>
                      <w:shd w:val="clear" w:color="auto" w:fill="FFFFFF"/>
                    </w:rPr>
                    <w:t>输出满足方差最小标准的k个聚类。同一聚类中的对象相似度较高；而不同聚类中的对象相似度较小。</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相似度是利用各聚类中对象的</w:t>
                  </w:r>
                  <w:r>
                    <w:fldChar w:fldCharType="begin"/>
                  </w:r>
                  <w:r>
                    <w:instrText xml:space="preserve"> HYPERLINK "http://baike.baidu.com/view/1052684.htm" \t "http://blog.csdn.net/hevc_cjl/article/details/_blank" </w:instrText>
                  </w:r>
                  <w:r>
                    <w:fldChar w:fldCharType="separate"/>
                  </w:r>
                  <w:r>
                    <w:rPr>
                      <w:rStyle w:val="14"/>
                      <w:rFonts w:ascii="Arial" w:hAnsi="Arial" w:cs="Arial"/>
                      <w:color w:val="auto"/>
                      <w:sz w:val="21"/>
                      <w:szCs w:val="21"/>
                      <w:u w:val="none"/>
                      <w:shd w:val="clear" w:color="auto" w:fill="FFFFFF"/>
                    </w:rPr>
                    <w:t>均值</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所获得一个“中心对象”（引力中心）来进行计算的。</w:t>
                  </w:r>
                </w:p>
                <w:p>
                  <w:pPr>
                    <w:pStyle w:val="7"/>
                    <w:widowControl/>
                    <w:spacing w:beforeAutospacing="0" w:afterAutospacing="0"/>
                    <w:ind w:left="302" w:right="300"/>
                    <w:rPr>
                      <w:sz w:val="21"/>
                      <w:szCs w:val="21"/>
                    </w:rPr>
                  </w:pPr>
                  <w:r>
                    <w:rPr>
                      <w:rFonts w:ascii="Arial" w:hAnsi="Arial" w:cs="Arial"/>
                      <w:sz w:val="21"/>
                      <w:szCs w:val="21"/>
                      <w:shd w:val="clear" w:color="auto" w:fill="FFFFFF"/>
                    </w:rPr>
                    <w:t>k-means算法的基本步骤：</w:t>
                  </w:r>
                </w:p>
                <w:p>
                  <w:pPr>
                    <w:pStyle w:val="7"/>
                    <w:widowControl/>
                    <w:spacing w:beforeAutospacing="0" w:afterAutospacing="0"/>
                    <w:ind w:left="302" w:right="300"/>
                    <w:rPr>
                      <w:sz w:val="21"/>
                      <w:szCs w:val="21"/>
                    </w:rPr>
                  </w:pPr>
                  <w:r>
                    <w:rPr>
                      <w:rFonts w:ascii="Arial" w:hAnsi="Arial" w:cs="Arial"/>
                      <w:sz w:val="21"/>
                      <w:szCs w:val="21"/>
                      <w:shd w:val="clear" w:color="auto" w:fill="FFFFFF"/>
                    </w:rPr>
                    <w:t>（1）从 n个</w:t>
                  </w:r>
                  <w:r>
                    <w:fldChar w:fldCharType="begin"/>
                  </w:r>
                  <w:r>
                    <w:instrText xml:space="preserve"> HYPERLINK "http://baike.baidu.com/view/178571.htm" \t "http://blog.csdn.net/hevc_cjl/article/details/_blank" </w:instrText>
                  </w:r>
                  <w:r>
                    <w:fldChar w:fldCharType="separate"/>
                  </w:r>
                  <w:r>
                    <w:rPr>
                      <w:rStyle w:val="14"/>
                      <w:rFonts w:ascii="Arial" w:hAnsi="Arial" w:cs="Arial"/>
                      <w:color w:val="auto"/>
                      <w:sz w:val="21"/>
                      <w:szCs w:val="21"/>
                      <w:u w:val="none"/>
                      <w:shd w:val="clear" w:color="auto" w:fill="FFFFFF"/>
                    </w:rPr>
                    <w:t>数据对象</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任意选择k个对象作为初始聚类中心；</w:t>
                  </w:r>
                </w:p>
                <w:p>
                  <w:pPr>
                    <w:pStyle w:val="7"/>
                    <w:widowControl/>
                    <w:spacing w:beforeAutospacing="0" w:afterAutospacing="0"/>
                    <w:ind w:left="302" w:right="300"/>
                    <w:rPr>
                      <w:sz w:val="21"/>
                      <w:szCs w:val="21"/>
                    </w:rPr>
                  </w:pPr>
                  <w:r>
                    <w:rPr>
                      <w:rFonts w:ascii="Arial" w:hAnsi="Arial" w:cs="Arial"/>
                      <w:sz w:val="21"/>
                      <w:szCs w:val="21"/>
                      <w:shd w:val="clear" w:color="auto" w:fill="FFFFFF"/>
                    </w:rPr>
                    <w:t>（2）根据每个</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对象的</w:t>
                  </w:r>
                  <w:r>
                    <w:fldChar w:fldCharType="begin"/>
                  </w:r>
                  <w:r>
                    <w:instrText xml:space="preserve"> HYPERLINK "http://baike.baidu.com/view/1052684.htm" \t "http://blog.csdn.net/hevc_cjl/article/details/_blank" </w:instrText>
                  </w:r>
                  <w:r>
                    <w:fldChar w:fldCharType="separate"/>
                  </w:r>
                  <w:r>
                    <w:rPr>
                      <w:rStyle w:val="14"/>
                      <w:rFonts w:ascii="Arial" w:hAnsi="Arial" w:cs="Arial"/>
                      <w:color w:val="auto"/>
                      <w:sz w:val="21"/>
                      <w:szCs w:val="21"/>
                      <w:u w:val="none"/>
                      <w:shd w:val="clear" w:color="auto" w:fill="FFFFFF"/>
                    </w:rPr>
                    <w:t>均值</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（中心对象），计算每个对象与这些中心对象的距离；并根据最小距离重新对相应对象进行划分；</w:t>
                  </w:r>
                </w:p>
                <w:p>
                  <w:pPr>
                    <w:pStyle w:val="7"/>
                    <w:widowControl/>
                    <w:spacing w:beforeAutospacing="0" w:afterAutospacing="0"/>
                    <w:ind w:left="302" w:right="300"/>
                    <w:rPr>
                      <w:sz w:val="21"/>
                      <w:szCs w:val="21"/>
                    </w:rPr>
                  </w:pPr>
                  <w:r>
                    <w:rPr>
                      <w:rFonts w:ascii="Arial" w:hAnsi="Arial" w:cs="Arial"/>
                      <w:sz w:val="21"/>
                      <w:szCs w:val="21"/>
                      <w:shd w:val="clear" w:color="auto" w:fill="FFFFFF"/>
                    </w:rPr>
                    <w:t>（3）重新计算每个（有变化）</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的</w:t>
                  </w:r>
                  <w:r>
                    <w:fldChar w:fldCharType="begin"/>
                  </w:r>
                  <w:r>
                    <w:instrText xml:space="preserve"> HYPERLINK "http://baike.baidu.com/view/1052684.htm" \t "http://blog.csdn.net/hevc_cjl/article/details/_blank" </w:instrText>
                  </w:r>
                  <w:r>
                    <w:fldChar w:fldCharType="separate"/>
                  </w:r>
                  <w:r>
                    <w:rPr>
                      <w:rStyle w:val="14"/>
                      <w:rFonts w:ascii="Arial" w:hAnsi="Arial" w:cs="Arial"/>
                      <w:color w:val="auto"/>
                      <w:sz w:val="21"/>
                      <w:szCs w:val="21"/>
                      <w:u w:val="none"/>
                      <w:shd w:val="clear" w:color="auto" w:fill="FFFFFF"/>
                    </w:rPr>
                    <w:t>均值</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（中心对象）；</w:t>
                  </w:r>
                </w:p>
                <w:p>
                  <w:pPr>
                    <w:pStyle w:val="7"/>
                    <w:widowControl/>
                    <w:spacing w:beforeAutospacing="0" w:afterAutospacing="0"/>
                    <w:ind w:left="302" w:right="300"/>
                    <w:rPr>
                      <w:sz w:val="21"/>
                      <w:szCs w:val="21"/>
                    </w:rPr>
                  </w:pPr>
                  <w:r>
                    <w:rPr>
                      <w:rFonts w:ascii="Arial" w:hAnsi="Arial" w:cs="Arial"/>
                      <w:sz w:val="21"/>
                      <w:szCs w:val="21"/>
                      <w:shd w:val="clear" w:color="auto" w:fill="FFFFFF"/>
                    </w:rPr>
                    <w:t>（4）计算标准测度函数，当满足一定条件，如函数收敛时，则算法终止；如果条件不满足则回到步骤（2）。</w:t>
                  </w:r>
                </w:p>
                <w:p>
                  <w:pPr>
                    <w:jc w:val="left"/>
                  </w:pPr>
                </w:p>
              </w:txbxContent>
            </v:textbox>
          </v:shape>
        </w:pict>
      </w:r>
      <w:r>
        <w:rPr>
          <w:rFonts w:hint="default" w:ascii="Arial" w:hAnsi="Arial" w:cs="Arial"/>
          <w:b w:val="0"/>
          <w:sz w:val="21"/>
          <w:szCs w:val="21"/>
          <w:shd w:val="clear" w:color="auto" w:fill="FFFFFF"/>
        </w:rPr>
        <w:t xml:space="preserve">       </w:t>
      </w:r>
      <w:r>
        <w:rPr>
          <w:rFonts w:hint="default" w:ascii="Arial" w:hAnsi="Arial" w:cs="Arial"/>
          <w:b w:val="0"/>
          <w:sz w:val="21"/>
          <w:szCs w:val="21"/>
          <w:highlight w:val="yellow"/>
          <w:shd w:val="clear" w:color="auto" w:fill="FFFFFF"/>
        </w:rPr>
        <w:t>方案2</w:t>
      </w:r>
      <w:r>
        <w:rPr>
          <w:rFonts w:hint="default" w:ascii="Arial" w:hAnsi="Arial" w:cs="Arial"/>
          <w:b w:val="0"/>
          <w:sz w:val="21"/>
          <w:szCs w:val="21"/>
          <w:shd w:val="clear" w:color="auto" w:fill="FFFFFF"/>
        </w:rPr>
        <w:t>：由k均值（k-means）聚类算法对样本进行聚类，利用各类的均值作为</w:t>
      </w:r>
      <w:r>
        <w:rPr>
          <w:rFonts w:hint="default" w:ascii="Arial" w:hAnsi="Arial" w:cs="Arial"/>
          <w:b w:val="0"/>
          <w:position w:val="-14"/>
          <w:sz w:val="21"/>
          <w:szCs w:val="21"/>
          <w:shd w:val="clear" w:color="auto" w:fill="FFFFFF"/>
        </w:rPr>
        <w:object>
          <v:shape id="_x0000_i1042" o:spt="75" type="#_x0000_t75" style="height:18.75pt;width:18pt;" o:ole="t" filled="f" o:preferrelative="t" stroked="f" coordsize="21600,21600">
            <v:path/>
            <v:fill on="f" focussize="0,0"/>
            <v:stroke on="f" joinstyle="miter"/>
            <v:imagedata r:id="rId47" o:title=""/>
            <o:lock v:ext="edit" aspectratio="t"/>
            <w10:wrap type="none"/>
            <w10:anchorlock/>
          </v:shape>
          <o:OLEObject Type="Embed" ProgID="Equation.3" ShapeID="_x0000_i1042" DrawAspect="Content" ObjectID="_1468075742" r:id="rId48">
            <o:LockedField>false</o:LockedField>
          </o:OLEObject>
        </w:object>
      </w:r>
      <w:r>
        <w:rPr>
          <w:rFonts w:hint="default" w:ascii="Arial" w:hAnsi="Arial" w:cs="Arial"/>
          <w:b w:val="0"/>
          <w:sz w:val="21"/>
          <w:szCs w:val="21"/>
          <w:shd w:val="clear" w:color="auto" w:fill="FFFFFF"/>
        </w:rPr>
        <w:t>，并计算</w:t>
      </w:r>
      <w:r>
        <w:rPr>
          <w:rFonts w:hint="default" w:ascii="Arial" w:hAnsi="Arial" w:cs="Arial"/>
          <w:b w:val="0"/>
          <w:position w:val="-14"/>
          <w:sz w:val="21"/>
          <w:szCs w:val="21"/>
          <w:shd w:val="clear" w:color="auto" w:fill="FFFFFF"/>
        </w:rPr>
        <w:object>
          <v:shape id="_x0000_i1043" o:spt="75" type="#_x0000_t75" style="height:18.75pt;width:18pt;" o:ole="t" filled="f" o:preferrelative="t" stroked="f" coordsize="21600,21600">
            <v:path/>
            <v:fill on="f" focussize="0,0"/>
            <v:stroke on="f" joinstyle="miter"/>
            <v:imagedata r:id="rId43" o:title=""/>
            <o:lock v:ext="edit" aspectratio="t"/>
            <w10:wrap type="none"/>
            <w10:anchorlock/>
          </v:shape>
          <o:OLEObject Type="Embed" ProgID="Equation.3" ShapeID="_x0000_i1043" DrawAspect="Content" ObjectID="_1468075743" r:id="rId49">
            <o:LockedField>false</o:LockedField>
          </o:OLEObject>
        </w:object>
      </w:r>
      <w:r>
        <w:rPr>
          <w:rFonts w:hint="default" w:ascii="Arial" w:hAnsi="Arial" w:cs="Arial"/>
          <w:b w:val="0"/>
          <w:sz w:val="21"/>
          <w:szCs w:val="21"/>
          <w:shd w:val="clear" w:color="auto" w:fill="FFFFFF"/>
        </w:rPr>
        <w:t>，</w:t>
      </w:r>
      <w:r>
        <w:rPr>
          <w:rFonts w:hint="default" w:ascii="Arial" w:hAnsi="Arial" w:cs="Arial"/>
          <w:b w:val="0"/>
          <w:position w:val="-14"/>
          <w:sz w:val="21"/>
          <w:szCs w:val="21"/>
          <w:shd w:val="clear" w:color="auto" w:fill="FFFFFF"/>
        </w:rPr>
        <w:object>
          <v:shape id="_x0000_i1044" o:spt="75" type="#_x0000_t75" style="height:18.75pt;width:18pt;" o:ole="t" filled="f" o:preferrelative="t" stroked="f" coordsize="21600,21600">
            <v:path/>
            <v:fill on="f" focussize="0,0"/>
            <v:stroke on="f" joinstyle="miter"/>
            <v:imagedata r:id="rId51" o:title=""/>
            <o:lock v:ext="edit" aspectratio="t"/>
            <w10:wrap type="none"/>
            <w10:anchorlock/>
          </v:shape>
          <o:OLEObject Type="Embed" ProgID="Equation.3" ShapeID="_x0000_i1044" DrawAspect="Content" ObjectID="_1468075744" r:id="rId50">
            <o:LockedField>false</o:LockedField>
          </o:OLEObject>
        </w:object>
      </w:r>
      <w:r>
        <w:rPr>
          <w:rFonts w:hint="default" w:ascii="Arial" w:hAnsi="Arial" w:cs="Arial"/>
          <w:b w:val="0"/>
          <w:sz w:val="21"/>
          <w:szCs w:val="21"/>
          <w:shd w:val="clear" w:color="auto" w:fill="FFFFFF"/>
        </w:rPr>
        <w:t>取各类样本占样本总数的比例。</w:t>
      </w:r>
    </w:p>
    <w:p>
      <w:pPr>
        <w:pStyle w:val="7"/>
        <w:widowControl/>
        <w:spacing w:beforeAutospacing="0" w:afterAutospacing="0"/>
        <w:ind w:left="302" w:right="300"/>
        <w:rPr>
          <w:sz w:val="21"/>
          <w:szCs w:val="21"/>
        </w:rPr>
      </w:pP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xml:space="preserve">       </w:t>
      </w: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right="300"/>
        <w:rPr>
          <w:sz w:val="21"/>
          <w:szCs w:val="21"/>
        </w:rPr>
      </w:pPr>
      <w:r>
        <w:rPr>
          <w:rFonts w:ascii="Arial" w:hAnsi="Arial" w:cs="Arial"/>
          <w:sz w:val="21"/>
          <w:szCs w:val="21"/>
          <w:shd w:val="clear" w:color="auto" w:fill="FFFFFF"/>
        </w:rPr>
        <w:t>（2）估计步骤（E-step）</w:t>
      </w:r>
    </w:p>
    <w:p>
      <w:pPr>
        <w:pStyle w:val="7"/>
        <w:widowControl/>
        <w:spacing w:beforeAutospacing="0" w:afterAutospacing="0"/>
        <w:ind w:right="300"/>
        <w:rPr>
          <w:sz w:val="21"/>
          <w:szCs w:val="21"/>
        </w:rPr>
      </w:pPr>
      <w:r>
        <w:rPr>
          <w:rFonts w:ascii="Arial" w:hAnsi="Arial" w:cs="Arial"/>
          <w:sz w:val="21"/>
          <w:szCs w:val="21"/>
          <w:shd w:val="clear" w:color="auto" w:fill="FFFFFF"/>
        </w:rPr>
        <w:t>令</w:t>
      </w:r>
      <w:r>
        <w:rPr>
          <w:rFonts w:ascii="Arial" w:hAnsi="Arial" w:cs="Arial"/>
          <w:position w:val="-14"/>
          <w:sz w:val="21"/>
          <w:szCs w:val="21"/>
          <w:shd w:val="clear" w:color="auto" w:fill="FFFFFF"/>
        </w:rPr>
        <w:object>
          <v:shape id="_x0000_i1045" o:spt="75" type="#_x0000_t75" style="height:18.75pt;width:14.25pt;" o:ole="t" filled="f" o:preferrelative="t" stroked="f" coordsize="21600,21600">
            <v:path/>
            <v:fill on="f" focussize="0,0"/>
            <v:stroke on="f" joinstyle="miter"/>
            <v:imagedata r:id="rId53" o:title=""/>
            <o:lock v:ext="edit" aspectratio="t"/>
            <w10:wrap type="none"/>
            <w10:anchorlock/>
          </v:shape>
          <o:OLEObject Type="Embed" ProgID="Equation.3" ShapeID="_x0000_i1045" DrawAspect="Content" ObjectID="_1468075745" r:id="rId52">
            <o:LockedField>false</o:LockedField>
          </o:OLEObject>
        </w:object>
      </w:r>
      <w:r>
        <w:rPr>
          <w:rFonts w:ascii="Arial" w:hAnsi="Arial" w:cs="Arial"/>
          <w:sz w:val="21"/>
          <w:szCs w:val="21"/>
          <w:shd w:val="clear" w:color="auto" w:fill="FFFFFF"/>
        </w:rPr>
        <w:t>的后验概率为</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"http://img.blog.csdn.net/20130803183546187?watermark/2/text/aHR0cDovL2Jsb2cuY3Nkbi5uZXQvSEVWQ19DSkw=/font/5a6L5L2T/fontsize/400/fill/I0JBQkFCMA==/dissolve/70/gravity/SouthEast"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3477895" cy="828675"/>
            <wp:effectExtent l="0" t="0" r="8255" b="9525"/>
            <wp:docPr id="20" name="图片 28"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74"/>
                    <pic:cNvPicPr>
                      <a:picLocks noChangeAspect="1"/>
                    </pic:cNvPicPr>
                  </pic:nvPicPr>
                  <pic:blipFill>
                    <a:blip r:embed="rId54" r:link="rId55"/>
                    <a:stretch>
                      <a:fillRect/>
                    </a:stretch>
                  </pic:blipFill>
                  <pic:spPr>
                    <a:xfrm>
                      <a:off x="0" y="0"/>
                      <a:ext cx="3477895" cy="82867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sz w:val="21"/>
          <w:szCs w:val="21"/>
        </w:rPr>
      </w:pPr>
      <w:r>
        <w:rPr>
          <w:rFonts w:ascii="Arial" w:hAnsi="Arial" w:cs="Arial"/>
          <w:sz w:val="21"/>
          <w:szCs w:val="21"/>
          <w:shd w:val="clear" w:color="auto" w:fill="FFFFFF"/>
        </w:rPr>
        <w:t>（3）最大化步骤（M-step）</w:t>
      </w:r>
    </w:p>
    <w:p>
      <w:pPr>
        <w:pStyle w:val="7"/>
        <w:widowControl/>
        <w:spacing w:beforeAutospacing="0" w:afterAutospacing="0"/>
        <w:ind w:left="302" w:right="300"/>
        <w:jc w:val="both"/>
        <w:rPr>
          <w:rFonts w:ascii="Arial" w:hAnsi="Arial" w:cs="Arial"/>
          <w:sz w:val="21"/>
          <w:szCs w:val="21"/>
          <w:shd w:val="clear" w:color="auto" w:fill="FFFFFF"/>
        </w:rPr>
      </w:pPr>
      <w:r>
        <w:rPr>
          <w:rFonts w:ascii="Arial" w:hAnsi="Arial" w:cs="Arial"/>
          <w:sz w:val="21"/>
          <w:szCs w:val="21"/>
          <w:shd w:val="clear" w:color="auto" w:fill="FFFFFF"/>
        </w:rPr>
        <w:t>更新权值：</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"http://img.blog.csdn.net/20130803181807625?watermark/2/text/aHR0cDovL2Jsb2cuY3Nkbi5uZXQvSEVWQ19DSkw=/font/5a6L5L2T/fontsize/400/fill/I0JBQkFCMA==/dissolve/70/gravity/SouthEast"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1317625" cy="904875"/>
            <wp:effectExtent l="19050" t="0" r="0" b="0"/>
            <wp:docPr id="22" name="图片 2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IMG_275"/>
                    <pic:cNvPicPr>
                      <a:picLocks noChangeAspect="1"/>
                    </pic:cNvPicPr>
                  </pic:nvPicPr>
                  <pic:blipFill>
                    <a:blip r:embed="rId56" r:link="rId57"/>
                    <a:stretch>
                      <a:fillRect/>
                    </a:stretch>
                  </pic:blipFill>
                  <pic:spPr>
                    <a:xfrm>
                      <a:off x="0" y="0"/>
                      <a:ext cx="1324037" cy="90922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更新均值：</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"http://img.blog.csdn.net/20130803181920093?watermark/2/text/aHR0cDovL2Jsb2cuY3Nkbi5uZXQvSEVWQ19DSkw=/font/5a6L5L2T/fontsize/400/fill/I0JBQkFCMA==/dissolve/70/gravity/SouthEast"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1132840" cy="885825"/>
            <wp:effectExtent l="0" t="0" r="10160" b="9525"/>
            <wp:docPr id="21" name="图片 30"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IMG_276"/>
                    <pic:cNvPicPr>
                      <a:picLocks noChangeAspect="1"/>
                    </pic:cNvPicPr>
                  </pic:nvPicPr>
                  <pic:blipFill>
                    <a:blip r:embed="rId58" r:link="rId59"/>
                    <a:stretch>
                      <a:fillRect/>
                    </a:stretch>
                  </pic:blipFill>
                  <pic:spPr>
                    <a:xfrm>
                      <a:off x="0" y="0"/>
                      <a:ext cx="1132840" cy="88582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更新方差矩阵：</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"http://img.blog.csdn.net/20130803181948468?watermark/2/text/aHR0cDovL2Jsb2cuY3Nkbi5uZXQvSEVWQ19DSkw=/font/5a6L5L2T/fontsize/400/fill/I0JBQkFCMA==/dissolve/70/gravity/SouthEast"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2188210" cy="878840"/>
            <wp:effectExtent l="0" t="0" r="2540" b="16510"/>
            <wp:docPr id="24" name="图片 31"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IMG_277"/>
                    <pic:cNvPicPr>
                      <a:picLocks noChangeAspect="1"/>
                    </pic:cNvPicPr>
                  </pic:nvPicPr>
                  <pic:blipFill>
                    <a:blip r:embed="rId60" r:link="rId61"/>
                    <a:stretch>
                      <a:fillRect/>
                    </a:stretch>
                  </pic:blipFill>
                  <pic:spPr>
                    <a:xfrm>
                      <a:off x="0" y="0"/>
                      <a:ext cx="2188210" cy="87884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xml:space="preserve">       </w:t>
      </w:r>
    </w:p>
    <w:p>
      <w:pPr>
        <w:pStyle w:val="7"/>
        <w:widowControl/>
        <w:spacing w:beforeAutospacing="0" w:afterAutospacing="0"/>
        <w:ind w:right="300"/>
        <w:rPr>
          <w:sz w:val="21"/>
          <w:szCs w:val="21"/>
        </w:rPr>
      </w:pPr>
      <w:r>
        <w:rPr>
          <w:rFonts w:ascii="Arial" w:hAnsi="Arial" w:cs="Arial"/>
          <w:sz w:val="21"/>
          <w:szCs w:val="21"/>
          <w:shd w:val="clear" w:color="auto" w:fill="FFFFFF"/>
        </w:rPr>
        <w:t>（4）收敛条件</w:t>
      </w:r>
    </w:p>
    <w:p>
      <w:pPr>
        <w:pStyle w:val="7"/>
        <w:widowControl/>
        <w:spacing w:beforeAutospacing="0" w:afterAutospacing="0"/>
        <w:ind w:left="302" w:right="300"/>
        <w:rPr>
          <w:sz w:val="21"/>
          <w:szCs w:val="21"/>
        </w:rPr>
      </w:pPr>
      <w:r>
        <w:rPr>
          <w:rFonts w:ascii="Arial" w:hAnsi="Arial" w:cs="Arial"/>
          <w:sz w:val="21"/>
          <w:szCs w:val="21"/>
          <w:shd w:val="clear" w:color="auto" w:fill="FFFFFF"/>
        </w:rPr>
        <w:t>  不断地迭代步骤（2）和（3），重复更新上面三个值，直</w:t>
      </w:r>
      <w:r>
        <w:rPr>
          <w:rFonts w:hint="eastAsia" w:ascii="Arial" w:hAnsi="Arial" w:cs="Arial"/>
          <w:sz w:val="21"/>
          <w:szCs w:val="21"/>
          <w:shd w:val="clear" w:color="auto" w:fill="FFFFFF"/>
        </w:rPr>
        <w:t>到</w:t>
      </w:r>
      <w:r>
        <w:rPr>
          <w:rFonts w:ascii="Arial" w:hAnsi="Arial" w:cs="Arial"/>
          <w:position w:val="-10"/>
          <w:sz w:val="21"/>
          <w:szCs w:val="21"/>
          <w:shd w:val="clear" w:color="auto" w:fill="FFFFFF"/>
        </w:rPr>
        <w:object>
          <v:shape id="_x0000_i1046" o:spt="75" type="#_x0000_t75" style="height:18pt;width:120.75pt;" o:ole="t" filled="f" o:preferrelative="t" stroked="f" coordsize="21600,21600">
            <v:path/>
            <v:fill on="f" focussize="0,0"/>
            <v:stroke on="f" joinstyle="miter"/>
            <v:imagedata r:id="rId63" o:title=""/>
            <o:lock v:ext="edit" aspectratio="t"/>
            <w10:wrap type="none"/>
            <w10:anchorlock/>
          </v:shape>
          <o:OLEObject Type="Embed" ProgID="Equation.3" ShapeID="_x0000_i1046" DrawAspect="Content" ObjectID="_1468075746" r:id="rId62">
            <o:LockedField>false</o:LockedField>
          </o:OLEObject>
        </w:object>
      </w:r>
      <w:r>
        <w:rPr>
          <w:rFonts w:ascii="Arial" w:hAnsi="Arial" w:cs="Arial"/>
          <w:sz w:val="21"/>
          <w:szCs w:val="21"/>
          <w:shd w:val="clear" w:color="auto" w:fill="FFFFFF"/>
        </w:rPr>
        <w:t>，其中为更新参数后计算的值，即前后两次迭代得到的结果变化小于一定程度则终止迭代，通常</w:t>
      </w:r>
      <w:r>
        <w:rPr>
          <w:rFonts w:ascii="Arial" w:hAnsi="Arial" w:cs="Arial"/>
          <w:position w:val="-6"/>
          <w:sz w:val="21"/>
          <w:szCs w:val="21"/>
          <w:shd w:val="clear" w:color="auto" w:fill="FFFFFF"/>
        </w:rPr>
        <w:object>
          <v:shape id="_x0000_i1047" o:spt="75" type="#_x0000_t75" style="height:15.75pt;width:41.25pt;" o:ole="t" filled="f" o:preferrelative="t" stroked="f" coordsize="21600,21600">
            <v:path/>
            <v:fill on="f" focussize="0,0"/>
            <v:stroke on="f" joinstyle="miter"/>
            <v:imagedata r:id="rId65" o:title=""/>
            <o:lock v:ext="edit" aspectratio="t"/>
            <w10:wrap type="none"/>
            <w10:anchorlock/>
          </v:shape>
          <o:OLEObject Type="Embed" ProgID="Equation.3" ShapeID="_x0000_i1047" DrawAspect="Content" ObjectID="_1468075747" r:id="rId64">
            <o:LockedField>false</o:LockedField>
          </o:OLEObject>
        </w:object>
      </w:r>
      <w:r>
        <w:rPr>
          <w:rFonts w:ascii="Arial" w:hAnsi="Arial" w:cs="Arial"/>
          <w:sz w:val="21"/>
          <w:szCs w:val="21"/>
          <w:shd w:val="clear" w:color="auto" w:fill="FFFFFF"/>
        </w:rPr>
        <w:t>。</w:t>
      </w:r>
    </w:p>
    <w:p>
      <w:pPr>
        <w:pStyle w:val="7"/>
        <w:widowControl/>
        <w:numPr>
          <w:ilvl w:val="0"/>
          <w:numId w:val="2"/>
        </w:numPr>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应用</w:t>
      </w:r>
    </w:p>
    <w:p>
      <w:pPr>
        <w:pStyle w:val="7"/>
        <w:widowControl/>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在DBAB中，主要应用在对个体加速度的分析。</w:t>
      </w:r>
    </w:p>
    <w:p>
      <w:pPr>
        <w:pStyle w:val="7"/>
        <w:widowControl/>
        <w:spacing w:beforeAutospacing="0" w:afterAutospacing="0"/>
        <w:ind w:left="302" w:right="300"/>
        <w:rPr>
          <w:sz w:val="21"/>
          <w:szCs w:val="21"/>
        </w:rPr>
      </w:pPr>
      <w:r>
        <w:rPr>
          <w:rFonts w:ascii="Arial" w:hAnsi="Arial" w:cs="Arial"/>
          <w:sz w:val="21"/>
          <w:szCs w:val="21"/>
          <w:shd w:val="clear" w:color="auto" w:fill="FFFFFF"/>
        </w:rPr>
        <w:t> </w:t>
      </w:r>
    </w:p>
    <w:p>
      <w:pPr>
        <w:widowControl/>
        <w:numPr>
          <w:ilvl w:val="0"/>
          <w:numId w:val="3"/>
        </w:numPr>
        <w:jc w:val="left"/>
        <w:rPr>
          <w:position w:val="-10"/>
          <w:szCs w:val="21"/>
        </w:rPr>
      </w:pPr>
      <w:r>
        <w:rPr>
          <w:rFonts w:hint="eastAsia"/>
          <w:position w:val="-10"/>
          <w:szCs w:val="21"/>
        </w:rPr>
        <w:t>von. Mises 分布</w:t>
      </w:r>
    </w:p>
    <w:p>
      <w:pPr>
        <w:widowControl/>
        <w:numPr>
          <w:ilvl w:val="0"/>
          <w:numId w:val="4"/>
        </w:numPr>
        <w:jc w:val="left"/>
        <w:rPr>
          <w:position w:val="-10"/>
          <w:szCs w:val="21"/>
        </w:rPr>
      </w:pPr>
      <w:r>
        <w:rPr>
          <w:rFonts w:hint="eastAsia"/>
          <w:position w:val="-10"/>
          <w:szCs w:val="21"/>
        </w:rPr>
        <w:t>定义：</w:t>
      </w:r>
    </w:p>
    <w:p>
      <w:pPr>
        <w:widowControl/>
        <w:shd w:val="clear" w:color="auto" w:fill="FFFFFF"/>
        <w:tabs>
          <w:tab w:val="left" w:pos="333"/>
        </w:tabs>
        <w:jc w:val="left"/>
        <w:rPr>
          <w:position w:val="-10"/>
          <w:szCs w:val="21"/>
        </w:rPr>
      </w:pPr>
      <w:r>
        <w:rPr>
          <w:rFonts w:hint="eastAsia"/>
          <w:position w:val="-10"/>
          <w:szCs w:val="21"/>
        </w:rPr>
        <w:t xml:space="preserve">    冯·米塞斯分布（von Mises distribution）指一种圆上连续概率分布模型，在概率论和定向统计中，有些观点把它认为是缠绕正态分布（wrapped normal distribution）的一种近似，因其是正态分布的循环模拟。冯·米赛斯分布比缠绕正态分布拥有更好的数学可控性，在很多应用中得到青睐。冯·米赛斯分布应用于定向统计中，描绘了来自于相互独立的角度偏差小样本之和的角度分布，样本空间比如有目标感知，或颗粒材料中的颗粒方向。</w:t>
      </w:r>
    </w:p>
    <w:p>
      <w:pPr>
        <w:widowControl/>
        <w:ind w:firstLine="480"/>
        <w:jc w:val="left"/>
        <w:rPr>
          <w:position w:val="-10"/>
          <w:szCs w:val="21"/>
        </w:rPr>
      </w:pPr>
      <w:r>
        <w:rPr>
          <w:rFonts w:hint="eastAsia"/>
          <w:position w:val="-10"/>
          <w:szCs w:val="21"/>
        </w:rPr>
        <w:t>设x为角度的随机变量，那么在冯·米赛斯分布中，使用复数z=exp(ix)作为分布的随机变量会比实数x更有用处。</w:t>
      </w:r>
    </w:p>
    <w:p>
      <w:pPr>
        <w:widowControl/>
        <w:ind w:firstLine="480"/>
        <w:jc w:val="left"/>
        <w:rPr>
          <w:position w:val="-10"/>
          <w:szCs w:val="21"/>
        </w:rPr>
      </w:pPr>
    </w:p>
    <w:p>
      <w:pPr>
        <w:widowControl/>
        <w:ind w:firstLine="480"/>
        <w:jc w:val="left"/>
        <w:rPr>
          <w:position w:val="-10"/>
          <w:szCs w:val="21"/>
        </w:rPr>
      </w:pPr>
      <w:r>
        <w:rPr>
          <w:rFonts w:hint="eastAsia"/>
          <w:position w:val="-10"/>
          <w:szCs w:val="21"/>
        </w:rPr>
        <w:t>角度x的冯·米赛斯分布概率密度函数：</w:t>
      </w:r>
    </w:p>
    <w:p>
      <w:pPr>
        <w:widowControl/>
        <w:ind w:firstLine="480"/>
        <w:jc w:val="center"/>
        <w:rPr>
          <w:position w:val="-10"/>
          <w:szCs w:val="21"/>
        </w:rPr>
      </w:pPr>
      <w:r>
        <w:rPr>
          <w:rFonts w:hint="eastAsia"/>
          <w:position w:val="-30"/>
          <w:szCs w:val="21"/>
        </w:rPr>
        <w:object>
          <v:shape id="_x0000_i1048" o:spt="75" type="#_x0000_t75" style="height:33.75pt;width:146.25pt;" o:ole="t" filled="f" o:preferrelative="t" stroked="f" coordsize="21600,21600">
            <v:path/>
            <v:fill on="f" focussize="0,0"/>
            <v:stroke on="f" joinstyle="miter"/>
            <v:imagedata r:id="rId67" o:title=""/>
            <o:lock v:ext="edit" aspectratio="t"/>
            <w10:wrap type="none"/>
            <w10:anchorlock/>
          </v:shape>
          <o:OLEObject Type="Embed" ProgID="Equation.3" ShapeID="_x0000_i1048" DrawAspect="Content" ObjectID="_1468075748" r:id="rId66">
            <o:LockedField>false</o:LockedField>
          </o:OLEObject>
        </w:object>
      </w:r>
    </w:p>
    <w:p>
      <w:pPr>
        <w:widowControl/>
        <w:jc w:val="left"/>
        <w:rPr>
          <w:position w:val="-10"/>
          <w:szCs w:val="21"/>
        </w:rPr>
      </w:pPr>
      <w:r>
        <w:rPr>
          <w:rFonts w:hint="eastAsia"/>
          <w:position w:val="-10"/>
          <w:szCs w:val="21"/>
        </w:rPr>
        <w:t xml:space="preserve">   其中</w:t>
      </w:r>
      <w:r>
        <w:rPr>
          <w:rFonts w:hint="eastAsia"/>
          <w:position w:val="-12"/>
          <w:szCs w:val="21"/>
        </w:rPr>
        <w:object>
          <v:shape id="_x0000_i1049" o:spt="75" type="#_x0000_t75" style="height:18pt;width:29.25pt;" o:ole="t" filled="f" o:preferrelative="t" stroked="f" coordsize="21600,21600">
            <v:path/>
            <v:fill on="f" focussize="0,0"/>
            <v:stroke on="f" joinstyle="miter"/>
            <v:imagedata r:id="rId69" o:title=""/>
            <o:lock v:ext="edit" aspectratio="t"/>
            <w10:wrap type="none"/>
            <w10:anchorlock/>
          </v:shape>
          <o:OLEObject Type="Embed" ProgID="Equation.3" ShapeID="_x0000_i1049" DrawAspect="Content" ObjectID="_1468075749" r:id="rId68">
            <o:LockedField>false</o:LockedField>
          </o:OLEObject>
        </w:object>
      </w:r>
      <w:r>
        <w:rPr>
          <w:rFonts w:hint="eastAsia"/>
          <w:position w:val="-10"/>
          <w:szCs w:val="21"/>
        </w:rPr>
        <w:t>是0阶修正贝塞尔函数。</w:t>
      </w:r>
    </w:p>
    <w:p>
      <w:pPr>
        <w:widowControl/>
        <w:jc w:val="left"/>
        <w:rPr>
          <w:position w:val="-10"/>
          <w:szCs w:val="21"/>
        </w:rPr>
      </w:pPr>
    </w:p>
    <w:p>
      <w:pPr>
        <w:widowControl/>
        <w:numPr>
          <w:ilvl w:val="0"/>
          <w:numId w:val="4"/>
        </w:numPr>
        <w:jc w:val="left"/>
        <w:rPr>
          <w:position w:val="-10"/>
          <w:szCs w:val="21"/>
        </w:rPr>
      </w:pPr>
      <w:r>
        <w:rPr>
          <w:rFonts w:hint="eastAsia"/>
          <w:position w:val="-10"/>
          <w:szCs w:val="21"/>
        </w:rPr>
        <w:t>性质：</w:t>
      </w:r>
    </w:p>
    <w:p>
      <w:pPr>
        <w:widowControl/>
        <w:jc w:val="left"/>
        <w:rPr>
          <w:position w:val="-10"/>
          <w:szCs w:val="21"/>
        </w:rPr>
      </w:pPr>
      <w:r>
        <w:rPr>
          <w:rFonts w:hint="eastAsia"/>
          <w:position w:val="-10"/>
          <w:szCs w:val="21"/>
        </w:rPr>
        <w:t xml:space="preserve">1. </w:t>
      </w:r>
      <w:r>
        <w:rPr>
          <w:rFonts w:hint="eastAsia"/>
          <w:position w:val="-30"/>
          <w:szCs w:val="21"/>
        </w:rPr>
        <w:object>
          <v:shape id="_x0000_i1050" o:spt="75" type="#_x0000_t75" style="height:33.75pt;width:143.25pt;" o:ole="t" filled="f" o:preferrelative="t" stroked="f" coordsize="21600,21600">
            <v:path/>
            <v:fill on="f" focussize="0,0"/>
            <v:stroke on="f" joinstyle="miter"/>
            <v:imagedata r:id="rId71" o:title=""/>
            <o:lock v:ext="edit" aspectratio="t"/>
            <w10:wrap type="none"/>
            <w10:anchorlock/>
          </v:shape>
          <o:OLEObject Type="Embed" ProgID="Equation.3" ShapeID="_x0000_i1050" DrawAspect="Content" ObjectID="_1468075750" r:id="rId70">
            <o:LockedField>false</o:LockedField>
          </o:OLEObject>
        </w:object>
      </w:r>
      <w:r>
        <w:rPr>
          <w:rFonts w:hint="eastAsia"/>
          <w:position w:val="-10"/>
          <w:szCs w:val="21"/>
        </w:rPr>
        <w:t>。</w:t>
      </w:r>
    </w:p>
    <w:p>
      <w:pPr>
        <w:widowControl/>
        <w:jc w:val="left"/>
        <w:rPr>
          <w:position w:val="-10"/>
          <w:szCs w:val="21"/>
        </w:rPr>
      </w:pPr>
      <w:r>
        <w:rPr>
          <w:rFonts w:hint="eastAsia"/>
          <w:position w:val="-10"/>
          <w:szCs w:val="21"/>
        </w:rPr>
        <w:t>2.参数μ和</w:t>
      </w:r>
      <w:r>
        <w:rPr>
          <w:rFonts w:hint="eastAsia"/>
          <w:position w:val="-24"/>
          <w:szCs w:val="21"/>
        </w:rPr>
        <w:object>
          <v:shape id="_x0000_i1051" o:spt="75" type="#_x0000_t75" style="height:30.75pt;width:12pt;" o:ole="t" filled="f" o:preferrelative="t" stroked="f" coordsize="21600,21600">
            <v:path/>
            <v:fill on="f" focussize="0,0"/>
            <v:stroke on="f" joinstyle="miter"/>
            <v:imagedata r:id="rId73" o:title=""/>
            <o:lock v:ext="edit" aspectratio="t"/>
            <w10:wrap type="none"/>
            <w10:anchorlock/>
          </v:shape>
          <o:OLEObject Type="Embed" ProgID="Equation.3" ShapeID="_x0000_i1051" DrawAspect="Content" ObjectID="_1468075751" r:id="rId72">
            <o:LockedField>false</o:LockedField>
          </o:OLEObject>
        </w:object>
      </w:r>
      <w:r>
        <w:rPr>
          <w:rFonts w:hint="eastAsia"/>
          <w:position w:val="-10"/>
          <w:szCs w:val="21"/>
        </w:rPr>
        <w:t>是μ和</w:t>
      </w:r>
      <w:r>
        <w:rPr>
          <w:rFonts w:hint="eastAsia"/>
          <w:position w:val="-6"/>
          <w:szCs w:val="21"/>
        </w:rPr>
        <w:object>
          <v:shape id="_x0000_i1052" o:spt="75" type="#_x0000_t75" style="height:15.75pt;width:15.75pt;" o:ole="t" filled="f" o:preferrelative="t" stroked="f" coordsize="21600,21600">
            <v:path/>
            <v:fill on="f" focussize="0,0"/>
            <v:stroke on="f" joinstyle="miter"/>
            <v:imagedata r:id="rId75" o:title=""/>
            <o:lock v:ext="edit" aspectratio="t"/>
            <w10:wrap type="none"/>
            <w10:anchorlock/>
          </v:shape>
          <o:OLEObject Type="Embed" ProgID="Equation.3" ShapeID="_x0000_i1052" DrawAspect="Content" ObjectID="_1468075752" r:id="rId74">
            <o:LockedField>false</o:LockedField>
          </o:OLEObject>
        </w:object>
      </w:r>
      <w:r>
        <w:rPr>
          <w:rFonts w:hint="eastAsia"/>
          <w:position w:val="-10"/>
          <w:szCs w:val="21"/>
        </w:rPr>
        <w:t>（对应正态分布中的均值和方差）的模拟量：μ是位置的度量（分布将围绕μ成簇），κ是集中度的度量（分散度的倒数，所以</w:t>
      </w:r>
      <w:r>
        <w:rPr>
          <w:rFonts w:hint="eastAsia"/>
          <w:position w:val="-24"/>
          <w:szCs w:val="21"/>
        </w:rPr>
        <w:object>
          <v:shape id="_x0000_i1053" o:spt="75" type="#_x0000_t75" style="height:30.75pt;width:12pt;" o:ole="t" filled="f" o:preferrelative="t" stroked="f" coordsize="21600,21600">
            <v:path/>
            <v:fill on="f" focussize="0,0"/>
            <v:stroke on="f" joinstyle="miter"/>
            <v:imagedata r:id="rId73" o:title=""/>
            <o:lock v:ext="edit" aspectratio="t"/>
            <w10:wrap type="none"/>
            <w10:anchorlock/>
          </v:shape>
          <o:OLEObject Type="Embed" ProgID="Equation.3" ShapeID="_x0000_i1053" DrawAspect="Content" ObjectID="_1468075753" r:id="rId76">
            <o:LockedField>false</o:LockedField>
          </o:OLEObject>
        </w:object>
      </w:r>
      <w:r>
        <w:rPr>
          <w:rFonts w:hint="eastAsia"/>
          <w:position w:val="-10"/>
          <w:szCs w:val="21"/>
        </w:rPr>
        <w:t>是</w:t>
      </w:r>
      <w:r>
        <w:rPr>
          <w:rFonts w:hint="eastAsia"/>
          <w:position w:val="-6"/>
          <w:szCs w:val="21"/>
        </w:rPr>
        <w:object>
          <v:shape id="_x0000_i1054" o:spt="75" type="#_x0000_t75" style="height:15.75pt;width:15.75pt;" o:ole="t" filled="f" o:preferrelative="t" stroked="f" coordsize="21600,21600">
            <v:path/>
            <v:fill on="f" focussize="0,0"/>
            <v:stroke on="f" joinstyle="miter"/>
            <v:imagedata r:id="rId75" o:title=""/>
            <o:lock v:ext="edit" aspectratio="t"/>
            <w10:wrap type="none"/>
            <w10:anchorlock/>
          </v:shape>
          <o:OLEObject Type="Embed" ProgID="Equation.3" ShapeID="_x0000_i1054" DrawAspect="Content" ObjectID="_1468075754" r:id="rId77">
            <o:LockedField>false</o:LockedField>
          </o:OLEObject>
        </w:object>
      </w:r>
      <w:r>
        <w:rPr>
          <w:rFonts w:hint="eastAsia"/>
          <w:position w:val="-10"/>
          <w:szCs w:val="21"/>
        </w:rPr>
        <w:t>的模拟量）。</w:t>
      </w:r>
    </w:p>
    <w:p>
      <w:pPr>
        <w:widowControl/>
        <w:jc w:val="left"/>
        <w:rPr>
          <w:position w:val="-10"/>
          <w:szCs w:val="21"/>
        </w:rPr>
      </w:pPr>
      <w:r>
        <w:rPr>
          <w:rFonts w:hint="eastAsia"/>
          <w:position w:val="-10"/>
          <w:szCs w:val="21"/>
        </w:rPr>
        <w:t>3.如果κ为0，分布是均匀分布，对于κ很小的情形，分布近似均匀分布。如果κ很大，分布紧紧围绕μ集中分布。</w:t>
      </w:r>
    </w:p>
    <w:p>
      <w:pPr>
        <w:widowControl/>
        <w:jc w:val="left"/>
        <w:rPr>
          <w:position w:val="-10"/>
          <w:szCs w:val="21"/>
        </w:rPr>
      </w:pPr>
      <w:r>
        <w:rPr>
          <w:rFonts w:hint="eastAsia"/>
          <w:position w:val="-10"/>
          <w:szCs w:val="21"/>
        </w:rPr>
        <w:t>4.实际上，随着κ增加，分布将趋于x以μ为均值</w:t>
      </w:r>
      <w:r>
        <w:rPr>
          <w:rFonts w:hint="eastAsia"/>
          <w:position w:val="-24"/>
          <w:szCs w:val="21"/>
        </w:rPr>
        <w:object>
          <v:shape id="_x0000_i1055" o:spt="75" type="#_x0000_t75" style="height:30.75pt;width:12pt;" o:ole="t" filled="f" o:preferrelative="t" stroked="f" coordsize="21600,21600">
            <v:path/>
            <v:fill on="f" focussize="0,0"/>
            <v:stroke on="f" joinstyle="miter"/>
            <v:imagedata r:id="rId73" o:title=""/>
            <o:lock v:ext="edit" aspectratio="t"/>
            <w10:wrap type="none"/>
            <w10:anchorlock/>
          </v:shape>
          <o:OLEObject Type="Embed" ProgID="Equation.3" ShapeID="_x0000_i1055" DrawAspect="Content" ObjectID="_1468075755" r:id="rId78">
            <o:LockedField>false</o:LockedField>
          </o:OLEObject>
        </w:object>
      </w:r>
      <w:r>
        <w:rPr>
          <w:rFonts w:hint="eastAsia"/>
          <w:position w:val="-10"/>
          <w:szCs w:val="21"/>
        </w:rPr>
        <w:t>为方差的正态分布。</w:t>
      </w:r>
    </w:p>
    <w:p>
      <w:pPr>
        <w:widowControl/>
        <w:jc w:val="left"/>
        <w:rPr>
          <w:position w:val="-10"/>
          <w:szCs w:val="21"/>
        </w:rPr>
      </w:pPr>
      <w:r>
        <w:rPr>
          <w:rFonts w:hint="eastAsia"/>
          <w:position w:val="-10"/>
          <w:szCs w:val="21"/>
        </w:rPr>
        <w:t>5.它的概率密度函数也可以用一系列贝塞尔函数的级数来表示：</w:t>
      </w:r>
    </w:p>
    <w:p>
      <w:pPr>
        <w:widowControl/>
        <w:jc w:val="center"/>
        <w:rPr>
          <w:position w:val="-10"/>
          <w:szCs w:val="21"/>
        </w:rPr>
      </w:pPr>
      <w:r>
        <w:rPr>
          <w:rFonts w:hint="eastAsia"/>
          <w:position w:val="-30"/>
          <w:szCs w:val="21"/>
        </w:rPr>
        <w:object>
          <v:shape id="_x0000_i1056" o:spt="75" type="#_x0000_t75" style="height:36pt;width:228.75pt;" o:ole="t" filled="f" o:preferrelative="t" stroked="f" coordsize="21600,21600">
            <v:path/>
            <v:fill on="f" focussize="0,0"/>
            <v:stroke on="f" joinstyle="miter"/>
            <v:imagedata r:id="rId80" o:title=""/>
            <o:lock v:ext="edit" aspectratio="t"/>
            <w10:wrap type="none"/>
            <w10:anchorlock/>
          </v:shape>
          <o:OLEObject Type="Embed" ProgID="Equation.3" ShapeID="_x0000_i1056" DrawAspect="Content" ObjectID="_1468075756" r:id="rId79">
            <o:LockedField>false</o:LockedField>
          </o:OLEObject>
        </w:object>
      </w:r>
    </w:p>
    <w:p>
      <w:pPr>
        <w:widowControl/>
        <w:jc w:val="left"/>
        <w:rPr>
          <w:position w:val="-10"/>
          <w:szCs w:val="21"/>
        </w:rPr>
      </w:pPr>
      <w:r>
        <w:rPr>
          <w:rFonts w:hint="eastAsia"/>
          <w:position w:val="-10"/>
          <w:szCs w:val="21"/>
        </w:rPr>
        <w:t xml:space="preserve">   其中</w:t>
      </w:r>
      <w:r>
        <w:rPr>
          <w:rFonts w:hint="eastAsia"/>
          <w:position w:val="-14"/>
          <w:szCs w:val="21"/>
        </w:rPr>
        <w:object>
          <v:shape id="_x0000_i1057" o:spt="75" type="#_x0000_t75" style="height:18.75pt;width:27pt;" o:ole="t" filled="f" o:preferrelative="t" stroked="f" coordsize="21600,21600">
            <v:path/>
            <v:fill on="f" focussize="0,0"/>
            <v:stroke on="f" joinstyle="miter"/>
            <v:imagedata r:id="rId82" o:title=""/>
            <o:lock v:ext="edit" aspectratio="t"/>
            <w10:wrap type="none"/>
            <w10:anchorlock/>
          </v:shape>
          <o:OLEObject Type="Embed" ProgID="Equation.3" ShapeID="_x0000_i1057" DrawAspect="Content" ObjectID="_1468075757" r:id="rId81">
            <o:LockedField>false</o:LockedField>
          </o:OLEObject>
        </w:object>
      </w:r>
      <w:r>
        <w:rPr>
          <w:rFonts w:hint="eastAsia"/>
          <w:position w:val="-10"/>
          <w:szCs w:val="21"/>
        </w:rPr>
        <w:t>是j阶的修正贝塞尔函数。</w:t>
      </w:r>
    </w:p>
    <w:p>
      <w:pPr>
        <w:widowControl/>
        <w:numPr>
          <w:ilvl w:val="0"/>
          <w:numId w:val="5"/>
        </w:numPr>
        <w:jc w:val="left"/>
        <w:rPr>
          <w:position w:val="-10"/>
          <w:szCs w:val="21"/>
        </w:rPr>
      </w:pPr>
      <w:r>
        <w:rPr>
          <w:rFonts w:hint="eastAsia"/>
          <w:position w:val="-10"/>
          <w:szCs w:val="21"/>
        </w:rPr>
        <w:t>密度函数的不定积分为：</w:t>
      </w:r>
    </w:p>
    <w:p>
      <w:pPr>
        <w:widowControl/>
        <w:jc w:val="center"/>
        <w:rPr>
          <w:position w:val="-10"/>
          <w:szCs w:val="21"/>
        </w:rPr>
      </w:pPr>
      <w:r>
        <w:rPr>
          <w:rFonts w:hint="eastAsia"/>
          <w:position w:val="-10"/>
          <w:szCs w:val="21"/>
        </w:rPr>
        <w:drawing>
          <wp:inline distT="0" distB="0" distL="114300" distR="114300">
            <wp:extent cx="4309110" cy="549275"/>
            <wp:effectExtent l="0" t="0" r="15240" b="3175"/>
            <wp:docPr id="29" name="图片 29" descr="von mises 概率函数的不定积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von mises 概率函数的不定积分"/>
                    <pic:cNvPicPr>
                      <a:picLocks noChangeAspect="1"/>
                    </pic:cNvPicPr>
                  </pic:nvPicPr>
                  <pic:blipFill>
                    <a:blip r:embed="rId83"/>
                    <a:stretch>
                      <a:fillRect/>
                    </a:stretch>
                  </pic:blipFill>
                  <pic:spPr>
                    <a:xfrm>
                      <a:off x="0" y="0"/>
                      <a:ext cx="4309110" cy="549275"/>
                    </a:xfrm>
                    <a:prstGeom prst="rect">
                      <a:avLst/>
                    </a:prstGeom>
                  </pic:spPr>
                </pic:pic>
              </a:graphicData>
            </a:graphic>
          </wp:inline>
        </w:drawing>
      </w:r>
    </w:p>
    <w:p>
      <w:pPr>
        <w:pStyle w:val="7"/>
        <w:widowControl/>
        <w:spacing w:beforeAutospacing="0" w:afterAutospacing="0"/>
        <w:rPr>
          <w:sz w:val="21"/>
          <w:szCs w:val="21"/>
        </w:rPr>
      </w:pPr>
      <w:r>
        <w:rPr>
          <w:rFonts w:hint="eastAsia" w:ascii="宋体" w:hAnsi="宋体" w:eastAsia="宋体" w:cs="宋体"/>
          <w:position w:val="-10"/>
          <w:sz w:val="21"/>
          <w:szCs w:val="21"/>
        </w:rPr>
        <w:object>
          <v:shape id="_x0000_i1058" o:spt="75" type="#_x0000_t75" style="height:15.75pt;width:53.25pt;" o:ole="t" filled="f" o:preferrelative="t" stroked="f" coordsize="21600,21600">
            <v:path/>
            <v:fill on="f" focussize="0,0"/>
            <v:stroke on="f" joinstyle="miter"/>
            <v:imagedata r:id="rId85" o:title=""/>
            <o:lock v:ext="edit" aspectratio="t"/>
            <w10:wrap type="none"/>
            <w10:anchorlock/>
          </v:shape>
          <o:OLEObject Type="Embed" ProgID="Equation.3" ShapeID="_x0000_i1058" DrawAspect="Content" ObjectID="_1468075758" r:id="rId84">
            <o:LockedField>false</o:LockedField>
          </o:OLEObject>
        </w:object>
      </w:r>
      <w:r>
        <w:rPr>
          <w:rFonts w:hint="eastAsia" w:ascii="宋体" w:hAnsi="宋体" w:eastAsia="宋体" w:cs="宋体"/>
          <w:sz w:val="21"/>
          <w:szCs w:val="21"/>
        </w:rPr>
        <w:t>可写为：</w:t>
      </w:r>
    </w:p>
    <w:p>
      <w:pPr>
        <w:widowControl/>
        <w:ind w:left="720"/>
        <w:jc w:val="center"/>
        <w:rPr>
          <w:rFonts w:ascii="宋体" w:hAnsi="宋体" w:eastAsia="宋体" w:cs="宋体"/>
          <w:szCs w:val="21"/>
        </w:rPr>
      </w:pPr>
      <w:r>
        <w:rPr>
          <w:rFonts w:hint="eastAsia" w:ascii="宋体" w:hAnsi="宋体" w:eastAsia="宋体" w:cs="宋体"/>
          <w:szCs w:val="21"/>
        </w:rPr>
        <w:fldChar w:fldCharType="begin"/>
      </w:r>
      <w:r>
        <w:rPr>
          <w:rFonts w:hint="eastAsia" w:ascii="宋体" w:hAnsi="宋体" w:eastAsia="宋体" w:cs="宋体"/>
          <w:szCs w:val="21"/>
        </w:rPr>
        <w:instrText xml:space="preserve">INCLUDEPICTURE \d "https://upload.wikimedia.org/math/b/7/2/b7253de1a3dda018953cb396b154df83.png" \* MERGEFORMATINET </w:instrText>
      </w:r>
      <w:r>
        <w:rPr>
          <w:rFonts w:hint="eastAsia" w:ascii="宋体" w:hAnsi="宋体" w:eastAsia="宋体" w:cs="宋体"/>
          <w:szCs w:val="21"/>
        </w:rPr>
        <w:fldChar w:fldCharType="separate"/>
      </w:r>
      <w:r>
        <w:rPr>
          <w:rFonts w:hint="eastAsia" w:ascii="宋体" w:hAnsi="宋体" w:eastAsia="宋体" w:cs="宋体"/>
          <w:szCs w:val="21"/>
        </w:rPr>
        <w:drawing>
          <wp:inline distT="0" distB="0" distL="114300" distR="114300">
            <wp:extent cx="3143250" cy="200025"/>
            <wp:effectExtent l="0" t="0" r="0" b="9525"/>
            <wp:docPr id="30"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2" descr="IMG_256"/>
                    <pic:cNvPicPr>
                      <a:picLocks noChangeAspect="1"/>
                    </pic:cNvPicPr>
                  </pic:nvPicPr>
                  <pic:blipFill>
                    <a:blip r:embed="rId86" r:link="rId87"/>
                    <a:stretch>
                      <a:fillRect/>
                    </a:stretch>
                  </pic:blipFill>
                  <pic:spPr>
                    <a:xfrm>
                      <a:off x="0" y="0"/>
                      <a:ext cx="3143250" cy="200025"/>
                    </a:xfrm>
                    <a:prstGeom prst="rect">
                      <a:avLst/>
                    </a:prstGeom>
                    <a:noFill/>
                    <a:ln w="9525">
                      <a:noFill/>
                      <a:miter/>
                    </a:ln>
                  </pic:spPr>
                </pic:pic>
              </a:graphicData>
            </a:graphic>
          </wp:inline>
        </w:drawing>
      </w:r>
      <w:r>
        <w:rPr>
          <w:rFonts w:hint="eastAsia" w:ascii="宋体" w:hAnsi="宋体" w:eastAsia="宋体" w:cs="宋体"/>
          <w:szCs w:val="21"/>
        </w:rPr>
        <w:fldChar w:fldCharType="end"/>
      </w:r>
    </w:p>
    <w:p>
      <w:pPr>
        <w:widowControl/>
        <w:ind w:left="720"/>
        <w:jc w:val="center"/>
        <w:rPr>
          <w:rFonts w:ascii="宋体" w:hAnsi="宋体" w:eastAsia="宋体" w:cs="宋体"/>
          <w:szCs w:val="21"/>
        </w:rPr>
      </w:pPr>
    </w:p>
    <w:p>
      <w:pPr>
        <w:widowControl/>
        <w:numPr>
          <w:ilvl w:val="0"/>
          <w:numId w:val="6"/>
        </w:numPr>
        <w:jc w:val="left"/>
        <w:rPr>
          <w:rFonts w:ascii="宋体" w:hAnsi="宋体" w:eastAsia="宋体" w:cs="宋体"/>
          <w:szCs w:val="21"/>
        </w:rPr>
      </w:pPr>
      <w:r>
        <w:rPr>
          <w:rFonts w:hint="eastAsia" w:ascii="宋体" w:hAnsi="宋体" w:eastAsia="宋体" w:cs="宋体"/>
          <w:szCs w:val="21"/>
        </w:rPr>
        <w:t>混合von.Mises 模型</w:t>
      </w:r>
    </w:p>
    <w:p>
      <w:pPr>
        <w:widowControl/>
        <w:jc w:val="left"/>
        <w:rPr>
          <w:rFonts w:ascii="宋体" w:hAnsi="宋体" w:eastAsia="宋体" w:cs="宋体"/>
          <w:szCs w:val="21"/>
        </w:rPr>
      </w:pPr>
      <w:r>
        <w:rPr>
          <w:rFonts w:hint="eastAsia" w:ascii="宋体" w:hAnsi="宋体" w:eastAsia="宋体" w:cs="宋体"/>
          <w:szCs w:val="21"/>
        </w:rPr>
        <w:t>1.定义：</w:t>
      </w:r>
    </w:p>
    <w:p>
      <w:pPr>
        <w:widowControl/>
        <w:jc w:val="center"/>
        <w:rPr>
          <w:rFonts w:ascii="宋体" w:hAnsi="宋体" w:eastAsia="宋体" w:cs="宋体"/>
          <w:szCs w:val="21"/>
        </w:rPr>
      </w:pPr>
      <w:r>
        <w:rPr>
          <w:rFonts w:hint="eastAsia" w:ascii="宋体" w:hAnsi="宋体" w:eastAsia="宋体" w:cs="宋体"/>
          <w:position w:val="-30"/>
          <w:szCs w:val="21"/>
        </w:rPr>
        <w:object>
          <v:shape id="_x0000_i1059" o:spt="75" type="#_x0000_t75" style="height:35.25pt;width:119.25pt;" o:ole="t" filled="f" o:preferrelative="t" stroked="f" coordsize="21600,21600">
            <v:path/>
            <v:fill on="f" focussize="0,0"/>
            <v:stroke on="f" joinstyle="miter"/>
            <v:imagedata r:id="rId89" o:title=""/>
            <o:lock v:ext="edit" aspectratio="t"/>
            <w10:wrap type="none"/>
            <w10:anchorlock/>
          </v:shape>
          <o:OLEObject Type="Embed" ProgID="Equation.3" ShapeID="_x0000_i1059" DrawAspect="Content" ObjectID="_1468075759" r:id="rId88">
            <o:LockedField>false</o:LockedField>
          </o:OLEObject>
        </w:object>
      </w:r>
    </w:p>
    <w:p>
      <w:pPr>
        <w:widowControl/>
        <w:jc w:val="left"/>
        <w:rPr>
          <w:rFonts w:ascii="宋体" w:hAnsi="宋体" w:eastAsia="宋体" w:cs="宋体"/>
          <w:szCs w:val="21"/>
        </w:rPr>
      </w:pPr>
      <w:r>
        <w:rPr>
          <w:rFonts w:hint="eastAsia" w:ascii="宋体" w:hAnsi="宋体" w:eastAsia="宋体" w:cs="宋体"/>
          <w:szCs w:val="21"/>
        </w:rPr>
        <w:t>其中</w:t>
      </w:r>
      <w:r>
        <w:rPr>
          <w:rFonts w:hint="eastAsia" w:ascii="宋体" w:hAnsi="宋体" w:eastAsia="宋体" w:cs="宋体"/>
          <w:position w:val="-32"/>
          <w:szCs w:val="21"/>
        </w:rPr>
        <w:object>
          <v:shape id="_x0000_i1060" o:spt="75" type="#_x0000_t75" style="height:36pt;width:375pt;" o:ole="t" filled="f" o:preferrelative="t" stroked="f" coordsize="21600,21600">
            <v:path/>
            <v:fill on="f" focussize="0,0"/>
            <v:stroke on="f" joinstyle="miter"/>
            <v:imagedata r:id="rId91" o:title=""/>
            <o:lock v:ext="edit" aspectratio="t"/>
            <w10:wrap type="none"/>
            <w10:anchorlock/>
          </v:shape>
          <o:OLEObject Type="Embed" ProgID="Equation.3" ShapeID="_x0000_i1060" DrawAspect="Content" ObjectID="_1468075760" r:id="rId90">
            <o:LockedField>false</o:LockedField>
          </o:OLEObject>
        </w:object>
      </w:r>
    </w:p>
    <w:p>
      <w:pPr>
        <w:widowControl/>
        <w:jc w:val="left"/>
        <w:rPr>
          <w:position w:val="-10"/>
          <w:szCs w:val="21"/>
        </w:rPr>
      </w:pPr>
      <w:r>
        <w:rPr>
          <w:rFonts w:hint="eastAsia"/>
          <w:position w:val="-14"/>
          <w:szCs w:val="21"/>
        </w:rPr>
        <w:object>
          <v:shape id="_x0000_i1061" o:spt="75" type="#_x0000_t75" style="height:18.75pt;width:90.75pt;" o:ole="t" filled="f" o:preferrelative="t" stroked="f" coordsize="21600,21600">
            <v:path/>
            <v:fill on="f" focussize="0,0"/>
            <v:stroke on="f" joinstyle="miter"/>
            <v:imagedata r:id="rId93" o:title=""/>
            <o:lock v:ext="edit" aspectratio="t"/>
            <w10:wrap type="none"/>
            <w10:anchorlock/>
          </v:shape>
          <o:OLEObject Type="Embed" ProgID="Equation.3" ShapeID="_x0000_i1061" DrawAspect="Content" ObjectID="_1468075761" r:id="rId92">
            <o:LockedField>false</o:LockedField>
          </o:OLEObject>
        </w:object>
      </w:r>
      <w:r>
        <w:rPr>
          <w:rFonts w:hint="eastAsia"/>
          <w:position w:val="-10"/>
          <w:szCs w:val="21"/>
        </w:rPr>
        <w:t>为参数。</w:t>
      </w:r>
    </w:p>
    <w:p>
      <w:pPr>
        <w:widowControl/>
        <w:jc w:val="center"/>
        <w:rPr>
          <w:position w:val="-32"/>
          <w:szCs w:val="21"/>
        </w:rPr>
      </w:pPr>
      <w:r>
        <w:rPr>
          <w:rFonts w:hint="eastAsia"/>
          <w:position w:val="-32"/>
          <w:szCs w:val="21"/>
        </w:rPr>
        <w:object>
          <v:shape id="_x0000_i1062" o:spt="75" type="#_x0000_t75" style="height:38.25pt;width:239.25pt;" o:ole="t" filled="f" o:preferrelative="t" stroked="f" coordsize="21600,21600">
            <v:path/>
            <v:fill on="f" focussize="0,0"/>
            <v:stroke on="f" joinstyle="miter"/>
            <v:imagedata r:id="rId95" o:title=""/>
            <o:lock v:ext="edit" aspectratio="t"/>
            <w10:wrap type="none"/>
            <w10:anchorlock/>
          </v:shape>
          <o:OLEObject Type="Embed" ProgID="Equation.3" ShapeID="_x0000_i1062" DrawAspect="Content" ObjectID="_1468075762" r:id="rId94">
            <o:LockedField>false</o:LockedField>
          </o:OLEObject>
        </w:object>
      </w:r>
    </w:p>
    <w:p>
      <w:pPr>
        <w:widowControl/>
        <w:rPr>
          <w:position w:val="-32"/>
          <w:szCs w:val="21"/>
        </w:rPr>
      </w:pPr>
      <w:r>
        <w:rPr>
          <w:rFonts w:hint="eastAsia"/>
          <w:position w:val="-32"/>
          <w:szCs w:val="21"/>
        </w:rPr>
        <w:t>混合von Mises 模型的分布函数为：</w:t>
      </w:r>
    </w:p>
    <w:p>
      <w:pPr>
        <w:widowControl/>
        <w:jc w:val="center"/>
        <w:rPr>
          <w:position w:val="-32"/>
          <w:szCs w:val="21"/>
        </w:rPr>
      </w:pPr>
      <w:r>
        <w:rPr>
          <w:rFonts w:hint="eastAsia"/>
          <w:position w:val="-32"/>
          <w:szCs w:val="21"/>
        </w:rPr>
        <w:object>
          <v:shape id="_x0000_i1063" o:spt="75" type="#_x0000_t75" style="height:43.5pt;width:314.25pt;" o:ole="t" filled="f" o:preferrelative="t" stroked="f" coordsize="21600,21600">
            <v:path/>
            <v:fill on="f" focussize="0,0"/>
            <v:stroke on="f" joinstyle="miter"/>
            <v:imagedata r:id="rId97" o:title=""/>
            <o:lock v:ext="edit" aspectratio="t"/>
            <w10:wrap type="none"/>
            <w10:anchorlock/>
          </v:shape>
          <o:OLEObject Type="Embed" ProgID="Equation.3" ShapeID="_x0000_i1063" DrawAspect="Content" ObjectID="_1468075763" r:id="rId96">
            <o:LockedField>false</o:LockedField>
          </o:OLEObject>
        </w:object>
      </w:r>
      <w:r>
        <w:rPr>
          <w:rFonts w:hint="eastAsia"/>
          <w:position w:val="-32"/>
          <w:szCs w:val="21"/>
        </w:rPr>
        <w:t xml:space="preserve">                （1）</w:t>
      </w:r>
    </w:p>
    <w:p>
      <w:pPr>
        <w:widowControl/>
        <w:numPr>
          <w:ilvl w:val="0"/>
          <w:numId w:val="7"/>
        </w:numPr>
        <w:jc w:val="left"/>
        <w:rPr>
          <w:position w:val="-32"/>
          <w:szCs w:val="21"/>
        </w:rPr>
      </w:pPr>
      <w:r>
        <w:rPr>
          <w:rFonts w:hint="eastAsia"/>
          <w:position w:val="-32"/>
          <w:szCs w:val="21"/>
        </w:rPr>
        <w:t>估计混合von Mises的参数：</w:t>
      </w:r>
    </w:p>
    <w:p>
      <w:pPr>
        <w:widowControl/>
        <w:jc w:val="left"/>
        <w:rPr>
          <w:position w:val="-32"/>
          <w:szCs w:val="21"/>
        </w:rPr>
      </w:pPr>
      <w:r>
        <w:rPr>
          <w:rFonts w:hint="eastAsia"/>
          <w:position w:val="-32"/>
          <w:szCs w:val="21"/>
        </w:rPr>
        <w:t>我们利用的是LS（least Squares）算法。</w:t>
      </w:r>
    </w:p>
    <w:p>
      <w:pPr>
        <w:widowControl/>
        <w:jc w:val="left"/>
        <w:rPr>
          <w:position w:val="-32"/>
          <w:szCs w:val="21"/>
        </w:rPr>
      </w:pPr>
      <w:r>
        <w:rPr>
          <w:rFonts w:hint="eastAsia"/>
          <w:position w:val="-32"/>
          <w:szCs w:val="21"/>
        </w:rPr>
        <w:t>我们需要估计3N个未知参数。</w:t>
      </w:r>
    </w:p>
    <w:p>
      <w:pPr>
        <w:widowControl/>
        <w:jc w:val="left"/>
        <w:rPr>
          <w:position w:val="-32"/>
          <w:szCs w:val="21"/>
        </w:rPr>
      </w:pPr>
      <w:r>
        <w:rPr>
          <w:rFonts w:hint="eastAsia"/>
          <w:position w:val="-32"/>
          <w:szCs w:val="21"/>
        </w:rPr>
        <w:t>设P是包含从观测样本中获得的试验累计相对频率函数的向量。</w:t>
      </w:r>
    </w:p>
    <w:p>
      <w:pPr>
        <w:widowControl/>
        <w:jc w:val="left"/>
        <w:rPr>
          <w:position w:val="-32"/>
          <w:szCs w:val="21"/>
        </w:rPr>
      </w:pPr>
      <w:r>
        <w:rPr>
          <w:rFonts w:hint="eastAsia"/>
          <w:position w:val="-32"/>
          <w:szCs w:val="21"/>
        </w:rPr>
        <w:t>若我们将角度分成N部分有</w:t>
      </w:r>
      <w:r>
        <w:rPr>
          <w:rFonts w:hint="eastAsia"/>
          <w:position w:val="-32"/>
          <w:szCs w:val="21"/>
        </w:rPr>
        <w:drawing>
          <wp:inline distT="0" distB="0" distL="114300" distR="114300">
            <wp:extent cx="3124835" cy="262890"/>
            <wp:effectExtent l="0" t="0" r="18415" b="3810"/>
            <wp:docPr id="3" name="图片 3" descr="th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hita"/>
                    <pic:cNvPicPr>
                      <a:picLocks noChangeAspect="1"/>
                    </pic:cNvPicPr>
                  </pic:nvPicPr>
                  <pic:blipFill>
                    <a:blip r:embed="rId98"/>
                    <a:stretch>
                      <a:fillRect/>
                    </a:stretch>
                  </pic:blipFill>
                  <pic:spPr>
                    <a:xfrm>
                      <a:off x="0" y="0"/>
                      <a:ext cx="3124835" cy="262890"/>
                    </a:xfrm>
                    <a:prstGeom prst="rect">
                      <a:avLst/>
                    </a:prstGeom>
                  </pic:spPr>
                </pic:pic>
              </a:graphicData>
            </a:graphic>
          </wp:inline>
        </w:drawing>
      </w:r>
      <w:r>
        <w:rPr>
          <w:rFonts w:hint="eastAsia"/>
          <w:position w:val="-32"/>
          <w:szCs w:val="21"/>
        </w:rPr>
        <w:t>,发生的相对频率为</w:t>
      </w:r>
      <w:r>
        <w:rPr>
          <w:rFonts w:hint="eastAsia"/>
          <w:position w:val="-32"/>
          <w:szCs w:val="21"/>
        </w:rPr>
        <w:drawing>
          <wp:inline distT="0" distB="0" distL="114300" distR="114300">
            <wp:extent cx="1485900" cy="276225"/>
            <wp:effectExtent l="0" t="0" r="0" b="9525"/>
            <wp:docPr id="4" name="图片 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
                    <pic:cNvPicPr>
                      <a:picLocks noChangeAspect="1"/>
                    </pic:cNvPicPr>
                  </pic:nvPicPr>
                  <pic:blipFill>
                    <a:blip r:embed="rId99"/>
                    <a:stretch>
                      <a:fillRect/>
                    </a:stretch>
                  </pic:blipFill>
                  <pic:spPr>
                    <a:xfrm>
                      <a:off x="0" y="0"/>
                      <a:ext cx="1485900" cy="276225"/>
                    </a:xfrm>
                    <a:prstGeom prst="rect">
                      <a:avLst/>
                    </a:prstGeom>
                  </pic:spPr>
                </pic:pic>
              </a:graphicData>
            </a:graphic>
          </wp:inline>
        </w:drawing>
      </w:r>
    </w:p>
    <w:p>
      <w:pPr>
        <w:widowControl/>
        <w:jc w:val="left"/>
        <w:rPr>
          <w:position w:val="-32"/>
          <w:szCs w:val="21"/>
        </w:rPr>
      </w:pPr>
      <w:r>
        <w:rPr>
          <w:rFonts w:hint="eastAsia"/>
          <w:position w:val="-32"/>
          <w:szCs w:val="21"/>
        </w:rPr>
        <w:t>则参数的估计为：</w:t>
      </w:r>
    </w:p>
    <w:p>
      <w:pPr>
        <w:widowControl/>
        <w:jc w:val="center"/>
        <w:rPr>
          <w:position w:val="-32"/>
          <w:szCs w:val="21"/>
        </w:rPr>
      </w:pPr>
      <w:r>
        <w:rPr>
          <w:rFonts w:hint="eastAsia"/>
          <w:position w:val="-32"/>
          <w:szCs w:val="21"/>
        </w:rPr>
        <w:drawing>
          <wp:inline distT="0" distB="0" distL="114300" distR="114300">
            <wp:extent cx="3660775" cy="2142490"/>
            <wp:effectExtent l="0" t="0" r="15875" b="10160"/>
            <wp:docPr id="10" name="图片 10" descr="m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iu"/>
                    <pic:cNvPicPr>
                      <a:picLocks noChangeAspect="1"/>
                    </pic:cNvPicPr>
                  </pic:nvPicPr>
                  <pic:blipFill>
                    <a:blip r:embed="rId100"/>
                    <a:stretch>
                      <a:fillRect/>
                    </a:stretch>
                  </pic:blipFill>
                  <pic:spPr>
                    <a:xfrm>
                      <a:off x="0" y="0"/>
                      <a:ext cx="3660775" cy="2142490"/>
                    </a:xfrm>
                    <a:prstGeom prst="rect">
                      <a:avLst/>
                    </a:prstGeom>
                  </pic:spPr>
                </pic:pic>
              </a:graphicData>
            </a:graphic>
          </wp:inline>
        </w:drawing>
      </w:r>
    </w:p>
    <w:p>
      <w:pPr>
        <w:widowControl/>
        <w:jc w:val="left"/>
        <w:rPr>
          <w:position w:val="-32"/>
          <w:szCs w:val="21"/>
        </w:rPr>
      </w:pPr>
      <w:r>
        <w:rPr>
          <w:rFonts w:hint="eastAsia"/>
          <w:position w:val="-32"/>
          <w:szCs w:val="21"/>
        </w:rPr>
        <w:t>其中：</w:t>
      </w:r>
    </w:p>
    <w:p>
      <w:pPr>
        <w:widowControl/>
        <w:jc w:val="center"/>
        <w:rPr>
          <w:position w:val="-32"/>
          <w:szCs w:val="21"/>
        </w:rPr>
      </w:pPr>
      <w:r>
        <w:rPr>
          <w:rFonts w:hint="eastAsia"/>
          <w:position w:val="-32"/>
          <w:szCs w:val="21"/>
        </w:rPr>
        <w:drawing>
          <wp:inline distT="0" distB="0" distL="114300" distR="114300">
            <wp:extent cx="3716020" cy="1069975"/>
            <wp:effectExtent l="0" t="0" r="17780" b="15875"/>
            <wp:docPr id="9" name="图片 9" descr="miu估计相关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iu估计相关值"/>
                    <pic:cNvPicPr>
                      <a:picLocks noChangeAspect="1"/>
                    </pic:cNvPicPr>
                  </pic:nvPicPr>
                  <pic:blipFill>
                    <a:blip r:embed="rId101"/>
                    <a:stretch>
                      <a:fillRect/>
                    </a:stretch>
                  </pic:blipFill>
                  <pic:spPr>
                    <a:xfrm>
                      <a:off x="0" y="0"/>
                      <a:ext cx="3716020" cy="1069975"/>
                    </a:xfrm>
                    <a:prstGeom prst="rect">
                      <a:avLst/>
                    </a:prstGeom>
                  </pic:spPr>
                </pic:pic>
              </a:graphicData>
            </a:graphic>
          </wp:inline>
        </w:drawing>
      </w:r>
    </w:p>
    <w:p>
      <w:pPr>
        <w:widowControl/>
        <w:jc w:val="left"/>
        <w:rPr>
          <w:position w:val="-32"/>
          <w:szCs w:val="21"/>
        </w:rPr>
      </w:pPr>
      <w:r>
        <w:rPr>
          <w:rFonts w:hint="eastAsia"/>
          <w:position w:val="-32"/>
          <w:szCs w:val="21"/>
        </w:rPr>
        <w:t>参数k的估计为：</w:t>
      </w:r>
    </w:p>
    <w:p>
      <w:pPr>
        <w:widowControl/>
        <w:jc w:val="center"/>
        <w:rPr>
          <w:rFonts w:hint="eastAsia"/>
          <w:position w:val="-32"/>
          <w:szCs w:val="21"/>
        </w:rPr>
      </w:pPr>
      <w:r>
        <w:rPr>
          <w:rFonts w:hint="eastAsia"/>
          <w:position w:val="-32"/>
          <w:szCs w:val="21"/>
        </w:rPr>
        <w:drawing>
          <wp:inline distT="0" distB="0" distL="114300" distR="114300">
            <wp:extent cx="3592195" cy="1069975"/>
            <wp:effectExtent l="0" t="0" r="8255" b="15875"/>
            <wp:docPr id="12" name="图片 1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k"/>
                    <pic:cNvPicPr>
                      <a:picLocks noChangeAspect="1"/>
                    </pic:cNvPicPr>
                  </pic:nvPicPr>
                  <pic:blipFill>
                    <a:blip r:embed="rId102"/>
                    <a:stretch>
                      <a:fillRect/>
                    </a:stretch>
                  </pic:blipFill>
                  <pic:spPr>
                    <a:xfrm>
                      <a:off x="0" y="0"/>
                      <a:ext cx="3592195" cy="1069975"/>
                    </a:xfrm>
                    <a:prstGeom prst="rect">
                      <a:avLst/>
                    </a:prstGeom>
                  </pic:spPr>
                </pic:pic>
              </a:graphicData>
            </a:graphic>
          </wp:inline>
        </w:drawing>
      </w:r>
    </w:p>
    <w:p>
      <w:pPr>
        <w:widowControl/>
        <w:jc w:val="left"/>
        <w:rPr>
          <w:position w:val="-32"/>
          <w:szCs w:val="21"/>
        </w:rPr>
      </w:pPr>
      <w:r>
        <w:rPr>
          <w:rFonts w:hint="eastAsia"/>
          <w:position w:val="-32"/>
          <w:szCs w:val="21"/>
        </w:rPr>
        <w:t>我们可以用以下公式来判断拟合的好坏:</w:t>
      </w:r>
    </w:p>
    <w:p>
      <w:pPr>
        <w:widowControl/>
        <w:tabs>
          <w:tab w:val="center" w:pos="4213"/>
          <w:tab w:val="left" w:pos="6951"/>
        </w:tabs>
        <w:jc w:val="left"/>
        <w:rPr>
          <w:position w:val="-32"/>
          <w:szCs w:val="21"/>
        </w:rPr>
      </w:pPr>
      <w:bookmarkStart w:id="0" w:name="_GoBack"/>
      <w:bookmarkEnd w:id="0"/>
      <w:r>
        <w:rPr>
          <w:rFonts w:hint="eastAsia"/>
          <w:position w:val="-32"/>
          <w:szCs w:val="21"/>
          <w:lang w:eastAsia="zh-CN"/>
        </w:rPr>
        <w:tab/>
      </w:r>
      <w:r>
        <w:rPr>
          <w:rFonts w:hint="eastAsia"/>
          <w:position w:val="-60"/>
          <w:szCs w:val="21"/>
          <w:lang w:eastAsia="zh-CN"/>
        </w:rPr>
        <w:object>
          <v:shape id="_x0000_i1064" o:spt="75" type="#_x0000_t75" style="height:66pt;width:119pt;" o:ole="t" filled="f" o:preferrelative="t" stroked="f" coordsize="21600,21600">
            <v:fill on="f" focussize="0,0"/>
            <v:stroke on="f"/>
            <v:imagedata r:id="rId104" o:title=""/>
            <o:lock v:ext="edit" aspectratio="t"/>
            <w10:wrap type="none"/>
            <w10:anchorlock/>
          </v:shape>
          <o:OLEObject Type="Embed" ProgID="Equation.KSEE3" ShapeID="_x0000_i1064" DrawAspect="Content" ObjectID="_1468075764" r:id="rId103">
            <o:LockedField>false</o:LockedField>
          </o:OLEObject>
        </w:object>
      </w:r>
    </w:p>
    <w:p>
      <w:pPr>
        <w:widowControl/>
        <w:jc w:val="left"/>
        <w:rPr>
          <w:position w:val="-32"/>
          <w:szCs w:val="21"/>
        </w:rPr>
      </w:pPr>
      <w:r>
        <w:rPr>
          <w:rFonts w:hint="eastAsia"/>
          <w:position w:val="-32"/>
          <w:szCs w:val="21"/>
        </w:rPr>
        <w:drawing>
          <wp:inline distT="0" distB="0" distL="114300" distR="114300">
            <wp:extent cx="5269230" cy="1313180"/>
            <wp:effectExtent l="0" t="0" r="7620" b="1270"/>
            <wp:docPr id="14" name="图片 14"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aha"/>
                    <pic:cNvPicPr>
                      <a:picLocks noChangeAspect="1"/>
                    </pic:cNvPicPr>
                  </pic:nvPicPr>
                  <pic:blipFill>
                    <a:blip r:embed="rId105"/>
                    <a:stretch>
                      <a:fillRect/>
                    </a:stretch>
                  </pic:blipFill>
                  <pic:spPr>
                    <a:xfrm>
                      <a:off x="0" y="0"/>
                      <a:ext cx="5269230" cy="1313180"/>
                    </a:xfrm>
                    <a:prstGeom prst="rect">
                      <a:avLst/>
                    </a:prstGeom>
                  </pic:spPr>
                </pic:pic>
              </a:graphicData>
            </a:graphic>
          </wp:inline>
        </w:drawing>
      </w:r>
    </w:p>
    <w:p>
      <w:pPr>
        <w:widowControl/>
        <w:jc w:val="center"/>
        <w:rPr>
          <w:position w:val="-32"/>
          <w:szCs w:val="21"/>
        </w:rPr>
      </w:pPr>
    </w:p>
    <w:p>
      <w:pPr>
        <w:widowControl/>
        <w:jc w:val="left"/>
        <w:rPr>
          <w:position w:val="-32"/>
          <w:szCs w:val="21"/>
        </w:rPr>
      </w:pPr>
      <w:r>
        <w:rPr>
          <w:rFonts w:hint="eastAsia"/>
          <w:position w:val="-32"/>
          <w:szCs w:val="21"/>
        </w:rPr>
        <w:t>基于EM算法的高斯混合模型参数估计（主要提到了EM算法的用法和例子结果，EM算法和k-means算法连用的好处和理论根据）</w:t>
      </w:r>
    </w:p>
    <w:p>
      <w:pPr>
        <w:widowControl/>
        <w:jc w:val="left"/>
        <w:rPr>
          <w:rFonts w:hint="eastAsia"/>
        </w:rPr>
      </w:pPr>
      <w:r>
        <w:fldChar w:fldCharType="begin"/>
      </w:r>
      <w:r>
        <w:instrText xml:space="preserve"> HYPERLINK "http://wenku.baidu.com/link?url=mmjbpzgx-O63Jn3Y6H2jq3vi0VXA9o-JnQvGxop9xxb5zNRUcvCNqCCDfVXn6Huu46FvGUUWy9bktqsk4h8CM5gMDSEZ6LDvVPSSHBq2_Gy" </w:instrText>
      </w:r>
      <w:r>
        <w:fldChar w:fldCharType="separate"/>
      </w:r>
      <w:r>
        <w:rPr>
          <w:rStyle w:val="14"/>
        </w:rPr>
        <w:t>http://wenku.baidu.com/link?url=mmjbpzgx-O63Jn3Y6H2jq3vi0VXA9o-JnQvGxop9xxb5zNRUcvCNqCCDfVXn6Huu46FvGUUWy9bktqsk4h8CM5gMDSEZ6LDvVPSSHBq2_Gy</w:t>
      </w:r>
      <w:r>
        <w:rPr>
          <w:rStyle w:val="14"/>
        </w:rPr>
        <w:fldChar w:fldCharType="end"/>
      </w:r>
    </w:p>
    <w:p>
      <w:pPr>
        <w:widowControl/>
        <w:jc w:val="left"/>
        <w:rPr>
          <w:rFonts w:hint="eastAsia"/>
        </w:rPr>
      </w:pPr>
    </w:p>
    <w:p>
      <w:pPr>
        <w:widowControl/>
        <w:jc w:val="left"/>
        <w:rPr>
          <w:rFonts w:hint="eastAsia"/>
        </w:rPr>
      </w:pPr>
    </w:p>
    <w:p>
      <w:pPr>
        <w:widowControl/>
        <w:jc w:val="left"/>
        <w:rPr>
          <w:rFonts w:hint="eastAsia"/>
        </w:rPr>
      </w:pPr>
      <w:r>
        <w:rPr>
          <w:rFonts w:hint="eastAsia"/>
        </w:rPr>
        <w:t>PDF：利用高斯混合模型实现概率密度函数逼近</w:t>
      </w:r>
    </w:p>
    <w:p>
      <w:pPr>
        <w:widowControl/>
        <w:jc w:val="left"/>
        <w:rPr>
          <w:position w:val="-32"/>
          <w:szCs w:val="21"/>
        </w:rPr>
      </w:pPr>
      <w:r>
        <w:rPr>
          <w:rFonts w:hint="eastAsia"/>
        </w:rPr>
        <w:t xml:space="preserve">      混合von Mises模型的参数估计（主要是讲了用惩罚最大似然估计来估计2个单模型混合的参数）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roman"/>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627329">
    <w:nsid w:val="572DEC01"/>
    <w:multiLevelType w:val="singleLevel"/>
    <w:tmpl w:val="572DEC01"/>
    <w:lvl w:ilvl="0" w:tentative="1">
      <w:start w:val="6"/>
      <w:numFmt w:val="decimal"/>
      <w:suff w:val="nothing"/>
      <w:lvlText w:val="%1."/>
      <w:lvlJc w:val="left"/>
    </w:lvl>
  </w:abstractNum>
  <w:abstractNum w:abstractNumId="1462626192">
    <w:nsid w:val="572DE790"/>
    <w:multiLevelType w:val="singleLevel"/>
    <w:tmpl w:val="572DE790"/>
    <w:lvl w:ilvl="0" w:tentative="1">
      <w:start w:val="4"/>
      <w:numFmt w:val="chineseCounting"/>
      <w:suff w:val="nothing"/>
      <w:lvlText w:val="（%1）"/>
      <w:lvlJc w:val="left"/>
    </w:lvl>
  </w:abstractNum>
  <w:abstractNum w:abstractNumId="1462625600">
    <w:nsid w:val="572DE540"/>
    <w:multiLevelType w:val="singleLevel"/>
    <w:tmpl w:val="572DE540"/>
    <w:lvl w:ilvl="0" w:tentative="1">
      <w:start w:val="1"/>
      <w:numFmt w:val="chineseCounting"/>
      <w:suff w:val="nothing"/>
      <w:lvlText w:val="（%1）"/>
      <w:lvlJc w:val="left"/>
    </w:lvl>
  </w:abstractNum>
  <w:abstractNum w:abstractNumId="1462461987">
    <w:nsid w:val="572B6623"/>
    <w:multiLevelType w:val="singleLevel"/>
    <w:tmpl w:val="572B6623"/>
    <w:lvl w:ilvl="0" w:tentative="1">
      <w:start w:val="1"/>
      <w:numFmt w:val="decimal"/>
      <w:suff w:val="nothing"/>
      <w:lvlText w:val="%1、"/>
      <w:lvlJc w:val="left"/>
    </w:lvl>
  </w:abstractNum>
  <w:abstractNum w:abstractNumId="1462628123">
    <w:nsid w:val="572DEF1B"/>
    <w:multiLevelType w:val="singleLevel"/>
    <w:tmpl w:val="572DEF1B"/>
    <w:lvl w:ilvl="0" w:tentative="1">
      <w:start w:val="3"/>
      <w:numFmt w:val="chineseCounting"/>
      <w:suff w:val="nothing"/>
      <w:lvlText w:val="（%1）"/>
      <w:lvlJc w:val="left"/>
    </w:lvl>
  </w:abstractNum>
  <w:abstractNum w:abstractNumId="1462631867">
    <w:nsid w:val="572DFDBB"/>
    <w:multiLevelType w:val="singleLevel"/>
    <w:tmpl w:val="572DFDBB"/>
    <w:lvl w:ilvl="0" w:tentative="1">
      <w:start w:val="2"/>
      <w:numFmt w:val="decimal"/>
      <w:suff w:val="nothing"/>
      <w:lvlText w:val="%1."/>
      <w:lvlJc w:val="left"/>
    </w:lvl>
  </w:abstractNum>
  <w:abstractNum w:abstractNumId="1462624699">
    <w:nsid w:val="572DE1BB"/>
    <w:multiLevelType w:val="singleLevel"/>
    <w:tmpl w:val="572DE1BB"/>
    <w:lvl w:ilvl="0" w:tentative="1">
      <w:start w:val="2"/>
      <w:numFmt w:val="chineseCounting"/>
      <w:suff w:val="nothing"/>
      <w:lvlText w:val="%1、"/>
      <w:lvlJc w:val="left"/>
    </w:lvl>
  </w:abstractNum>
  <w:num w:numId="1">
    <w:abstractNumId w:val="1462461987"/>
  </w:num>
  <w:num w:numId="2">
    <w:abstractNumId w:val="1462626192"/>
  </w:num>
  <w:num w:numId="3">
    <w:abstractNumId w:val="1462624699"/>
  </w:num>
  <w:num w:numId="4">
    <w:abstractNumId w:val="1462625600"/>
  </w:num>
  <w:num w:numId="5">
    <w:abstractNumId w:val="1462627329"/>
  </w:num>
  <w:num w:numId="6">
    <w:abstractNumId w:val="1462628123"/>
  </w:num>
  <w:num w:numId="7">
    <w:abstractNumId w:val="14626318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F225D6A"/>
    <w:rsid w:val="00193816"/>
    <w:rsid w:val="00702CFC"/>
    <w:rsid w:val="00977B1E"/>
    <w:rsid w:val="009C5736"/>
    <w:rsid w:val="00B03FCB"/>
    <w:rsid w:val="00DA6E30"/>
    <w:rsid w:val="00E1564F"/>
    <w:rsid w:val="00E92536"/>
    <w:rsid w:val="09A90FAC"/>
    <w:rsid w:val="1C88435B"/>
    <w:rsid w:val="20BD3D4B"/>
    <w:rsid w:val="20E500EC"/>
    <w:rsid w:val="2F0C6A7B"/>
    <w:rsid w:val="3B60433D"/>
    <w:rsid w:val="3E211942"/>
    <w:rsid w:val="47882035"/>
    <w:rsid w:val="65DA4B0C"/>
    <w:rsid w:val="6CC0176C"/>
    <w:rsid w:val="6F225D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32"/>
    <w:qFormat/>
    <w:uiPriority w:val="0"/>
    <w:rPr>
      <w:sz w:val="18"/>
      <w:szCs w:val="18"/>
    </w:rPr>
  </w:style>
  <w:style w:type="paragraph" w:styleId="5">
    <w:name w:val="footer"/>
    <w:basedOn w:val="1"/>
    <w:link w:val="34"/>
    <w:qFormat/>
    <w:uiPriority w:val="0"/>
    <w:pPr>
      <w:tabs>
        <w:tab w:val="center" w:pos="4153"/>
        <w:tab w:val="right" w:pos="8306"/>
      </w:tabs>
      <w:snapToGrid w:val="0"/>
      <w:jc w:val="left"/>
    </w:pPr>
    <w:rPr>
      <w:sz w:val="18"/>
      <w:szCs w:val="18"/>
    </w:rPr>
  </w:style>
  <w:style w:type="paragraph" w:styleId="6">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CA0000"/>
      <w:u w:val="none"/>
    </w:rPr>
  </w:style>
  <w:style w:type="character" w:styleId="11">
    <w:name w:val="Emphasis"/>
    <w:basedOn w:val="8"/>
    <w:qFormat/>
    <w:uiPriority w:val="0"/>
  </w:style>
  <w:style w:type="character" w:styleId="12">
    <w:name w:val="HTML Definition"/>
    <w:basedOn w:val="8"/>
    <w:qFormat/>
    <w:uiPriority w:val="0"/>
  </w:style>
  <w:style w:type="character" w:styleId="13">
    <w:name w:val="HTML Variable"/>
    <w:basedOn w:val="8"/>
    <w:qFormat/>
    <w:uiPriority w:val="0"/>
    <w:rPr>
      <w:sz w:val="0"/>
      <w:szCs w:val="0"/>
    </w:rPr>
  </w:style>
  <w:style w:type="character" w:styleId="14">
    <w:name w:val="Hyperlink"/>
    <w:basedOn w:val="8"/>
    <w:qFormat/>
    <w:uiPriority w:val="0"/>
    <w:rPr>
      <w:color w:val="0000FF"/>
      <w:u w:val="single"/>
    </w:rPr>
  </w:style>
  <w:style w:type="character" w:styleId="15">
    <w:name w:val="HTML Code"/>
    <w:basedOn w:val="8"/>
    <w:qFormat/>
    <w:uiPriority w:val="0"/>
    <w:rPr>
      <w:rFonts w:ascii="monospace" w:hAnsi="monospace" w:eastAsia="monospace" w:cs="monospace"/>
      <w:sz w:val="21"/>
      <w:szCs w:val="21"/>
    </w:rPr>
  </w:style>
  <w:style w:type="character" w:styleId="16">
    <w:name w:val="HTML Cite"/>
    <w:basedOn w:val="8"/>
    <w:qFormat/>
    <w:uiPriority w:val="0"/>
  </w:style>
  <w:style w:type="character" w:styleId="17">
    <w:name w:val="HTML Keyboard"/>
    <w:basedOn w:val="8"/>
    <w:qFormat/>
    <w:uiPriority w:val="0"/>
    <w:rPr>
      <w:rFonts w:hint="default" w:ascii="monospace" w:hAnsi="monospace" w:eastAsia="monospace" w:cs="monospace"/>
      <w:sz w:val="21"/>
      <w:szCs w:val="21"/>
    </w:rPr>
  </w:style>
  <w:style w:type="character" w:styleId="18">
    <w:name w:val="HTML Sample"/>
    <w:basedOn w:val="8"/>
    <w:qFormat/>
    <w:uiPriority w:val="0"/>
    <w:rPr>
      <w:rFonts w:hint="default" w:ascii="monospace" w:hAnsi="monospace" w:eastAsia="monospace" w:cs="monospace"/>
      <w:sz w:val="21"/>
      <w:szCs w:val="21"/>
    </w:rPr>
  </w:style>
  <w:style w:type="character" w:customStyle="1" w:styleId="20">
    <w:name w:val="bds_more"/>
    <w:basedOn w:val="8"/>
    <w:qFormat/>
    <w:uiPriority w:val="0"/>
  </w:style>
  <w:style w:type="character" w:customStyle="1" w:styleId="21">
    <w:name w:val="bds_more1"/>
    <w:basedOn w:val="8"/>
    <w:qFormat/>
    <w:uiPriority w:val="0"/>
    <w:rPr>
      <w:rFonts w:hint="eastAsia" w:ascii="宋体" w:hAnsi="宋体" w:eastAsia="宋体" w:cs="宋体"/>
    </w:rPr>
  </w:style>
  <w:style w:type="character" w:customStyle="1" w:styleId="22">
    <w:name w:val="bds_more2"/>
    <w:basedOn w:val="8"/>
    <w:qFormat/>
    <w:uiPriority w:val="0"/>
  </w:style>
  <w:style w:type="character" w:customStyle="1" w:styleId="23">
    <w:name w:val="bds_nopic"/>
    <w:basedOn w:val="8"/>
    <w:qFormat/>
    <w:uiPriority w:val="0"/>
  </w:style>
  <w:style w:type="character" w:customStyle="1" w:styleId="24">
    <w:name w:val="bds_nopic1"/>
    <w:basedOn w:val="8"/>
    <w:qFormat/>
    <w:uiPriority w:val="0"/>
  </w:style>
  <w:style w:type="character" w:customStyle="1" w:styleId="25">
    <w:name w:val="bds_nopic2"/>
    <w:basedOn w:val="8"/>
    <w:qFormat/>
    <w:uiPriority w:val="0"/>
  </w:style>
  <w:style w:type="character" w:customStyle="1" w:styleId="26">
    <w:name w:val="fontborder"/>
    <w:basedOn w:val="8"/>
    <w:qFormat/>
    <w:uiPriority w:val="0"/>
    <w:rPr>
      <w:bdr w:val="single" w:color="000000" w:sz="6" w:space="0"/>
    </w:rPr>
  </w:style>
  <w:style w:type="character" w:customStyle="1" w:styleId="27">
    <w:name w:val="fontstrikethrough"/>
    <w:basedOn w:val="8"/>
    <w:qFormat/>
    <w:uiPriority w:val="0"/>
    <w:rPr>
      <w:strike/>
    </w:rPr>
  </w:style>
  <w:style w:type="character" w:customStyle="1" w:styleId="28">
    <w:name w:val="reference"/>
    <w:basedOn w:val="8"/>
    <w:qFormat/>
    <w:uiPriority w:val="0"/>
    <w:rPr>
      <w:sz w:val="19"/>
      <w:szCs w:val="19"/>
    </w:rPr>
  </w:style>
  <w:style w:type="character" w:customStyle="1" w:styleId="29">
    <w:name w:val="brokenref"/>
    <w:basedOn w:val="8"/>
    <w:qFormat/>
    <w:uiPriority w:val="0"/>
    <w:rPr>
      <w:vanish/>
    </w:rPr>
  </w:style>
  <w:style w:type="character" w:customStyle="1" w:styleId="30">
    <w:name w:val="texhtml"/>
    <w:basedOn w:val="8"/>
    <w:qFormat/>
    <w:uiPriority w:val="0"/>
    <w:rPr>
      <w:sz w:val="24"/>
      <w:szCs w:val="24"/>
    </w:rPr>
  </w:style>
  <w:style w:type="character" w:customStyle="1" w:styleId="31">
    <w:name w:val="mwe-math-mathml-inline"/>
    <w:basedOn w:val="8"/>
    <w:qFormat/>
    <w:uiPriority w:val="0"/>
    <w:rPr>
      <w:sz w:val="28"/>
      <w:szCs w:val="28"/>
    </w:rPr>
  </w:style>
  <w:style w:type="character" w:customStyle="1" w:styleId="32">
    <w:name w:val="批注框文本 Char"/>
    <w:basedOn w:val="8"/>
    <w:link w:val="4"/>
    <w:qFormat/>
    <w:uiPriority w:val="0"/>
    <w:rPr>
      <w:rFonts w:asciiTheme="minorHAnsi" w:hAnsiTheme="minorHAnsi" w:eastAsiaTheme="minorEastAsia" w:cstheme="minorBidi"/>
      <w:kern w:val="2"/>
      <w:sz w:val="18"/>
      <w:szCs w:val="18"/>
    </w:rPr>
  </w:style>
  <w:style w:type="character" w:customStyle="1" w:styleId="33">
    <w:name w:val="页眉 Char"/>
    <w:basedOn w:val="8"/>
    <w:link w:val="6"/>
    <w:qFormat/>
    <w:uiPriority w:val="0"/>
    <w:rPr>
      <w:rFonts w:asciiTheme="minorHAnsi" w:hAnsiTheme="minorHAnsi" w:eastAsiaTheme="minorEastAsia" w:cstheme="minorBidi"/>
      <w:kern w:val="2"/>
      <w:sz w:val="18"/>
      <w:szCs w:val="18"/>
    </w:rPr>
  </w:style>
  <w:style w:type="character" w:customStyle="1" w:styleId="34">
    <w:name w:val="页脚 Char"/>
    <w:basedOn w:val="8"/>
    <w:link w:val="5"/>
    <w:qFormat/>
    <w:uiPriority w:val="0"/>
    <w:rPr>
      <w:rFonts w:asciiTheme="minorHAnsi" w:hAnsiTheme="minorHAnsi" w:eastAsiaTheme="minorEastAsia" w:cstheme="minorBidi"/>
      <w:kern w:val="2"/>
      <w:sz w:val="18"/>
      <w:szCs w:val="18"/>
    </w:rPr>
  </w:style>
  <w:style w:type="character" w:customStyle="1" w:styleId="35">
    <w:name w:val="Placeholder Text"/>
    <w:basedOn w:val="8"/>
    <w:unhideWhenUsed/>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png"/><Relationship Id="rId98" Type="http://schemas.openxmlformats.org/officeDocument/2006/relationships/image" Target="media/image46.png"/><Relationship Id="rId97" Type="http://schemas.openxmlformats.org/officeDocument/2006/relationships/image" Target="media/image45.wmf"/><Relationship Id="rId96" Type="http://schemas.openxmlformats.org/officeDocument/2006/relationships/oleObject" Target="embeddings/oleObject39.bin"/><Relationship Id="rId95" Type="http://schemas.openxmlformats.org/officeDocument/2006/relationships/image" Target="media/image44.wmf"/><Relationship Id="rId94" Type="http://schemas.openxmlformats.org/officeDocument/2006/relationships/oleObject" Target="embeddings/oleObject38.bin"/><Relationship Id="rId93" Type="http://schemas.openxmlformats.org/officeDocument/2006/relationships/image" Target="media/image43.wmf"/><Relationship Id="rId92" Type="http://schemas.openxmlformats.org/officeDocument/2006/relationships/oleObject" Target="embeddings/oleObject37.bin"/><Relationship Id="rId91" Type="http://schemas.openxmlformats.org/officeDocument/2006/relationships/image" Target="media/image42.wmf"/><Relationship Id="rId90" Type="http://schemas.openxmlformats.org/officeDocument/2006/relationships/oleObject" Target="embeddings/oleObject36.bin"/><Relationship Id="rId9" Type="http://schemas.openxmlformats.org/officeDocument/2006/relationships/image" Target="media/image3.wmf"/><Relationship Id="rId89" Type="http://schemas.openxmlformats.org/officeDocument/2006/relationships/image" Target="media/image41.wmf"/><Relationship Id="rId88" Type="http://schemas.openxmlformats.org/officeDocument/2006/relationships/oleObject" Target="embeddings/oleObject35.bin"/><Relationship Id="rId87" Type="http://schemas.openxmlformats.org/officeDocument/2006/relationships/image" Target="https://upload.wikimedia.org/math/b/7/2/b7253de1a3dda018953cb396b154df83.png" TargetMode="External"/><Relationship Id="rId86" Type="http://schemas.openxmlformats.org/officeDocument/2006/relationships/image" Target="media/image40.png"/><Relationship Id="rId85" Type="http://schemas.openxmlformats.org/officeDocument/2006/relationships/image" Target="media/image39.wmf"/><Relationship Id="rId84" Type="http://schemas.openxmlformats.org/officeDocument/2006/relationships/oleObject" Target="embeddings/oleObject34.bin"/><Relationship Id="rId83" Type="http://schemas.openxmlformats.org/officeDocument/2006/relationships/image" Target="media/image38.png"/><Relationship Id="rId82" Type="http://schemas.openxmlformats.org/officeDocument/2006/relationships/image" Target="media/image37.wmf"/><Relationship Id="rId81" Type="http://schemas.openxmlformats.org/officeDocument/2006/relationships/oleObject" Target="embeddings/oleObject33.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32.bin"/><Relationship Id="rId78" Type="http://schemas.openxmlformats.org/officeDocument/2006/relationships/oleObject" Target="embeddings/oleObject31.bin"/><Relationship Id="rId77" Type="http://schemas.openxmlformats.org/officeDocument/2006/relationships/oleObject" Target="embeddings/oleObject30.bin"/><Relationship Id="rId76" Type="http://schemas.openxmlformats.org/officeDocument/2006/relationships/oleObject" Target="embeddings/oleObject29.bin"/><Relationship Id="rId75" Type="http://schemas.openxmlformats.org/officeDocument/2006/relationships/image" Target="media/image35.wmf"/><Relationship Id="rId74" Type="http://schemas.openxmlformats.org/officeDocument/2006/relationships/oleObject" Target="embeddings/oleObject28.bin"/><Relationship Id="rId73" Type="http://schemas.openxmlformats.org/officeDocument/2006/relationships/image" Target="media/image34.wmf"/><Relationship Id="rId72" Type="http://schemas.openxmlformats.org/officeDocument/2006/relationships/oleObject" Target="embeddings/oleObject27.bin"/><Relationship Id="rId71" Type="http://schemas.openxmlformats.org/officeDocument/2006/relationships/image" Target="media/image33.wmf"/><Relationship Id="rId70" Type="http://schemas.openxmlformats.org/officeDocument/2006/relationships/oleObject" Target="embeddings/oleObject26.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25.bin"/><Relationship Id="rId67" Type="http://schemas.openxmlformats.org/officeDocument/2006/relationships/image" Target="media/image31.wmf"/><Relationship Id="rId66" Type="http://schemas.openxmlformats.org/officeDocument/2006/relationships/oleObject" Target="embeddings/oleObject24.bin"/><Relationship Id="rId65" Type="http://schemas.openxmlformats.org/officeDocument/2006/relationships/image" Target="media/image30.wmf"/><Relationship Id="rId64" Type="http://schemas.openxmlformats.org/officeDocument/2006/relationships/oleObject" Target="embeddings/oleObject23.bin"/><Relationship Id="rId63" Type="http://schemas.openxmlformats.org/officeDocument/2006/relationships/image" Target="media/image29.wmf"/><Relationship Id="rId62" Type="http://schemas.openxmlformats.org/officeDocument/2006/relationships/oleObject" Target="embeddings/oleObject22.bin"/><Relationship Id="rId61" Type="http://schemas.openxmlformats.org/officeDocument/2006/relationships/image" Target="http://img.blog.csdn.net/20130803181948468?watermark/2/text/aHR0cDovL2Jsb2cuY3Nkbi5uZXQvSEVWQ19DSkw=/font/5a6L5L2T/fontsize/400/fill/I0JBQkFCMA==/dissolve/70/gravity/SouthEast" TargetMode="External"/><Relationship Id="rId60" Type="http://schemas.openxmlformats.org/officeDocument/2006/relationships/image" Target="media/image28.png"/><Relationship Id="rId6" Type="http://schemas.openxmlformats.org/officeDocument/2006/relationships/oleObject" Target="embeddings/oleObject2.bin"/><Relationship Id="rId59" Type="http://schemas.openxmlformats.org/officeDocument/2006/relationships/image" Target="http://img.blog.csdn.net/20130803181920093?watermark/2/text/aHR0cDovL2Jsb2cuY3Nkbi5uZXQvSEVWQ19DSkw=/font/5a6L5L2T/fontsize/400/fill/I0JBQkFCMA==/dissolve/70/gravity/SouthEast" TargetMode="External"/><Relationship Id="rId58" Type="http://schemas.openxmlformats.org/officeDocument/2006/relationships/image" Target="media/image27.png"/><Relationship Id="rId57" Type="http://schemas.openxmlformats.org/officeDocument/2006/relationships/image" Target="http://img.blog.csdn.net/20130803181807625?watermark/2/text/aHR0cDovL2Jsb2cuY3Nkbi5uZXQvSEVWQ19DSkw=/font/5a6L5L2T/fontsize/400/fill/I0JBQkFCMA==/dissolve/70/gravity/SouthEast" TargetMode="External"/><Relationship Id="rId56" Type="http://schemas.openxmlformats.org/officeDocument/2006/relationships/image" Target="media/image26.png"/><Relationship Id="rId55" Type="http://schemas.openxmlformats.org/officeDocument/2006/relationships/image" Target="http://img.blog.csdn.net/20130803183546187?watermark/2/text/aHR0cDovL2Jsb2cuY3Nkbi5uZXQvSEVWQ19DSkw=/font/5a6L5L2T/fontsize/400/fill/I0JBQkFCMA==/dissolve/70/gravity/SouthEast" TargetMode="External"/><Relationship Id="rId54" Type="http://schemas.openxmlformats.org/officeDocument/2006/relationships/image" Target="media/image25.png"/><Relationship Id="rId53" Type="http://schemas.openxmlformats.org/officeDocument/2006/relationships/image" Target="media/image24.wmf"/><Relationship Id="rId52" Type="http://schemas.openxmlformats.org/officeDocument/2006/relationships/oleObject" Target="embeddings/oleObject21.bin"/><Relationship Id="rId51" Type="http://schemas.openxmlformats.org/officeDocument/2006/relationships/image" Target="media/image23.wmf"/><Relationship Id="rId50" Type="http://schemas.openxmlformats.org/officeDocument/2006/relationships/oleObject" Target="embeddings/oleObject20.bin"/><Relationship Id="rId5" Type="http://schemas.openxmlformats.org/officeDocument/2006/relationships/image" Target="media/image1.wmf"/><Relationship Id="rId49" Type="http://schemas.openxmlformats.org/officeDocument/2006/relationships/oleObject" Target="embeddings/oleObject19.bin"/><Relationship Id="rId48" Type="http://schemas.openxmlformats.org/officeDocument/2006/relationships/oleObject" Target="embeddings/oleObject18.bin"/><Relationship Id="rId47" Type="http://schemas.openxmlformats.org/officeDocument/2006/relationships/image" Target="media/image22.wmf"/><Relationship Id="rId46" Type="http://schemas.openxmlformats.org/officeDocument/2006/relationships/oleObject" Target="embeddings/oleObject17.bin"/><Relationship Id="rId45" Type="http://schemas.openxmlformats.org/officeDocument/2006/relationships/image" Target="media/image21.wmf"/><Relationship Id="rId44" Type="http://schemas.openxmlformats.org/officeDocument/2006/relationships/oleObject" Target="embeddings/oleObject16.bin"/><Relationship Id="rId43" Type="http://schemas.openxmlformats.org/officeDocument/2006/relationships/image" Target="media/image20.wmf"/><Relationship Id="rId42" Type="http://schemas.openxmlformats.org/officeDocument/2006/relationships/oleObject" Target="embeddings/oleObject15.bin"/><Relationship Id="rId41" Type="http://schemas.openxmlformats.org/officeDocument/2006/relationships/image" Target="http://img.blog.csdn.net/20130803183329828?watermark/2/text/aHR0cDovL2Jsb2cuY3Nkbi5uZXQvSEVWQ19DSkw=/font/5a6L5L2T/fontsize/400/fill/I0JBQkFCMA==/dissolve/70/gravity/SouthEast" TargetMode="External"/><Relationship Id="rId40" Type="http://schemas.openxmlformats.org/officeDocument/2006/relationships/image" Target="media/image19.png"/><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4.bin"/><Relationship Id="rId37" Type="http://schemas.openxmlformats.org/officeDocument/2006/relationships/image" Target="media/image17.wmf"/><Relationship Id="rId36" Type="http://schemas.openxmlformats.org/officeDocument/2006/relationships/oleObject" Target="embeddings/oleObject13.bin"/><Relationship Id="rId35" Type="http://schemas.openxmlformats.org/officeDocument/2006/relationships/image" Target="http://img.blog.csdn.net/20130803183209328?watermark/2/text/aHR0cDovL2Jsb2cuY3Nkbi5uZXQvSEVWQ19DSkw=/font/5a6L5L2T/fontsize/400/fill/I0JBQkFCMA==/dissolve/70/gravity/SouthEast" TargetMode="External"/><Relationship Id="rId34" Type="http://schemas.openxmlformats.org/officeDocument/2006/relationships/image" Target="media/image16.png"/><Relationship Id="rId33" Type="http://schemas.openxmlformats.org/officeDocument/2006/relationships/image" Target="http://img.blog.csdn.net/20130803183147187?watermark/2/text/aHR0cDovL2Jsb2cuY3Nkbi5uZXQvSEVWQ19DSkw=/font/5a6L5L2T/fontsize/400/fill/I0JBQkFCMA==/dissolve/70/gravity/SouthEast" TargetMode="External"/><Relationship Id="rId32" Type="http://schemas.openxmlformats.org/officeDocument/2006/relationships/image" Target="media/image15.png"/><Relationship Id="rId31" Type="http://schemas.openxmlformats.org/officeDocument/2006/relationships/image" Target="http://img.blog.csdn.net/20130803183116656?watermark/2/text/aHR0cDovL2Jsb2cuY3Nkbi5uZXQvSEVWQ19DSkw=/font/5a6L5L2T/fontsize/400/fill/I0JBQkFCMA==/dissolve/70/gravity/SouthEast"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http://img.blog.csdn.net/20130803182145984?watermark/2/text/aHR0cDovL2Jsb2cuY3Nkbi5uZXQvSEVWQ19DSkw=/font/5a6L5L2T/fontsize/400/fill/I0JBQkFCMA==/dissolve/70/gravity/SouthEast" TargetMode="External"/><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8" Type="http://schemas.openxmlformats.org/officeDocument/2006/relationships/fontTable" Target="fontTable.xml"/><Relationship Id="rId107" Type="http://schemas.openxmlformats.org/officeDocument/2006/relationships/numbering" Target="numbering.xml"/><Relationship Id="rId106" Type="http://schemas.openxmlformats.org/officeDocument/2006/relationships/customXml" Target="../customXml/item1.xml"/><Relationship Id="rId105" Type="http://schemas.openxmlformats.org/officeDocument/2006/relationships/image" Target="media/image52.png"/><Relationship Id="rId104" Type="http://schemas.openxmlformats.org/officeDocument/2006/relationships/image" Target="media/image51.wmf"/><Relationship Id="rId103" Type="http://schemas.openxmlformats.org/officeDocument/2006/relationships/oleObject" Target="embeddings/oleObject40.bin"/><Relationship Id="rId102" Type="http://schemas.openxmlformats.org/officeDocument/2006/relationships/image" Target="media/image50.png"/><Relationship Id="rId101" Type="http://schemas.openxmlformats.org/officeDocument/2006/relationships/image" Target="media/image49.png"/><Relationship Id="rId100" Type="http://schemas.openxmlformats.org/officeDocument/2006/relationships/image" Target="media/image48.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6</Pages>
  <Words>864</Words>
  <Characters>4926</Characters>
  <Lines>41</Lines>
  <Paragraphs>11</Paragraphs>
  <TotalTime>0</TotalTime>
  <ScaleCrop>false</ScaleCrop>
  <LinksUpToDate>false</LinksUpToDate>
  <CharactersWithSpaces>5779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2016-05-05T15:16:00Z</dcterms:created>
  <dc:creator>lenovo</dc:creator>
  <cp:lastModifiedBy>lenovo</cp:lastModifiedBy>
  <dcterms:modified xsi:type="dcterms:W3CDTF">2016-05-08T14:10:36Z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