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04005A" w14:textId="77777777" w:rsidR="00BE6BE9" w:rsidRDefault="00BE6BE9" w:rsidP="00BE6BE9">
      <w:pPr>
        <w:jc w:val="center"/>
        <w:rPr>
          <w:rFonts w:ascii="Tahoma" w:hAnsi="Tahoma" w:cs="Tahoma"/>
        </w:rPr>
      </w:pPr>
      <w:r>
        <w:rPr>
          <w:rFonts w:ascii="Tahoma" w:hAnsi="Tahoma" w:cs="Tahoma"/>
          <w:b/>
        </w:rPr>
        <w:t>IL DIRETTORE</w:t>
      </w:r>
    </w:p>
    <w:p w14:paraId="358E684B" w14:textId="77777777" w:rsidR="00BE6BE9" w:rsidRDefault="00BE6BE9" w:rsidP="00BE6BE9">
      <w:pPr>
        <w:jc w:val="both"/>
        <w:rPr>
          <w:rFonts w:ascii="Tahoma" w:hAnsi="Tahoma" w:cs="Tahoma"/>
        </w:rPr>
      </w:pPr>
    </w:p>
    <w:p w14:paraId="3343D8CB" w14:textId="77777777" w:rsidR="00BE6BE9" w:rsidRDefault="00BE6BE9" w:rsidP="00BE6BE9">
      <w:pPr>
        <w:jc w:val="both"/>
        <w:rPr>
          <w:rFonts w:ascii="Tahoma" w:hAnsi="Tahoma" w:cs="Tahoma"/>
        </w:rPr>
      </w:pPr>
      <w:r>
        <w:rPr>
          <w:rFonts w:ascii="Tahoma" w:hAnsi="Tahoma" w:cs="Tahoma"/>
          <w:b/>
        </w:rPr>
        <w:t xml:space="preserve">RICHIAMATO </w:t>
      </w:r>
      <w:r>
        <w:rPr>
          <w:rFonts w:ascii="Tahoma" w:hAnsi="Tahoma" w:cs="Tahoma"/>
        </w:rPr>
        <w:t xml:space="preserve">il Decreto Sindacale, con il quale il Sindaco ha conferito, l’incarico di Direzione del Municipio </w:t>
      </w:r>
      <w:r>
        <w:rPr>
          <w:rFonts w:ascii="Tahoma" w:hAnsi="Tahoma" w:cs="Tahoma"/>
          <w:b/>
          <w:bCs/>
        </w:rPr>
        <w:t>+++=</w:t>
      </w:r>
      <w:proofErr w:type="gramStart"/>
      <w:r>
        <w:rPr>
          <w:rFonts w:ascii="Tahoma" w:hAnsi="Tahoma" w:cs="Tahoma"/>
          <w:b/>
          <w:bCs/>
        </w:rPr>
        <w:t>pratica.dati</w:t>
      </w:r>
      <w:proofErr w:type="gramEnd"/>
      <w:r>
        <w:rPr>
          <w:rFonts w:ascii="Tahoma" w:hAnsi="Tahoma" w:cs="Tahoma"/>
          <w:b/>
          <w:bCs/>
        </w:rPr>
        <w:t>_istanza.indirizzo_segnale_indicatore.municipio_id+++</w:t>
      </w:r>
      <w:r>
        <w:rPr>
          <w:rFonts w:ascii="Tahoma" w:hAnsi="Tahoma" w:cs="Tahoma"/>
        </w:rPr>
        <w:t>;</w:t>
      </w:r>
    </w:p>
    <w:p w14:paraId="4CE0AB87" w14:textId="77777777" w:rsidR="00BE6BE9" w:rsidRDefault="00BE6BE9" w:rsidP="00BE6BE9">
      <w:pPr>
        <w:jc w:val="both"/>
        <w:rPr>
          <w:rFonts w:ascii="Tahoma" w:hAnsi="Tahoma" w:cs="Tahoma"/>
          <w:b/>
        </w:rPr>
      </w:pPr>
    </w:p>
    <w:p w14:paraId="62213454" w14:textId="77777777" w:rsidR="00BE6BE9" w:rsidRDefault="00BE6BE9" w:rsidP="00BE6BE9">
      <w:pPr>
        <w:jc w:val="both"/>
        <w:rPr>
          <w:rFonts w:ascii="Tahoma" w:hAnsi="Tahoma" w:cs="Tahoma"/>
        </w:rPr>
      </w:pPr>
      <w:r>
        <w:rPr>
          <w:rFonts w:ascii="Tahoma" w:hAnsi="Tahoma" w:cs="Tahoma"/>
          <w:b/>
        </w:rPr>
        <w:t>VISTI:</w:t>
      </w:r>
    </w:p>
    <w:p w14:paraId="2EE17600" w14:textId="77777777" w:rsidR="00BE6BE9" w:rsidRDefault="00BE6BE9" w:rsidP="00BE6BE9">
      <w:pPr>
        <w:numPr>
          <w:ilvl w:val="0"/>
          <w:numId w:val="15"/>
        </w:numPr>
        <w:autoSpaceDN/>
        <w:jc w:val="both"/>
        <w:textAlignment w:val="auto"/>
        <w:rPr>
          <w:rFonts w:ascii="Tahoma" w:hAnsi="Tahoma" w:cs="Tahoma"/>
        </w:rPr>
      </w:pPr>
      <w:r>
        <w:rPr>
          <w:rFonts w:ascii="Tahoma" w:hAnsi="Tahoma" w:cs="Tahoma"/>
        </w:rPr>
        <w:t>la Deliberazione di G. M. n. 391 del 16/06/2014 che ha istituito la nuova articolazione territoriale dei Municipi quali enti territoriali sub comunali;</w:t>
      </w:r>
    </w:p>
    <w:p w14:paraId="1A789EAA" w14:textId="77777777" w:rsidR="00BE6BE9" w:rsidRDefault="00BE6BE9" w:rsidP="00BE6BE9">
      <w:pPr>
        <w:numPr>
          <w:ilvl w:val="0"/>
          <w:numId w:val="15"/>
        </w:numPr>
        <w:autoSpaceDN/>
        <w:jc w:val="both"/>
        <w:textAlignment w:val="auto"/>
        <w:rPr>
          <w:rFonts w:ascii="Tahoma" w:hAnsi="Tahoma" w:cs="Tahoma"/>
        </w:rPr>
      </w:pPr>
      <w:r>
        <w:rPr>
          <w:rFonts w:ascii="Tahoma" w:hAnsi="Tahoma" w:cs="Tahoma"/>
        </w:rPr>
        <w:t>la Deliberazione di Consiglio Comunale n. 44 del 19/05/2021 con la quale è stato approvato il Bilancio di Previsione per gli esercizi 2021/2023 e relativi allegati;</w:t>
      </w:r>
    </w:p>
    <w:p w14:paraId="206BB03C" w14:textId="77777777" w:rsidR="00BE6BE9" w:rsidRDefault="00BE6BE9" w:rsidP="00BE6BE9">
      <w:pPr>
        <w:numPr>
          <w:ilvl w:val="0"/>
          <w:numId w:val="15"/>
        </w:numPr>
        <w:autoSpaceDN/>
        <w:jc w:val="both"/>
        <w:textAlignment w:val="auto"/>
        <w:rPr>
          <w:rFonts w:ascii="Tahoma" w:hAnsi="Tahoma" w:cs="Tahoma"/>
        </w:rPr>
      </w:pPr>
      <w:r>
        <w:rPr>
          <w:rFonts w:ascii="Tahoma" w:eastAsia="Cambria" w:hAnsi="Tahoma" w:cs="Tahoma"/>
          <w:color w:val="232323"/>
          <w:highlight w:val="white"/>
          <w:lang w:eastAsia="ar-SA"/>
        </w:rPr>
        <w:t>la Deliberazione di Giunta Comunale n. 394 del 22/06/2021 con cui è stato approvato il PEG per gli esercizi finanziari 2021/2023 integrato col PDO/Piano della Performance;</w:t>
      </w:r>
    </w:p>
    <w:p w14:paraId="5E54A46B" w14:textId="77777777" w:rsidR="00BE6BE9" w:rsidRDefault="00BE6BE9" w:rsidP="00BE6BE9">
      <w:pPr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 </w:t>
      </w:r>
    </w:p>
    <w:p w14:paraId="703486AB" w14:textId="78AE0C79" w:rsidR="00BE6BE9" w:rsidRDefault="00BE6BE9" w:rsidP="00BE6BE9">
      <w:pPr>
        <w:spacing w:line="276" w:lineRule="auto"/>
        <w:jc w:val="both"/>
        <w:rPr>
          <w:rFonts w:ascii="Tahoma" w:hAnsi="Tahoma" w:cs="Tahoma"/>
        </w:rPr>
      </w:pPr>
      <w:r>
        <w:rPr>
          <w:rFonts w:ascii="Tahoma" w:hAnsi="Tahoma" w:cs="Tahoma"/>
          <w:b/>
        </w:rPr>
        <w:t xml:space="preserve">VISTA </w:t>
      </w:r>
      <w:r>
        <w:rPr>
          <w:rFonts w:ascii="Tahoma" w:hAnsi="Tahoma" w:cs="Tahoma"/>
        </w:rPr>
        <w:t>l’istanza</w:t>
      </w:r>
      <w:r>
        <w:rPr>
          <w:rFonts w:ascii="Tahoma" w:hAnsi="Tahoma" w:cs="Tahoma"/>
          <w:b/>
          <w:bCs/>
        </w:rPr>
        <w:t xml:space="preserve"> </w:t>
      </w:r>
      <w:r>
        <w:rPr>
          <w:rFonts w:ascii="Tahoma" w:hAnsi="Tahoma" w:cs="Tahoma"/>
        </w:rPr>
        <w:t xml:space="preserve">acquisita agli atti di questo Ente con protocollo n. </w:t>
      </w:r>
      <w:r>
        <w:rPr>
          <w:rFonts w:ascii="Tahoma" w:hAnsi="Tahoma" w:cs="Tahoma"/>
          <w:b/>
          <w:bCs/>
          <w:kern w:val="0"/>
        </w:rPr>
        <w:t>+++=</w:t>
      </w:r>
      <w:proofErr w:type="spellStart"/>
      <w:r>
        <w:rPr>
          <w:rFonts w:ascii="Tahoma" w:hAnsi="Tahoma" w:cs="Tahoma"/>
          <w:b/>
          <w:bCs/>
          <w:kern w:val="0"/>
        </w:rPr>
        <w:t>pratica.numero_protocollo</w:t>
      </w:r>
      <w:proofErr w:type="spellEnd"/>
      <w:r>
        <w:rPr>
          <w:rFonts w:ascii="Tahoma" w:hAnsi="Tahoma" w:cs="Tahoma"/>
          <w:b/>
          <w:bCs/>
          <w:kern w:val="0"/>
        </w:rPr>
        <w:t>+++</w:t>
      </w:r>
      <w:r>
        <w:rPr>
          <w:rFonts w:ascii="Tahoma" w:hAnsi="Tahoma" w:cs="Tahoma"/>
        </w:rPr>
        <w:t xml:space="preserve"> del </w:t>
      </w:r>
      <w:r w:rsidRPr="00BE6BE9">
        <w:rPr>
          <w:rFonts w:ascii="Tahoma" w:hAnsi="Tahoma" w:cs="Tahoma"/>
          <w:b/>
          <w:bCs/>
          <w:kern w:val="0"/>
        </w:rPr>
        <w:t>+++=</w:t>
      </w:r>
      <w:proofErr w:type="spellStart"/>
      <w:r w:rsidRPr="00BE6BE9">
        <w:rPr>
          <w:rFonts w:ascii="Tahoma" w:hAnsi="Tahoma" w:cs="Tahoma"/>
          <w:b/>
          <w:bCs/>
          <w:kern w:val="0"/>
        </w:rPr>
        <w:t>pratica.data_inserimento</w:t>
      </w:r>
      <w:proofErr w:type="spellEnd"/>
      <w:r w:rsidRPr="00BE6BE9">
        <w:rPr>
          <w:rFonts w:ascii="Tahoma" w:hAnsi="Tahoma" w:cs="Tahoma"/>
          <w:b/>
          <w:bCs/>
          <w:kern w:val="0"/>
        </w:rPr>
        <w:t>+++,</w:t>
      </w:r>
      <w:r>
        <w:rPr>
          <w:rFonts w:ascii="Tahoma" w:hAnsi="Tahoma" w:cs="Tahoma"/>
        </w:rPr>
        <w:t xml:space="preserve"> con la quale il sig.</w:t>
      </w:r>
      <w:r>
        <w:rPr>
          <w:rFonts w:ascii="Tahoma" w:hAnsi="Tahoma" w:cs="Tahoma"/>
          <w:b/>
        </w:rPr>
        <w:t xml:space="preserve"> </w:t>
      </w:r>
      <w:r>
        <w:rPr>
          <w:rFonts w:ascii="Tahoma" w:hAnsi="Tahoma" w:cs="Tahoma"/>
          <w:b/>
          <w:bCs/>
          <w:kern w:val="0"/>
        </w:rPr>
        <w:t>+++=</w:t>
      </w:r>
      <w:proofErr w:type="spellStart"/>
      <w:r>
        <w:rPr>
          <w:rFonts w:ascii="Tahoma" w:hAnsi="Tahoma" w:cs="Tahoma"/>
          <w:b/>
          <w:bCs/>
          <w:kern w:val="0"/>
        </w:rPr>
        <w:t>pratica.anagrafica.cognome</w:t>
      </w:r>
      <w:proofErr w:type="spellEnd"/>
      <w:r>
        <w:rPr>
          <w:rFonts w:ascii="Tahoma" w:hAnsi="Tahoma" w:cs="Tahoma"/>
          <w:b/>
          <w:bCs/>
          <w:kern w:val="0"/>
        </w:rPr>
        <w:t>+++</w:t>
      </w:r>
      <w:r>
        <w:rPr>
          <w:rFonts w:ascii="Tahoma" w:hAnsi="Tahoma" w:cs="Tahoma"/>
          <w:b/>
        </w:rPr>
        <w:t xml:space="preserve"> </w:t>
      </w:r>
      <w:r>
        <w:rPr>
          <w:rFonts w:ascii="Tahoma" w:hAnsi="Tahoma" w:cs="Tahoma"/>
          <w:b/>
          <w:bCs/>
          <w:kern w:val="0"/>
        </w:rPr>
        <w:t>+++=</w:t>
      </w:r>
      <w:proofErr w:type="spellStart"/>
      <w:r>
        <w:rPr>
          <w:rFonts w:ascii="Tahoma" w:hAnsi="Tahoma" w:cs="Tahoma"/>
          <w:b/>
          <w:bCs/>
          <w:kern w:val="0"/>
        </w:rPr>
        <w:t>pratica.anagrafica.nome</w:t>
      </w:r>
      <w:proofErr w:type="spellEnd"/>
      <w:r>
        <w:rPr>
          <w:rFonts w:ascii="Tahoma" w:hAnsi="Tahoma" w:cs="Tahoma"/>
          <w:b/>
          <w:bCs/>
          <w:kern w:val="0"/>
        </w:rPr>
        <w:t>+++</w:t>
      </w:r>
      <w:r>
        <w:rPr>
          <w:rFonts w:ascii="Tahoma" w:hAnsi="Tahoma" w:cs="Tahoma"/>
        </w:rPr>
        <w:t xml:space="preserve"> ha chiesto il rilascio della concessione di suolo pubblico comunale per l’apertura di un passo carrabile in </w:t>
      </w:r>
      <w:r>
        <w:rPr>
          <w:rFonts w:ascii="Tahoma" w:hAnsi="Tahoma" w:cs="Tahoma"/>
          <w:b/>
          <w:bCs/>
          <w:kern w:val="0"/>
        </w:rPr>
        <w:t>+++=pratica.dati_istanza.indirizzo_segnale_indicatore.indirizzo+++</w:t>
      </w:r>
      <w:r w:rsidR="002B7974">
        <w:rPr>
          <w:rFonts w:ascii="Tahoma" w:hAnsi="Tahoma" w:cs="Tahoma"/>
          <w:b/>
          <w:bCs/>
          <w:kern w:val="0"/>
        </w:rPr>
        <w:t xml:space="preserve"> </w:t>
      </w:r>
      <w:r w:rsidR="002B7974" w:rsidRPr="002B7974">
        <w:rPr>
          <w:rFonts w:ascii="Tahoma" w:hAnsi="Tahoma" w:cs="Tahoma"/>
          <w:kern w:val="0"/>
        </w:rPr>
        <w:t>per la durata di</w:t>
      </w:r>
      <w:r w:rsidR="00597144">
        <w:rPr>
          <w:rFonts w:ascii="Tahoma" w:hAnsi="Tahoma" w:cs="Tahoma"/>
          <w:kern w:val="0"/>
        </w:rPr>
        <w:t xml:space="preserve"> anni</w:t>
      </w:r>
      <w:r w:rsidR="002B7974">
        <w:rPr>
          <w:rFonts w:ascii="Tahoma" w:hAnsi="Tahoma" w:cs="Tahoma"/>
          <w:b/>
          <w:bCs/>
          <w:kern w:val="0"/>
        </w:rPr>
        <w:t xml:space="preserve"> </w:t>
      </w:r>
      <w:r w:rsidR="00597144">
        <w:rPr>
          <w:rFonts w:ascii="Tahoma" w:hAnsi="Tahoma" w:cs="Tahoma"/>
          <w:b/>
          <w:bCs/>
          <w:kern w:val="0"/>
        </w:rPr>
        <w:t>+++=</w:t>
      </w:r>
      <w:proofErr w:type="spellStart"/>
      <w:r w:rsidR="00597144">
        <w:rPr>
          <w:rFonts w:ascii="Tahoma" w:hAnsi="Tahoma" w:cs="Tahoma"/>
          <w:b/>
          <w:bCs/>
          <w:kern w:val="0"/>
        </w:rPr>
        <w:t>pratica.dati_istanza.anni</w:t>
      </w:r>
      <w:proofErr w:type="spellEnd"/>
      <w:r w:rsidR="00597144">
        <w:rPr>
          <w:rFonts w:ascii="Tahoma" w:hAnsi="Tahoma" w:cs="Tahoma"/>
          <w:b/>
          <w:bCs/>
          <w:kern w:val="0"/>
        </w:rPr>
        <w:t xml:space="preserve">+++, </w:t>
      </w:r>
      <w:r w:rsidR="00597144" w:rsidRPr="00597144">
        <w:rPr>
          <w:rFonts w:ascii="Tahoma" w:hAnsi="Tahoma" w:cs="Tahoma"/>
          <w:kern w:val="0"/>
        </w:rPr>
        <w:t xml:space="preserve">mesi </w:t>
      </w:r>
      <w:r w:rsidR="00597144">
        <w:rPr>
          <w:rFonts w:ascii="Tahoma" w:hAnsi="Tahoma" w:cs="Tahoma"/>
          <w:b/>
          <w:bCs/>
          <w:kern w:val="0"/>
        </w:rPr>
        <w:t>+++=</w:t>
      </w:r>
      <w:proofErr w:type="spellStart"/>
      <w:r w:rsidR="00597144">
        <w:rPr>
          <w:rFonts w:ascii="Tahoma" w:hAnsi="Tahoma" w:cs="Tahoma"/>
          <w:b/>
          <w:bCs/>
          <w:kern w:val="0"/>
        </w:rPr>
        <w:t>pratica.dati_istanza.mesi</w:t>
      </w:r>
      <w:proofErr w:type="spellEnd"/>
      <w:r w:rsidR="00597144">
        <w:rPr>
          <w:rFonts w:ascii="Tahoma" w:hAnsi="Tahoma" w:cs="Tahoma"/>
          <w:b/>
          <w:bCs/>
          <w:kern w:val="0"/>
        </w:rPr>
        <w:t xml:space="preserve">+++ </w:t>
      </w:r>
      <w:r w:rsidR="00597144" w:rsidRPr="00597144">
        <w:rPr>
          <w:rFonts w:ascii="Tahoma" w:hAnsi="Tahoma" w:cs="Tahoma"/>
          <w:kern w:val="0"/>
        </w:rPr>
        <w:t xml:space="preserve">e </w:t>
      </w:r>
      <w:r w:rsidR="00597144">
        <w:rPr>
          <w:rFonts w:ascii="Tahoma" w:hAnsi="Tahoma" w:cs="Tahoma"/>
          <w:kern w:val="0"/>
        </w:rPr>
        <w:t xml:space="preserve">giorni </w:t>
      </w:r>
      <w:r w:rsidR="00597144">
        <w:rPr>
          <w:rFonts w:ascii="Tahoma" w:hAnsi="Tahoma" w:cs="Tahoma"/>
          <w:b/>
          <w:bCs/>
          <w:kern w:val="0"/>
        </w:rPr>
        <w:t>+++=</w:t>
      </w:r>
      <w:proofErr w:type="spellStart"/>
      <w:r w:rsidR="00597144">
        <w:rPr>
          <w:rFonts w:ascii="Tahoma" w:hAnsi="Tahoma" w:cs="Tahoma"/>
          <w:b/>
          <w:bCs/>
          <w:kern w:val="0"/>
        </w:rPr>
        <w:t>pratica.dati_istanza.giorni</w:t>
      </w:r>
      <w:proofErr w:type="spellEnd"/>
      <w:r w:rsidR="00597144">
        <w:rPr>
          <w:rFonts w:ascii="Tahoma" w:hAnsi="Tahoma" w:cs="Tahoma"/>
          <w:b/>
          <w:bCs/>
          <w:kern w:val="0"/>
        </w:rPr>
        <w:t>+++</w:t>
      </w:r>
      <w:r>
        <w:rPr>
          <w:rFonts w:ascii="Tahoma" w:hAnsi="Tahoma" w:cs="Tahoma"/>
          <w:b/>
          <w:bCs/>
          <w:kern w:val="0"/>
        </w:rPr>
        <w:t>;</w:t>
      </w:r>
    </w:p>
    <w:p w14:paraId="2A1F3A3F" w14:textId="77777777" w:rsidR="00BE6BE9" w:rsidRDefault="00BE6BE9" w:rsidP="00BE6BE9">
      <w:pPr>
        <w:jc w:val="both"/>
        <w:rPr>
          <w:rFonts w:ascii="Tahoma" w:hAnsi="Tahoma" w:cs="Tahoma"/>
        </w:rPr>
      </w:pPr>
    </w:p>
    <w:p w14:paraId="66A81712" w14:textId="77777777" w:rsidR="0087737A" w:rsidRDefault="00BE6BE9" w:rsidP="00BE6BE9">
      <w:pPr>
        <w:jc w:val="both"/>
        <w:rPr>
          <w:rFonts w:ascii="Tahoma" w:hAnsi="Tahoma" w:cs="Tahoma"/>
        </w:rPr>
      </w:pPr>
      <w:r>
        <w:rPr>
          <w:rFonts w:ascii="Tahoma" w:hAnsi="Tahoma" w:cs="Tahoma"/>
          <w:b/>
        </w:rPr>
        <w:t>CONSIDERATO</w:t>
      </w:r>
      <w:r>
        <w:rPr>
          <w:rFonts w:ascii="Tahoma" w:hAnsi="Tahoma" w:cs="Tahoma"/>
        </w:rPr>
        <w:t xml:space="preserve"> che, </w:t>
      </w:r>
    </w:p>
    <w:p w14:paraId="1DF67DF3" w14:textId="77777777" w:rsidR="0087737A" w:rsidRDefault="0087737A" w:rsidP="00BE6BE9">
      <w:pPr>
        <w:jc w:val="both"/>
        <w:rPr>
          <w:rFonts w:ascii="Tahoma" w:hAnsi="Tahoma" w:cs="Tahoma"/>
        </w:rPr>
      </w:pPr>
    </w:p>
    <w:p w14:paraId="52DBCFD9" w14:textId="5989FE88" w:rsidR="00BE6BE9" w:rsidRDefault="00BE6BE9" w:rsidP="00BE6BE9">
      <w:pPr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l’Ufficio municipale ha inviato all’istante, Sig. </w:t>
      </w:r>
      <w:r>
        <w:rPr>
          <w:rFonts w:ascii="Tahoma" w:hAnsi="Tahoma" w:cs="Tahoma"/>
          <w:b/>
          <w:bCs/>
          <w:kern w:val="0"/>
        </w:rPr>
        <w:t>+++=</w:t>
      </w:r>
      <w:proofErr w:type="spellStart"/>
      <w:proofErr w:type="gramStart"/>
      <w:r>
        <w:rPr>
          <w:rFonts w:ascii="Tahoma" w:hAnsi="Tahoma" w:cs="Tahoma"/>
          <w:b/>
          <w:bCs/>
          <w:kern w:val="0"/>
        </w:rPr>
        <w:t>pratica.anagrafica</w:t>
      </w:r>
      <w:proofErr w:type="gramEnd"/>
      <w:r>
        <w:rPr>
          <w:rFonts w:ascii="Tahoma" w:hAnsi="Tahoma" w:cs="Tahoma"/>
          <w:b/>
          <w:bCs/>
          <w:kern w:val="0"/>
        </w:rPr>
        <w:t>.cognome</w:t>
      </w:r>
      <w:proofErr w:type="spellEnd"/>
      <w:r>
        <w:rPr>
          <w:rFonts w:ascii="Tahoma" w:hAnsi="Tahoma" w:cs="Tahoma"/>
          <w:b/>
          <w:bCs/>
          <w:kern w:val="0"/>
        </w:rPr>
        <w:t>+++</w:t>
      </w:r>
      <w:r>
        <w:rPr>
          <w:rFonts w:ascii="Tahoma" w:hAnsi="Tahoma" w:cs="Tahoma"/>
          <w:b/>
        </w:rPr>
        <w:t xml:space="preserve"> </w:t>
      </w:r>
      <w:r>
        <w:rPr>
          <w:rFonts w:ascii="Tahoma" w:hAnsi="Tahoma" w:cs="Tahoma"/>
          <w:b/>
          <w:bCs/>
          <w:kern w:val="0"/>
        </w:rPr>
        <w:t>+++=</w:t>
      </w:r>
      <w:proofErr w:type="spellStart"/>
      <w:r>
        <w:rPr>
          <w:rFonts w:ascii="Tahoma" w:hAnsi="Tahoma" w:cs="Tahoma"/>
          <w:b/>
          <w:bCs/>
          <w:kern w:val="0"/>
        </w:rPr>
        <w:t>pratica.anagrafica.nome</w:t>
      </w:r>
      <w:proofErr w:type="spellEnd"/>
      <w:r>
        <w:rPr>
          <w:rFonts w:ascii="Tahoma" w:hAnsi="Tahoma" w:cs="Tahoma"/>
          <w:b/>
          <w:bCs/>
          <w:kern w:val="0"/>
        </w:rPr>
        <w:t>+++</w:t>
      </w:r>
      <w:r>
        <w:rPr>
          <w:rFonts w:ascii="Tahoma" w:hAnsi="Tahoma" w:cs="Tahoma"/>
        </w:rPr>
        <w:t>, la comunicazione, ai sensi dell’art. 8 co. 2 della L. 241/90, circa l’avvio del procedimento di diniego della richiesta concernente il rilascio dell’autorizzazione all’occupazione del suolo pubblico in parola.</w:t>
      </w:r>
    </w:p>
    <w:p w14:paraId="55C193C5" w14:textId="77777777" w:rsidR="00BE6BE9" w:rsidRDefault="00BE6BE9" w:rsidP="00BE6BE9">
      <w:pPr>
        <w:jc w:val="both"/>
        <w:rPr>
          <w:rFonts w:ascii="Tahoma" w:hAnsi="Tahoma" w:cs="Tahoma"/>
        </w:rPr>
      </w:pPr>
    </w:p>
    <w:p w14:paraId="7E4EC188" w14:textId="77777777" w:rsidR="00BE6BE9" w:rsidRDefault="00BE6BE9" w:rsidP="00BE6BE9">
      <w:pPr>
        <w:jc w:val="both"/>
        <w:rPr>
          <w:rFonts w:ascii="Tahoma" w:hAnsi="Tahoma" w:cs="Tahoma"/>
        </w:rPr>
      </w:pPr>
      <w:r>
        <w:rPr>
          <w:rFonts w:ascii="Tahoma" w:hAnsi="Tahoma" w:cs="Tahoma"/>
          <w:b/>
        </w:rPr>
        <w:t>DATO ATTO</w:t>
      </w:r>
      <w:r>
        <w:rPr>
          <w:rFonts w:ascii="Tahoma" w:hAnsi="Tahoma" w:cs="Tahoma"/>
        </w:rPr>
        <w:t xml:space="preserve"> che, trascorsi 30 giorni dalla ricezione della suddetta nota, non è pervenuta all’Ufficio municipale alcuna osservazione, da parte dell’interessato, in merito a quanto comunicato con la precitata nota di preavviso di diniego.</w:t>
      </w:r>
    </w:p>
    <w:p w14:paraId="2E637DDC" w14:textId="77777777" w:rsidR="00BE6BE9" w:rsidRDefault="00BE6BE9" w:rsidP="00BE6BE9">
      <w:pPr>
        <w:jc w:val="both"/>
        <w:rPr>
          <w:rFonts w:ascii="Tahoma" w:hAnsi="Tahoma" w:cs="Tahoma"/>
        </w:rPr>
      </w:pPr>
    </w:p>
    <w:p w14:paraId="39E039B6" w14:textId="00D81765" w:rsidR="00BE6BE9" w:rsidRDefault="00BE6BE9" w:rsidP="00BE6BE9">
      <w:pPr>
        <w:jc w:val="both"/>
        <w:rPr>
          <w:rFonts w:ascii="Tahoma" w:hAnsi="Tahoma" w:cs="Tahoma"/>
        </w:rPr>
      </w:pPr>
      <w:r>
        <w:rPr>
          <w:rFonts w:ascii="Tahoma" w:hAnsi="Tahoma" w:cs="Tahoma"/>
          <w:b/>
        </w:rPr>
        <w:t>RITENUTO</w:t>
      </w:r>
      <w:r>
        <w:rPr>
          <w:rFonts w:ascii="Tahoma" w:hAnsi="Tahoma" w:cs="Tahoma"/>
        </w:rPr>
        <w:t>, pertanto, di procedere all’adozione del provvedimento di diniego della richiesta di rilascio dell’autorizzazione all’occupazione di suolo pubblico prodotta dal sig.</w:t>
      </w:r>
      <w:r>
        <w:rPr>
          <w:rFonts w:ascii="Tahoma" w:hAnsi="Tahoma" w:cs="Tahoma"/>
          <w:b/>
        </w:rPr>
        <w:t xml:space="preserve"> </w:t>
      </w:r>
      <w:r>
        <w:rPr>
          <w:rFonts w:ascii="Tahoma" w:hAnsi="Tahoma" w:cs="Tahoma"/>
          <w:b/>
          <w:bCs/>
          <w:kern w:val="0"/>
        </w:rPr>
        <w:t>+++=</w:t>
      </w:r>
      <w:proofErr w:type="spellStart"/>
      <w:proofErr w:type="gramStart"/>
      <w:r>
        <w:rPr>
          <w:rFonts w:ascii="Tahoma" w:hAnsi="Tahoma" w:cs="Tahoma"/>
          <w:b/>
          <w:bCs/>
          <w:kern w:val="0"/>
        </w:rPr>
        <w:t>pratica.anagrafica</w:t>
      </w:r>
      <w:proofErr w:type="gramEnd"/>
      <w:r>
        <w:rPr>
          <w:rFonts w:ascii="Tahoma" w:hAnsi="Tahoma" w:cs="Tahoma"/>
          <w:b/>
          <w:bCs/>
          <w:kern w:val="0"/>
        </w:rPr>
        <w:t>.cognome</w:t>
      </w:r>
      <w:proofErr w:type="spellEnd"/>
      <w:r>
        <w:rPr>
          <w:rFonts w:ascii="Tahoma" w:hAnsi="Tahoma" w:cs="Tahoma"/>
          <w:b/>
          <w:bCs/>
          <w:kern w:val="0"/>
        </w:rPr>
        <w:t>+++</w:t>
      </w:r>
      <w:r>
        <w:rPr>
          <w:rFonts w:ascii="Tahoma" w:hAnsi="Tahoma" w:cs="Tahoma"/>
          <w:b/>
        </w:rPr>
        <w:t xml:space="preserve"> </w:t>
      </w:r>
      <w:r>
        <w:rPr>
          <w:rFonts w:ascii="Tahoma" w:hAnsi="Tahoma" w:cs="Tahoma"/>
          <w:b/>
          <w:bCs/>
          <w:kern w:val="0"/>
        </w:rPr>
        <w:t>+++=</w:t>
      </w:r>
      <w:proofErr w:type="spellStart"/>
      <w:r>
        <w:rPr>
          <w:rFonts w:ascii="Tahoma" w:hAnsi="Tahoma" w:cs="Tahoma"/>
          <w:b/>
          <w:bCs/>
          <w:kern w:val="0"/>
        </w:rPr>
        <w:t>pratica.anagrafica.nome</w:t>
      </w:r>
      <w:proofErr w:type="spellEnd"/>
      <w:r>
        <w:rPr>
          <w:rFonts w:ascii="Tahoma" w:hAnsi="Tahoma" w:cs="Tahoma"/>
          <w:b/>
          <w:bCs/>
          <w:kern w:val="0"/>
        </w:rPr>
        <w:t>+++</w:t>
      </w:r>
      <w:r>
        <w:rPr>
          <w:rFonts w:ascii="Tahoma" w:hAnsi="Tahoma" w:cs="Tahoma"/>
        </w:rPr>
        <w:t>,</w:t>
      </w:r>
    </w:p>
    <w:p w14:paraId="6A12DE52" w14:textId="77777777" w:rsidR="00BE6BE9" w:rsidRDefault="00BE6BE9" w:rsidP="00BE6BE9">
      <w:pPr>
        <w:jc w:val="both"/>
        <w:rPr>
          <w:rFonts w:ascii="Tahoma" w:hAnsi="Tahoma" w:cs="Tahoma"/>
        </w:rPr>
      </w:pPr>
    </w:p>
    <w:p w14:paraId="70E7DC82" w14:textId="77777777" w:rsidR="00BE6BE9" w:rsidRDefault="00BE6BE9" w:rsidP="00BE6BE9">
      <w:pPr>
        <w:spacing w:after="200"/>
        <w:jc w:val="both"/>
        <w:rPr>
          <w:rFonts w:ascii="Tahoma" w:hAnsi="Tahoma" w:cs="Tahoma"/>
        </w:rPr>
      </w:pPr>
      <w:r>
        <w:rPr>
          <w:rFonts w:ascii="Tahoma" w:eastAsia="Calibri" w:hAnsi="Tahoma" w:cs="Tahoma"/>
          <w:b/>
          <w:bCs/>
          <w:color w:val="000000"/>
          <w:lang w:eastAsia="en-US" w:bidi="ar-SA"/>
        </w:rPr>
        <w:t xml:space="preserve">DATO ATTO </w:t>
      </w:r>
      <w:r>
        <w:rPr>
          <w:rFonts w:ascii="Tahoma" w:eastAsia="Calibri" w:hAnsi="Tahoma" w:cs="Tahoma"/>
          <w:color w:val="000000"/>
          <w:lang w:eastAsia="en-US" w:bidi="ar-SA"/>
        </w:rPr>
        <w:t>che è stata verificata, in conformità alle previsioni del vigente Piano Anticorruzione ed ai sensi di quanto previsto dall’art. 6-bis della Legge n. 241/90, come aggiunto dall’art.1 della Legge n. 190/2012, l’assenza di ipotesi</w:t>
      </w:r>
      <w:r>
        <w:rPr>
          <w:rFonts w:ascii="Tahoma" w:eastAsia="Calibri" w:hAnsi="Tahoma" w:cs="Tahoma"/>
          <w:bCs/>
          <w:color w:val="000000"/>
          <w:lang w:eastAsia="en-US" w:bidi="ar-SA"/>
        </w:rPr>
        <w:t xml:space="preserve"> di conflitto di interesse e pertanto l’insussistenza dell’obbligo di astensione nell’adozione del presente provvedimento;</w:t>
      </w:r>
    </w:p>
    <w:p w14:paraId="0A035693" w14:textId="7D063CDA" w:rsidR="00BE6BE9" w:rsidRDefault="00BE6BE9" w:rsidP="00BE6BE9">
      <w:pPr>
        <w:pStyle w:val="Testodelblocco1"/>
        <w:ind w:left="0" w:right="567"/>
        <w:rPr>
          <w:rFonts w:ascii="Tahoma" w:hAnsi="Tahoma" w:cs="Tahoma"/>
          <w:color w:val="000000"/>
        </w:rPr>
      </w:pPr>
      <w:r>
        <w:rPr>
          <w:rFonts w:ascii="Tahoma" w:hAnsi="Tahoma" w:cs="Tahoma"/>
          <w:b/>
          <w:bCs/>
          <w:color w:val="000000"/>
        </w:rPr>
        <w:t xml:space="preserve">VISTA </w:t>
      </w:r>
      <w:r>
        <w:rPr>
          <w:rFonts w:ascii="Tahoma" w:hAnsi="Tahoma" w:cs="Tahoma"/>
          <w:color w:val="000000"/>
        </w:rPr>
        <w:t>la competenza Dirigenziale trattandosi di atto di gestione;</w:t>
      </w:r>
    </w:p>
    <w:p w14:paraId="3D1CF5E2" w14:textId="77777777" w:rsidR="00BE6BE9" w:rsidRDefault="00BE6BE9" w:rsidP="00BE6BE9">
      <w:pPr>
        <w:pStyle w:val="Testodelblocco1"/>
        <w:ind w:left="0" w:right="567"/>
        <w:rPr>
          <w:rFonts w:ascii="Tahoma" w:hAnsi="Tahoma" w:cs="Tahoma"/>
          <w:b/>
          <w:bCs/>
          <w:color w:val="000000"/>
        </w:rPr>
      </w:pPr>
    </w:p>
    <w:p w14:paraId="1B11A696" w14:textId="77777777" w:rsidR="00BE6BE9" w:rsidRDefault="00BE6BE9" w:rsidP="00BE6BE9">
      <w:pPr>
        <w:pStyle w:val="Testodelblocco1"/>
        <w:ind w:left="0" w:right="567"/>
        <w:rPr>
          <w:rFonts w:ascii="Tahoma" w:hAnsi="Tahoma" w:cs="Tahoma"/>
        </w:rPr>
      </w:pPr>
      <w:r>
        <w:rPr>
          <w:rFonts w:ascii="Tahoma" w:hAnsi="Tahoma" w:cs="Tahoma"/>
          <w:b/>
          <w:bCs/>
          <w:color w:val="000000"/>
        </w:rPr>
        <w:t>VISTI:</w:t>
      </w:r>
    </w:p>
    <w:p w14:paraId="0F3086E9" w14:textId="77777777" w:rsidR="00BE6BE9" w:rsidRDefault="00BE6BE9" w:rsidP="00BE6BE9">
      <w:pPr>
        <w:numPr>
          <w:ilvl w:val="0"/>
          <w:numId w:val="16"/>
        </w:numPr>
        <w:autoSpaceDN/>
        <w:textAlignment w:val="auto"/>
        <w:rPr>
          <w:rFonts w:ascii="Tahoma" w:hAnsi="Tahoma" w:cs="Tahoma"/>
        </w:rPr>
      </w:pPr>
      <w:r>
        <w:rPr>
          <w:rFonts w:ascii="Tahoma" w:hAnsi="Tahoma" w:cs="Tahoma"/>
          <w:color w:val="000000"/>
        </w:rPr>
        <w:lastRenderedPageBreak/>
        <w:t>il T.U.E.L. approvato con D. Lgs. n. 267 del 18/08/2000;</w:t>
      </w:r>
    </w:p>
    <w:p w14:paraId="53B457E2" w14:textId="77777777" w:rsidR="00BE6BE9" w:rsidRDefault="00BE6BE9" w:rsidP="00BE6BE9">
      <w:pPr>
        <w:pStyle w:val="Testodelblocco1"/>
        <w:numPr>
          <w:ilvl w:val="0"/>
          <w:numId w:val="16"/>
        </w:numPr>
        <w:ind w:right="-1"/>
        <w:rPr>
          <w:rFonts w:ascii="Tahoma" w:hAnsi="Tahoma" w:cs="Tahoma"/>
        </w:rPr>
      </w:pPr>
      <w:r>
        <w:rPr>
          <w:rFonts w:ascii="Tahoma" w:hAnsi="Tahoma" w:cs="Tahoma"/>
          <w:bCs/>
          <w:color w:val="000000"/>
        </w:rPr>
        <w:t>il</w:t>
      </w:r>
      <w:r>
        <w:rPr>
          <w:rFonts w:ascii="Tahoma" w:hAnsi="Tahoma" w:cs="Tahoma"/>
          <w:color w:val="000000"/>
        </w:rPr>
        <w:t xml:space="preserve"> Regolamento di Contabilità e Statuto Comunale degli Enti Locali; </w:t>
      </w:r>
    </w:p>
    <w:p w14:paraId="489C5EA1" w14:textId="77777777" w:rsidR="00BE6BE9" w:rsidRDefault="00BE6BE9" w:rsidP="00BE6BE9">
      <w:pPr>
        <w:pStyle w:val="Testodelblocco1"/>
        <w:numPr>
          <w:ilvl w:val="0"/>
          <w:numId w:val="16"/>
        </w:numPr>
        <w:ind w:right="-1"/>
        <w:rPr>
          <w:rFonts w:ascii="Tahoma" w:hAnsi="Tahoma" w:cs="Tahoma"/>
        </w:rPr>
      </w:pPr>
      <w:r>
        <w:rPr>
          <w:rFonts w:ascii="Tahoma" w:hAnsi="Tahoma" w:cs="Tahoma"/>
          <w:color w:val="000000"/>
        </w:rPr>
        <w:t xml:space="preserve">il Regolamento sul </w:t>
      </w:r>
      <w:r>
        <w:rPr>
          <w:rFonts w:ascii="Tahoma" w:hAnsi="Tahoma" w:cs="Tahoma"/>
          <w:iCs/>
          <w:color w:val="000000"/>
        </w:rPr>
        <w:t>Decentramento Amministrativo</w:t>
      </w:r>
      <w:r>
        <w:rPr>
          <w:rFonts w:ascii="Tahoma" w:hAnsi="Tahoma" w:cs="Tahoma"/>
          <w:color w:val="000000"/>
        </w:rPr>
        <w:t>;</w:t>
      </w:r>
    </w:p>
    <w:p w14:paraId="31E7250D" w14:textId="73597C1E" w:rsidR="00BE6BE9" w:rsidRDefault="00BE6BE9" w:rsidP="00BE6BE9">
      <w:pPr>
        <w:pStyle w:val="Testodelblocco1"/>
        <w:numPr>
          <w:ilvl w:val="0"/>
          <w:numId w:val="16"/>
        </w:numPr>
        <w:ind w:right="-1"/>
        <w:rPr>
          <w:rFonts w:ascii="Tahoma" w:hAnsi="Tahoma" w:cs="Tahoma"/>
        </w:rPr>
      </w:pPr>
      <w:r>
        <w:rPr>
          <w:rFonts w:ascii="Tahoma" w:hAnsi="Tahoma" w:cs="Tahoma"/>
        </w:rPr>
        <w:t xml:space="preserve">il Nuovo Codice della Strada (D. Lgs. del 30 aprile 1992 n. 285 </w:t>
      </w:r>
      <w:r w:rsidRPr="00BE6BE9">
        <w:rPr>
          <w:rFonts w:ascii="Tahoma" w:hAnsi="Tahoma" w:cs="Tahoma"/>
        </w:rPr>
        <w:t xml:space="preserve">e </w:t>
      </w:r>
      <w:hyperlink r:id="rId7" w:history="1">
        <w:proofErr w:type="spellStart"/>
        <w:r w:rsidRPr="00BE6BE9">
          <w:rPr>
            <w:rStyle w:val="Collegamentoipertestuale"/>
            <w:rFonts w:ascii="Tahoma" w:hAnsi="Tahoma" w:cs="Tahoma"/>
            <w:color w:val="auto"/>
          </w:rPr>
          <w:t>ss.mm.</w:t>
        </w:r>
      </w:hyperlink>
      <w:r w:rsidRPr="00BE6BE9">
        <w:rPr>
          <w:rFonts w:ascii="Tahoma" w:hAnsi="Tahoma" w:cs="Tahoma"/>
        </w:rPr>
        <w:t>ii</w:t>
      </w:r>
      <w:proofErr w:type="spellEnd"/>
      <w:r w:rsidRPr="00BE6BE9">
        <w:rPr>
          <w:rFonts w:ascii="Tahoma" w:hAnsi="Tahoma" w:cs="Tahoma"/>
        </w:rPr>
        <w:t>.);</w:t>
      </w:r>
    </w:p>
    <w:p w14:paraId="0B85200B" w14:textId="77777777" w:rsidR="00BE6BE9" w:rsidRDefault="00BE6BE9" w:rsidP="00BE6BE9">
      <w:pPr>
        <w:numPr>
          <w:ilvl w:val="0"/>
          <w:numId w:val="16"/>
        </w:numPr>
        <w:autoSpaceDN/>
        <w:spacing w:after="29"/>
        <w:jc w:val="both"/>
        <w:textAlignment w:val="auto"/>
        <w:rPr>
          <w:rFonts w:ascii="Tahoma" w:hAnsi="Tahoma" w:cs="Tahoma"/>
        </w:rPr>
      </w:pPr>
      <w:r>
        <w:rPr>
          <w:rFonts w:ascii="Tahoma" w:eastAsia="Calibri" w:hAnsi="Tahoma" w:cs="Tahoma"/>
          <w:lang w:eastAsia="en-US"/>
        </w:rPr>
        <w:t>il Regolamento Comunale per l’occupazione di spazi ed aree pubbliche approvato con deliberazione del Consiglio Comunale n. 51 del 07/07/2011;</w:t>
      </w:r>
    </w:p>
    <w:p w14:paraId="0D2B01F1" w14:textId="77777777" w:rsidR="00BE6BE9" w:rsidRDefault="00BE6BE9" w:rsidP="00BE6BE9">
      <w:pPr>
        <w:numPr>
          <w:ilvl w:val="0"/>
          <w:numId w:val="16"/>
        </w:numPr>
        <w:autoSpaceDN/>
        <w:spacing w:after="29"/>
        <w:jc w:val="both"/>
        <w:textAlignment w:val="auto"/>
        <w:rPr>
          <w:rFonts w:ascii="Tahoma" w:hAnsi="Tahoma" w:cs="Tahoma"/>
        </w:rPr>
      </w:pPr>
      <w:r>
        <w:rPr>
          <w:rFonts w:ascii="Tahoma" w:eastAsia="Calibri" w:hAnsi="Tahoma" w:cs="Tahoma"/>
          <w:lang w:eastAsia="en-US"/>
        </w:rPr>
        <w:t xml:space="preserve">il Regolamento </w:t>
      </w:r>
      <w:r>
        <w:rPr>
          <w:rFonts w:ascii="Tahoma" w:eastAsia="Calibri" w:hAnsi="Tahoma" w:cs="Tahoma"/>
          <w:color w:val="231F20"/>
          <w:lang w:eastAsia="en-US"/>
        </w:rPr>
        <w:t>per l</w:t>
      </w:r>
      <w:r>
        <w:rPr>
          <w:rFonts w:ascii="Tahoma" w:hAnsi="Tahoma" w:cs="Tahoma"/>
          <w:color w:val="231F20"/>
        </w:rPr>
        <w:t xml:space="preserve">’istituzione e la disciplina del canone unico patrimoniale di concessione, autorizzazione o esposizione pubblicitaria (art. 1, commi da 816 a 836 L. n. 160/2019), </w:t>
      </w:r>
      <w:r>
        <w:rPr>
          <w:rFonts w:ascii="Tahoma" w:eastAsia="Calibri" w:hAnsi="Tahoma" w:cs="Tahoma"/>
          <w:lang w:eastAsia="en-US"/>
        </w:rPr>
        <w:t xml:space="preserve">approvato con </w:t>
      </w:r>
      <w:r>
        <w:rPr>
          <w:rFonts w:ascii="Tahoma" w:hAnsi="Tahoma" w:cs="Tahoma"/>
        </w:rPr>
        <w:t>Deliberazione di Consiglio Comunale n. 9/2021;</w:t>
      </w:r>
    </w:p>
    <w:p w14:paraId="45F63A04" w14:textId="77777777" w:rsidR="00BE6BE9" w:rsidRDefault="00BE6BE9" w:rsidP="00BE6BE9">
      <w:pPr>
        <w:numPr>
          <w:ilvl w:val="0"/>
          <w:numId w:val="16"/>
        </w:numPr>
        <w:autoSpaceDN/>
        <w:spacing w:after="29"/>
        <w:jc w:val="both"/>
        <w:textAlignment w:val="auto"/>
        <w:rPr>
          <w:rFonts w:ascii="Tahoma" w:hAnsi="Tahoma" w:cs="Tahoma"/>
        </w:rPr>
      </w:pPr>
      <w:r>
        <w:rPr>
          <w:rFonts w:ascii="Tahoma" w:hAnsi="Tahoma" w:cs="Tahoma"/>
        </w:rPr>
        <w:t>la D.G.C. n. 125/2021 avente ad oggetto l’approvazione delle tariffe relative al canone unico patrimoniale di concessione, occupazione o esposizione pubblicitaria (art. 1 commi da 816 a 836 della Legge n. 160/2019);</w:t>
      </w:r>
    </w:p>
    <w:p w14:paraId="121C7F87" w14:textId="4AFB791E" w:rsidR="00BE6BE9" w:rsidRDefault="00BE6BE9" w:rsidP="00BE6BE9">
      <w:pPr>
        <w:numPr>
          <w:ilvl w:val="0"/>
          <w:numId w:val="16"/>
        </w:numPr>
        <w:autoSpaceDN/>
        <w:spacing w:after="29"/>
        <w:jc w:val="both"/>
        <w:textAlignment w:val="auto"/>
        <w:rPr>
          <w:rFonts w:ascii="Tahoma" w:hAnsi="Tahoma" w:cs="Tahoma"/>
        </w:rPr>
      </w:pPr>
      <w:r>
        <w:rPr>
          <w:rFonts w:ascii="Tahoma" w:eastAsia="Calibri" w:hAnsi="Tahoma" w:cs="Tahoma"/>
          <w:lang w:eastAsia="en-US"/>
        </w:rPr>
        <w:t>il D. Lgs. n. 33/2013 sugli obblighi di pubblicità e trasparenza;</w:t>
      </w:r>
    </w:p>
    <w:p w14:paraId="6A5509E0" w14:textId="77777777" w:rsidR="00BE6BE9" w:rsidRDefault="00BE6BE9" w:rsidP="00BE6BE9">
      <w:pPr>
        <w:numPr>
          <w:ilvl w:val="0"/>
          <w:numId w:val="16"/>
        </w:numPr>
        <w:autoSpaceDN/>
        <w:spacing w:after="29"/>
        <w:jc w:val="both"/>
        <w:textAlignment w:val="auto"/>
        <w:rPr>
          <w:rFonts w:ascii="Tahoma" w:hAnsi="Tahoma" w:cs="Tahoma"/>
        </w:rPr>
      </w:pPr>
      <w:r>
        <w:rPr>
          <w:rFonts w:ascii="Tahoma" w:eastAsia="Calibri" w:hAnsi="Tahoma" w:cs="Tahoma"/>
          <w:lang w:eastAsia="en-US"/>
        </w:rPr>
        <w:t>il Piano Triennale Anticorruzione 2021/2023 del Comune di Bari, approvato con Deliberazione della Giunta Comunale n. 191/2021 del 31/03/2021;</w:t>
      </w:r>
    </w:p>
    <w:p w14:paraId="5B68BA2E" w14:textId="77777777" w:rsidR="00BE6BE9" w:rsidRDefault="00BE6BE9" w:rsidP="00BE6BE9">
      <w:pPr>
        <w:pStyle w:val="Testodelblocco1"/>
        <w:ind w:left="1080" w:right="-1"/>
        <w:rPr>
          <w:rFonts w:ascii="Tahoma" w:hAnsi="Tahoma" w:cs="Tahoma"/>
        </w:rPr>
      </w:pPr>
    </w:p>
    <w:p w14:paraId="5BBB4E73" w14:textId="77777777" w:rsidR="00BE6BE9" w:rsidRDefault="00BE6BE9" w:rsidP="00BE6BE9">
      <w:pPr>
        <w:pStyle w:val="Titolo1"/>
        <w:numPr>
          <w:ilvl w:val="0"/>
          <w:numId w:val="14"/>
        </w:numPr>
        <w:ind w:left="720" w:hanging="360"/>
        <w:jc w:val="center"/>
        <w:rPr>
          <w:rFonts w:ascii="Tahoma" w:hAnsi="Tahoma" w:cs="Tahoma"/>
        </w:rPr>
      </w:pPr>
      <w:r>
        <w:rPr>
          <w:rFonts w:ascii="Tahoma" w:hAnsi="Tahoma" w:cs="Tahoma"/>
        </w:rPr>
        <w:t>D E T E R M I N A</w:t>
      </w:r>
    </w:p>
    <w:p w14:paraId="3BBD8684" w14:textId="77777777" w:rsidR="00BE6BE9" w:rsidRDefault="00BE6BE9" w:rsidP="00BE6BE9">
      <w:pPr>
        <w:pStyle w:val="Paragrafoelenco1"/>
        <w:jc w:val="both"/>
        <w:rPr>
          <w:rFonts w:ascii="Tahoma" w:hAnsi="Tahoma" w:cs="Tahoma"/>
        </w:rPr>
      </w:pPr>
    </w:p>
    <w:p w14:paraId="38323E7B" w14:textId="5143F6B8" w:rsidR="00BE6BE9" w:rsidRDefault="00BE6BE9" w:rsidP="00597144">
      <w:pPr>
        <w:spacing w:line="276" w:lineRule="auto"/>
        <w:jc w:val="both"/>
        <w:rPr>
          <w:rFonts w:ascii="Tahoma" w:hAnsi="Tahoma" w:cs="Tahoma"/>
        </w:rPr>
      </w:pPr>
      <w:r>
        <w:rPr>
          <w:rFonts w:ascii="Tahoma" w:hAnsi="Tahoma" w:cs="Tahoma"/>
          <w:b/>
        </w:rPr>
        <w:t xml:space="preserve">1. ESPRIMERE FORMALE DINIEGO, </w:t>
      </w:r>
      <w:r>
        <w:rPr>
          <w:rFonts w:ascii="Tahoma" w:hAnsi="Tahoma" w:cs="Tahoma"/>
        </w:rPr>
        <w:t>rigettando l’istanza del</w:t>
      </w:r>
      <w:r>
        <w:rPr>
          <w:rFonts w:ascii="Tahoma" w:hAnsi="Tahoma" w:cs="Tahoma"/>
          <w:b/>
        </w:rPr>
        <w:t xml:space="preserve"> </w:t>
      </w:r>
      <w:r>
        <w:rPr>
          <w:rFonts w:ascii="Tahoma" w:hAnsi="Tahoma" w:cs="Tahoma"/>
        </w:rPr>
        <w:t xml:space="preserve">sig. </w:t>
      </w:r>
      <w:r>
        <w:rPr>
          <w:rFonts w:ascii="Tahoma" w:hAnsi="Tahoma" w:cs="Tahoma"/>
          <w:b/>
        </w:rPr>
        <w:t>+++=</w:t>
      </w:r>
      <w:proofErr w:type="spellStart"/>
      <w:proofErr w:type="gramStart"/>
      <w:r>
        <w:rPr>
          <w:rFonts w:ascii="Tahoma" w:hAnsi="Tahoma" w:cs="Tahoma"/>
          <w:b/>
        </w:rPr>
        <w:t>pratica.anagrafica</w:t>
      </w:r>
      <w:proofErr w:type="gramEnd"/>
      <w:r>
        <w:rPr>
          <w:rFonts w:ascii="Tahoma" w:hAnsi="Tahoma" w:cs="Tahoma"/>
          <w:b/>
        </w:rPr>
        <w:t>.cognome</w:t>
      </w:r>
      <w:proofErr w:type="spellEnd"/>
      <w:r>
        <w:rPr>
          <w:rFonts w:ascii="Tahoma" w:hAnsi="Tahoma" w:cs="Tahoma"/>
          <w:b/>
        </w:rPr>
        <w:t>+++ +++=</w:t>
      </w:r>
      <w:proofErr w:type="spellStart"/>
      <w:r>
        <w:rPr>
          <w:rFonts w:ascii="Tahoma" w:hAnsi="Tahoma" w:cs="Tahoma"/>
          <w:b/>
        </w:rPr>
        <w:t>pratica.anagrafica.nome</w:t>
      </w:r>
      <w:proofErr w:type="spellEnd"/>
      <w:r>
        <w:rPr>
          <w:rFonts w:ascii="Tahoma" w:hAnsi="Tahoma" w:cs="Tahoma"/>
          <w:b/>
        </w:rPr>
        <w:t>+++</w:t>
      </w:r>
      <w:r>
        <w:rPr>
          <w:rFonts w:ascii="Tahoma" w:hAnsi="Tahoma" w:cs="Tahoma"/>
        </w:rPr>
        <w:t xml:space="preserve">, tesa ad ottenere il rilascio della concessione dell’autorizzazione all’occupazione di suolo pubblico comunale per l’apertura di un passo carrabile in </w:t>
      </w:r>
      <w:r w:rsidRPr="002B7974">
        <w:rPr>
          <w:rFonts w:ascii="Tahoma" w:hAnsi="Tahoma" w:cs="Tahoma"/>
          <w:b/>
        </w:rPr>
        <w:t>+++=pratica.dati_istanza.indirizzo_segnale_indicatore.indirizzo</w:t>
      </w:r>
      <w:r w:rsidR="00F74044">
        <w:rPr>
          <w:rFonts w:ascii="Tahoma" w:hAnsi="Tahoma" w:cs="Tahoma"/>
          <w:b/>
        </w:rPr>
        <w:t>+++</w:t>
      </w:r>
      <w:r>
        <w:rPr>
          <w:rFonts w:ascii="Tahoma" w:hAnsi="Tahoma" w:cs="Tahoma"/>
        </w:rPr>
        <w:t>;</w:t>
      </w:r>
    </w:p>
    <w:p w14:paraId="7A93C228" w14:textId="77777777" w:rsidR="00BE6BE9" w:rsidRDefault="00BE6BE9" w:rsidP="00BE6BE9">
      <w:pPr>
        <w:pStyle w:val="Paragrafoelenco1"/>
        <w:tabs>
          <w:tab w:val="left" w:pos="288"/>
        </w:tabs>
        <w:ind w:left="0"/>
        <w:jc w:val="both"/>
        <w:rPr>
          <w:rFonts w:ascii="Tahoma" w:hAnsi="Tahoma" w:cs="Tahoma"/>
        </w:rPr>
      </w:pPr>
    </w:p>
    <w:p w14:paraId="118C71B2" w14:textId="2E503DBC" w:rsidR="00BE6BE9" w:rsidRDefault="00830EFD" w:rsidP="00BE6BE9">
      <w:pPr>
        <w:pStyle w:val="Paragrafoelenco1"/>
        <w:ind w:left="0"/>
        <w:jc w:val="both"/>
        <w:rPr>
          <w:rFonts w:ascii="Tahoma" w:hAnsi="Tahoma" w:cs="Tahoma"/>
        </w:rPr>
      </w:pPr>
      <w:r>
        <w:rPr>
          <w:rFonts w:ascii="Tahoma" w:hAnsi="Tahoma" w:cs="Tahoma"/>
          <w:b/>
          <w:bCs/>
          <w:color w:val="000000"/>
        </w:rPr>
        <w:t>2</w:t>
      </w:r>
      <w:r w:rsidR="00BE6BE9">
        <w:rPr>
          <w:rFonts w:ascii="Tahoma" w:hAnsi="Tahoma" w:cs="Tahoma"/>
          <w:b/>
          <w:bCs/>
          <w:color w:val="000000"/>
        </w:rPr>
        <w:t xml:space="preserve">. DARE ATTO </w:t>
      </w:r>
      <w:r w:rsidR="00BE6BE9">
        <w:rPr>
          <w:rFonts w:ascii="Tahoma" w:hAnsi="Tahoma" w:cs="Tahoma"/>
          <w:color w:val="000000"/>
        </w:rPr>
        <w:t>che il presente provvedimento, non comportando alcun impegno di spesa, è immediatamente esecutivo con la sottoscrizione del Dirigente Responsabile del servizio;</w:t>
      </w:r>
    </w:p>
    <w:p w14:paraId="53F26233" w14:textId="77777777" w:rsidR="00BE6BE9" w:rsidRDefault="00BE6BE9" w:rsidP="00BE6BE9">
      <w:pPr>
        <w:pStyle w:val="Paragrafoelenco1"/>
        <w:ind w:left="0"/>
        <w:jc w:val="both"/>
        <w:rPr>
          <w:rFonts w:ascii="Tahoma" w:hAnsi="Tahoma" w:cs="Tahoma"/>
          <w:color w:val="000000"/>
        </w:rPr>
      </w:pPr>
    </w:p>
    <w:p w14:paraId="14AE22A2" w14:textId="2CB82575" w:rsidR="00BE6BE9" w:rsidRDefault="00830EFD" w:rsidP="00BE6BE9">
      <w:pPr>
        <w:pStyle w:val="Paragrafoelenco1"/>
        <w:ind w:left="0"/>
        <w:jc w:val="both"/>
        <w:rPr>
          <w:rFonts w:ascii="Tahoma" w:hAnsi="Tahoma" w:cs="Tahoma"/>
        </w:rPr>
      </w:pPr>
      <w:r>
        <w:rPr>
          <w:rFonts w:ascii="Tahoma" w:hAnsi="Tahoma" w:cs="Tahoma"/>
          <w:b/>
          <w:bCs/>
          <w:color w:val="000000"/>
        </w:rPr>
        <w:t>3</w:t>
      </w:r>
      <w:r w:rsidR="00BE6BE9">
        <w:rPr>
          <w:rFonts w:ascii="Tahoma" w:hAnsi="Tahoma" w:cs="Tahoma"/>
          <w:b/>
          <w:bCs/>
          <w:color w:val="000000"/>
        </w:rPr>
        <w:t>.</w:t>
      </w:r>
      <w:r w:rsidR="008D522C">
        <w:rPr>
          <w:rFonts w:ascii="Tahoma" w:hAnsi="Tahoma" w:cs="Tahoma"/>
          <w:b/>
          <w:bCs/>
          <w:color w:val="000000"/>
        </w:rPr>
        <w:t xml:space="preserve"> </w:t>
      </w:r>
      <w:r w:rsidR="00BE6BE9">
        <w:rPr>
          <w:rFonts w:ascii="Tahoma" w:hAnsi="Tahoma" w:cs="Tahoma"/>
          <w:b/>
          <w:bCs/>
          <w:color w:val="000000"/>
        </w:rPr>
        <w:t xml:space="preserve">DISPORRE </w:t>
      </w:r>
      <w:r w:rsidR="00BE6BE9">
        <w:rPr>
          <w:rFonts w:ascii="Tahoma" w:hAnsi="Tahoma" w:cs="Tahoma"/>
          <w:color w:val="000000"/>
        </w:rPr>
        <w:t>che alla presente determinazione sia data adeguata pubblicità con pubblicazione on line all’albo pretorio del Comune di Bari per 10 giorni consecutivi;</w:t>
      </w:r>
    </w:p>
    <w:p w14:paraId="77736E19" w14:textId="77777777" w:rsidR="00BE6BE9" w:rsidRDefault="00BE6BE9" w:rsidP="00BE6BE9">
      <w:pPr>
        <w:pStyle w:val="Paragrafoelenco1"/>
        <w:ind w:left="0"/>
        <w:jc w:val="both"/>
        <w:rPr>
          <w:rFonts w:ascii="Tahoma" w:hAnsi="Tahoma" w:cs="Tahoma"/>
          <w:color w:val="000000"/>
        </w:rPr>
      </w:pPr>
    </w:p>
    <w:p w14:paraId="2253BFB4" w14:textId="20E67C0B" w:rsidR="00BE6BE9" w:rsidRDefault="00830EFD" w:rsidP="00BE6BE9">
      <w:pPr>
        <w:pStyle w:val="Paragrafoelenco1"/>
        <w:ind w:left="0"/>
        <w:jc w:val="both"/>
        <w:rPr>
          <w:rFonts w:ascii="Tahoma" w:hAnsi="Tahoma" w:cs="Tahoma"/>
        </w:rPr>
      </w:pPr>
      <w:r>
        <w:rPr>
          <w:rFonts w:ascii="Tahoma" w:hAnsi="Tahoma" w:cs="Tahoma"/>
          <w:b/>
        </w:rPr>
        <w:t>4</w:t>
      </w:r>
      <w:r w:rsidR="00BE6BE9">
        <w:rPr>
          <w:rFonts w:ascii="Tahoma" w:hAnsi="Tahoma" w:cs="Tahoma"/>
          <w:b/>
        </w:rPr>
        <w:t>. TRASMETTERE</w:t>
      </w:r>
      <w:r w:rsidR="00BE6BE9">
        <w:rPr>
          <w:rFonts w:ascii="Tahoma" w:hAnsi="Tahoma" w:cs="Tahoma"/>
        </w:rPr>
        <w:t xml:space="preserve"> copia della presente determinazione, esecutiva, agli indirizzi di seguito indicati, per gli adempimenti di rispettiva competenza:</w:t>
      </w:r>
    </w:p>
    <w:p w14:paraId="01EE115E" w14:textId="77777777" w:rsidR="00BE6BE9" w:rsidRDefault="00BE6BE9" w:rsidP="0035477A">
      <w:pPr>
        <w:pStyle w:val="Paragrafoelenco1"/>
        <w:numPr>
          <w:ilvl w:val="0"/>
          <w:numId w:val="17"/>
        </w:numPr>
        <w:tabs>
          <w:tab w:val="left" w:pos="168"/>
          <w:tab w:val="left" w:pos="336"/>
        </w:tabs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al Concessionario; </w:t>
      </w:r>
    </w:p>
    <w:p w14:paraId="251D06BC" w14:textId="77777777" w:rsidR="00BE6BE9" w:rsidRDefault="00BE6BE9" w:rsidP="0035477A">
      <w:pPr>
        <w:pStyle w:val="Paragrafoelenco1"/>
        <w:numPr>
          <w:ilvl w:val="0"/>
          <w:numId w:val="17"/>
        </w:numPr>
        <w:tabs>
          <w:tab w:val="left" w:pos="168"/>
          <w:tab w:val="left" w:pos="336"/>
        </w:tabs>
        <w:jc w:val="both"/>
        <w:rPr>
          <w:rFonts w:ascii="Tahoma" w:hAnsi="Tahoma" w:cs="Tahoma"/>
        </w:rPr>
      </w:pPr>
      <w:r>
        <w:rPr>
          <w:rFonts w:ascii="Tahoma" w:hAnsi="Tahoma" w:cs="Tahoma"/>
        </w:rPr>
        <w:t>al Corpo di Polizia Locale;</w:t>
      </w:r>
    </w:p>
    <w:p w14:paraId="65982DFE" w14:textId="6F2A4B02" w:rsidR="00BE6BE9" w:rsidRDefault="00BE6BE9" w:rsidP="0035477A">
      <w:pPr>
        <w:pStyle w:val="Paragrafoelenco1"/>
        <w:numPr>
          <w:ilvl w:val="0"/>
          <w:numId w:val="17"/>
        </w:numPr>
        <w:tabs>
          <w:tab w:val="left" w:pos="168"/>
          <w:tab w:val="left" w:pos="336"/>
        </w:tabs>
        <w:jc w:val="both"/>
        <w:rPr>
          <w:rFonts w:ascii="Tahoma" w:hAnsi="Tahoma" w:cs="Tahoma"/>
        </w:rPr>
      </w:pPr>
      <w:r>
        <w:rPr>
          <w:rFonts w:ascii="Tahoma" w:hAnsi="Tahoma" w:cs="Tahoma"/>
        </w:rPr>
        <w:t>alla Ripartizione I.V.OO.PP.</w:t>
      </w:r>
    </w:p>
    <w:p w14:paraId="1A2955FF" w14:textId="77777777" w:rsidR="00BE6BE9" w:rsidRDefault="00BE6BE9" w:rsidP="00BE6BE9">
      <w:pPr>
        <w:rPr>
          <w:rFonts w:ascii="Tahoma" w:hAnsi="Tahoma" w:cs="Tahoma"/>
        </w:rPr>
      </w:pPr>
    </w:p>
    <w:p w14:paraId="38F049A7" w14:textId="46386CCC" w:rsidR="00DA417E" w:rsidRPr="00BE6BE9" w:rsidRDefault="00DA417E" w:rsidP="00BE6BE9"/>
    <w:sectPr w:rsidR="00DA417E" w:rsidRPr="00BE6BE9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B541BE" w14:textId="77777777" w:rsidR="007A5733" w:rsidRDefault="007A5733">
      <w:r>
        <w:separator/>
      </w:r>
    </w:p>
  </w:endnote>
  <w:endnote w:type="continuationSeparator" w:id="0">
    <w:p w14:paraId="251F7226" w14:textId="77777777" w:rsidR="007A5733" w:rsidRDefault="007A57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EE6FA3" w14:textId="77777777" w:rsidR="007A5733" w:rsidRDefault="007A5733">
      <w:r>
        <w:rPr>
          <w:color w:val="000000"/>
        </w:rPr>
        <w:separator/>
      </w:r>
    </w:p>
  </w:footnote>
  <w:footnote w:type="continuationSeparator" w:id="0">
    <w:p w14:paraId="0C52A190" w14:textId="77777777" w:rsidR="007A5733" w:rsidRDefault="007A57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  <w:color w:val="auto"/>
        <w:sz w:val="24"/>
        <w:szCs w:val="24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  <w:color w:val="auto"/>
        <w:sz w:val="24"/>
        <w:szCs w:val="24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  <w:color w:val="auto"/>
        <w:sz w:val="24"/>
        <w:szCs w:val="24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/>
      </w:rPr>
    </w:lvl>
  </w:abstractNum>
  <w:abstractNum w:abstractNumId="3" w15:restartNumberingAfterBreak="0">
    <w:nsid w:val="10A54D0C"/>
    <w:multiLevelType w:val="hybridMultilevel"/>
    <w:tmpl w:val="D88E4FD2"/>
    <w:lvl w:ilvl="0" w:tplc="1CA687A0">
      <w:numFmt w:val="bullet"/>
      <w:lvlText w:val="-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9F6120"/>
    <w:multiLevelType w:val="hybridMultilevel"/>
    <w:tmpl w:val="A04C34F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743B59"/>
    <w:multiLevelType w:val="hybridMultilevel"/>
    <w:tmpl w:val="3064F26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E52425"/>
    <w:multiLevelType w:val="hybridMultilevel"/>
    <w:tmpl w:val="9DFC5EB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7E16AD"/>
    <w:multiLevelType w:val="hybridMultilevel"/>
    <w:tmpl w:val="2E56FF6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2D5058"/>
    <w:multiLevelType w:val="hybridMultilevel"/>
    <w:tmpl w:val="093C84E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D1610D"/>
    <w:multiLevelType w:val="hybridMultilevel"/>
    <w:tmpl w:val="DD8003F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3507D4"/>
    <w:multiLevelType w:val="hybridMultilevel"/>
    <w:tmpl w:val="0D7A6F3A"/>
    <w:lvl w:ilvl="0" w:tplc="1D103062">
      <w:start w:val="1"/>
      <w:numFmt w:val="decimal"/>
      <w:lvlText w:val="%1)"/>
      <w:lvlJc w:val="left"/>
      <w:pPr>
        <w:ind w:left="720" w:hanging="360"/>
      </w:pPr>
      <w:rPr>
        <w:rFonts w:hint="default"/>
        <w:b/>
        <w:sz w:val="24"/>
      </w:rPr>
    </w:lvl>
    <w:lvl w:ilvl="1" w:tplc="8C1EE624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7725FC"/>
    <w:multiLevelType w:val="hybridMultilevel"/>
    <w:tmpl w:val="BC185DA0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8D41206"/>
    <w:multiLevelType w:val="hybridMultilevel"/>
    <w:tmpl w:val="57EC7F36"/>
    <w:lvl w:ilvl="0" w:tplc="1CA687A0">
      <w:numFmt w:val="bullet"/>
      <w:pStyle w:val="Titolo1"/>
      <w:lvlText w:val="-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2946E6"/>
    <w:multiLevelType w:val="hybridMultilevel"/>
    <w:tmpl w:val="64AE073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97063D"/>
    <w:multiLevelType w:val="hybridMultilevel"/>
    <w:tmpl w:val="0D7A6F3A"/>
    <w:lvl w:ilvl="0" w:tplc="1D103062">
      <w:start w:val="1"/>
      <w:numFmt w:val="decimal"/>
      <w:lvlText w:val="%1)"/>
      <w:lvlJc w:val="left"/>
      <w:pPr>
        <w:ind w:left="720" w:hanging="360"/>
      </w:pPr>
      <w:rPr>
        <w:rFonts w:hint="default"/>
        <w:b/>
        <w:sz w:val="24"/>
      </w:rPr>
    </w:lvl>
    <w:lvl w:ilvl="1" w:tplc="8C1EE624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8CA3C6C"/>
    <w:multiLevelType w:val="hybridMultilevel"/>
    <w:tmpl w:val="5CB4DB4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6629885">
    <w:abstractNumId w:val="3"/>
  </w:num>
  <w:num w:numId="2" w16cid:durableId="1982611032">
    <w:abstractNumId w:val="12"/>
  </w:num>
  <w:num w:numId="3" w16cid:durableId="1627925070">
    <w:abstractNumId w:val="14"/>
  </w:num>
  <w:num w:numId="4" w16cid:durableId="29382919">
    <w:abstractNumId w:val="7"/>
  </w:num>
  <w:num w:numId="5" w16cid:durableId="155654449">
    <w:abstractNumId w:val="6"/>
  </w:num>
  <w:num w:numId="6" w16cid:durableId="1630093262">
    <w:abstractNumId w:val="15"/>
  </w:num>
  <w:num w:numId="7" w16cid:durableId="1600792642">
    <w:abstractNumId w:val="9"/>
  </w:num>
  <w:num w:numId="8" w16cid:durableId="1157956106">
    <w:abstractNumId w:val="11"/>
  </w:num>
  <w:num w:numId="9" w16cid:durableId="1747336483">
    <w:abstractNumId w:val="8"/>
  </w:num>
  <w:num w:numId="10" w16cid:durableId="579027774">
    <w:abstractNumId w:val="4"/>
  </w:num>
  <w:num w:numId="11" w16cid:durableId="65493870">
    <w:abstractNumId w:val="13"/>
  </w:num>
  <w:num w:numId="12" w16cid:durableId="1789275341">
    <w:abstractNumId w:val="10"/>
  </w:num>
  <w:num w:numId="13" w16cid:durableId="1962958323">
    <w:abstractNumId w:val="15"/>
  </w:num>
  <w:num w:numId="14" w16cid:durableId="181633830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937669711">
    <w:abstractNumId w:val="2"/>
  </w:num>
  <w:num w:numId="16" w16cid:durableId="2084058457">
    <w:abstractNumId w:val="1"/>
  </w:num>
  <w:num w:numId="17" w16cid:durableId="194033523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63B5"/>
    <w:rsid w:val="0001411E"/>
    <w:rsid w:val="00015F38"/>
    <w:rsid w:val="00046035"/>
    <w:rsid w:val="000460C9"/>
    <w:rsid w:val="0008184A"/>
    <w:rsid w:val="000D27F2"/>
    <w:rsid w:val="000D5E60"/>
    <w:rsid w:val="000D7684"/>
    <w:rsid w:val="001010E5"/>
    <w:rsid w:val="00103FD8"/>
    <w:rsid w:val="001160F2"/>
    <w:rsid w:val="001222D4"/>
    <w:rsid w:val="001475FD"/>
    <w:rsid w:val="0015245A"/>
    <w:rsid w:val="00165B34"/>
    <w:rsid w:val="00183991"/>
    <w:rsid w:val="00193B9A"/>
    <w:rsid w:val="001B40B1"/>
    <w:rsid w:val="001D67DC"/>
    <w:rsid w:val="00203C63"/>
    <w:rsid w:val="0021297B"/>
    <w:rsid w:val="00245355"/>
    <w:rsid w:val="00251E87"/>
    <w:rsid w:val="0025436E"/>
    <w:rsid w:val="002A3423"/>
    <w:rsid w:val="002B7974"/>
    <w:rsid w:val="002D7BF8"/>
    <w:rsid w:val="00302166"/>
    <w:rsid w:val="00312C8E"/>
    <w:rsid w:val="003262D1"/>
    <w:rsid w:val="0033256F"/>
    <w:rsid w:val="0035477A"/>
    <w:rsid w:val="00354C97"/>
    <w:rsid w:val="00360702"/>
    <w:rsid w:val="003735A2"/>
    <w:rsid w:val="00380D7C"/>
    <w:rsid w:val="00386969"/>
    <w:rsid w:val="00393BB4"/>
    <w:rsid w:val="00422657"/>
    <w:rsid w:val="00426852"/>
    <w:rsid w:val="004D52E8"/>
    <w:rsid w:val="004D5875"/>
    <w:rsid w:val="004E544D"/>
    <w:rsid w:val="00522C1B"/>
    <w:rsid w:val="0057740B"/>
    <w:rsid w:val="00597144"/>
    <w:rsid w:val="005B0F67"/>
    <w:rsid w:val="005B46CE"/>
    <w:rsid w:val="005E76EA"/>
    <w:rsid w:val="00621E5D"/>
    <w:rsid w:val="006421C9"/>
    <w:rsid w:val="006564AD"/>
    <w:rsid w:val="006619A4"/>
    <w:rsid w:val="006C4A74"/>
    <w:rsid w:val="006C625A"/>
    <w:rsid w:val="006F2A59"/>
    <w:rsid w:val="00713116"/>
    <w:rsid w:val="00714EBC"/>
    <w:rsid w:val="00723CFE"/>
    <w:rsid w:val="00750336"/>
    <w:rsid w:val="007679E8"/>
    <w:rsid w:val="00797685"/>
    <w:rsid w:val="00797EF6"/>
    <w:rsid w:val="007A1C12"/>
    <w:rsid w:val="007A5733"/>
    <w:rsid w:val="007B395D"/>
    <w:rsid w:val="007D7503"/>
    <w:rsid w:val="007E15E0"/>
    <w:rsid w:val="00803E77"/>
    <w:rsid w:val="00810F2D"/>
    <w:rsid w:val="008121D9"/>
    <w:rsid w:val="00830EFD"/>
    <w:rsid w:val="008328F0"/>
    <w:rsid w:val="00862968"/>
    <w:rsid w:val="00862DF9"/>
    <w:rsid w:val="008753BA"/>
    <w:rsid w:val="0087737A"/>
    <w:rsid w:val="00881430"/>
    <w:rsid w:val="00893625"/>
    <w:rsid w:val="008D522C"/>
    <w:rsid w:val="008F4745"/>
    <w:rsid w:val="009671DA"/>
    <w:rsid w:val="00971157"/>
    <w:rsid w:val="009832E1"/>
    <w:rsid w:val="00983473"/>
    <w:rsid w:val="00995EF9"/>
    <w:rsid w:val="009A3885"/>
    <w:rsid w:val="009C4E34"/>
    <w:rsid w:val="009D7D8F"/>
    <w:rsid w:val="00A11F09"/>
    <w:rsid w:val="00A33069"/>
    <w:rsid w:val="00A3601E"/>
    <w:rsid w:val="00A367DB"/>
    <w:rsid w:val="00A41931"/>
    <w:rsid w:val="00A45E61"/>
    <w:rsid w:val="00A55AC0"/>
    <w:rsid w:val="00A86F0E"/>
    <w:rsid w:val="00A8719D"/>
    <w:rsid w:val="00A96A85"/>
    <w:rsid w:val="00AC6A05"/>
    <w:rsid w:val="00AD7AE0"/>
    <w:rsid w:val="00AE2530"/>
    <w:rsid w:val="00B018EF"/>
    <w:rsid w:val="00B118A6"/>
    <w:rsid w:val="00B27184"/>
    <w:rsid w:val="00B367A0"/>
    <w:rsid w:val="00B3717C"/>
    <w:rsid w:val="00B43311"/>
    <w:rsid w:val="00B51881"/>
    <w:rsid w:val="00B66579"/>
    <w:rsid w:val="00B760B8"/>
    <w:rsid w:val="00B9044C"/>
    <w:rsid w:val="00BA1415"/>
    <w:rsid w:val="00BA69E5"/>
    <w:rsid w:val="00BB094A"/>
    <w:rsid w:val="00BB3B67"/>
    <w:rsid w:val="00BC2135"/>
    <w:rsid w:val="00BC738E"/>
    <w:rsid w:val="00BE566A"/>
    <w:rsid w:val="00BE6BE9"/>
    <w:rsid w:val="00BF698C"/>
    <w:rsid w:val="00C05265"/>
    <w:rsid w:val="00C11A2E"/>
    <w:rsid w:val="00C1644C"/>
    <w:rsid w:val="00C36C42"/>
    <w:rsid w:val="00C56F18"/>
    <w:rsid w:val="00C77F38"/>
    <w:rsid w:val="00C8482D"/>
    <w:rsid w:val="00C8659F"/>
    <w:rsid w:val="00C96B88"/>
    <w:rsid w:val="00CA158F"/>
    <w:rsid w:val="00CB1B29"/>
    <w:rsid w:val="00CC3B31"/>
    <w:rsid w:val="00CD63B5"/>
    <w:rsid w:val="00CF378C"/>
    <w:rsid w:val="00D309A6"/>
    <w:rsid w:val="00D324D1"/>
    <w:rsid w:val="00D430BB"/>
    <w:rsid w:val="00D45D1F"/>
    <w:rsid w:val="00D509CA"/>
    <w:rsid w:val="00D81D42"/>
    <w:rsid w:val="00DA417E"/>
    <w:rsid w:val="00DD67C4"/>
    <w:rsid w:val="00E05F4F"/>
    <w:rsid w:val="00E07E42"/>
    <w:rsid w:val="00E10C9B"/>
    <w:rsid w:val="00E226DF"/>
    <w:rsid w:val="00E62085"/>
    <w:rsid w:val="00F21C95"/>
    <w:rsid w:val="00F74044"/>
    <w:rsid w:val="00F94E98"/>
    <w:rsid w:val="00FB76D0"/>
    <w:rsid w:val="00FC57E3"/>
    <w:rsid w:val="00FF269D"/>
    <w:rsid w:val="00FF5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0B1C47"/>
  <w15:docId w15:val="{5A8FCBBA-91FA-4806-9002-F3824D941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SimSun" w:hAnsi="Liberation Serif" w:cs="Arial"/>
        <w:kern w:val="3"/>
        <w:sz w:val="24"/>
        <w:szCs w:val="24"/>
        <w:lang w:val="it-IT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Corpotesto"/>
    <w:link w:val="Titolo1Carattere"/>
    <w:qFormat/>
    <w:rsid w:val="00BE6BE9"/>
    <w:pPr>
      <w:keepNext/>
      <w:numPr>
        <w:numId w:val="2"/>
      </w:numPr>
      <w:autoSpaceDN/>
      <w:jc w:val="both"/>
      <w:textAlignment w:val="auto"/>
      <w:outlineLvl w:val="0"/>
    </w:pPr>
    <w:rPr>
      <w:rFonts w:ascii="Times New Roman" w:eastAsia="Times New Roman" w:hAnsi="Times New Roman" w:cs="Times New Roman"/>
      <w:b/>
      <w:bCs/>
      <w:kern w:val="2"/>
      <w:lang w:bidi="he-IL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Elenco">
    <w:name w:val="List"/>
    <w:basedOn w:val="Textbody"/>
  </w:style>
  <w:style w:type="paragraph" w:styleId="Didascali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Internetlink">
    <w:name w:val="Internet link"/>
    <w:rPr>
      <w:color w:val="000080"/>
      <w:u w:val="single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07E42"/>
    <w:rPr>
      <w:rFonts w:ascii="Segoe UI" w:hAnsi="Segoe UI" w:cs="Mangal"/>
      <w:sz w:val="18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07E42"/>
    <w:rPr>
      <w:rFonts w:ascii="Segoe UI" w:hAnsi="Segoe UI" w:cs="Mangal"/>
      <w:sz w:val="18"/>
      <w:szCs w:val="16"/>
    </w:rPr>
  </w:style>
  <w:style w:type="paragraph" w:customStyle="1" w:styleId="Default">
    <w:name w:val="Default"/>
    <w:rsid w:val="007679E8"/>
    <w:pPr>
      <w:suppressAutoHyphens w:val="0"/>
      <w:autoSpaceDE w:val="0"/>
      <w:adjustRightInd w:val="0"/>
      <w:textAlignment w:val="auto"/>
    </w:pPr>
    <w:rPr>
      <w:rFonts w:ascii="Arial" w:hAnsi="Arial"/>
      <w:color w:val="000000"/>
      <w:kern w:val="0"/>
      <w:lang w:bidi="ar-SA"/>
    </w:rPr>
  </w:style>
  <w:style w:type="paragraph" w:styleId="Paragrafoelenco">
    <w:name w:val="List Paragraph"/>
    <w:aliases w:val="Elenco num ARGEA,List Paragraph1,Table of contents numbered,Normal bullet 2,Bullet list,Numbered List,Bullet 1,1st level - Bullet List Paragraph,Lettre d'introduction,List Paragraph à moi,Paragraph,Bullet EY,Medium Grid 1 - Accent 21,Ha"/>
    <w:basedOn w:val="Normale"/>
    <w:link w:val="ParagrafoelencoCarattere"/>
    <w:uiPriority w:val="34"/>
    <w:qFormat/>
    <w:rsid w:val="00DA417E"/>
    <w:pPr>
      <w:ind w:left="720"/>
      <w:contextualSpacing/>
    </w:pPr>
    <w:rPr>
      <w:rFonts w:cs="Mangal"/>
      <w:szCs w:val="21"/>
    </w:rPr>
  </w:style>
  <w:style w:type="table" w:styleId="Grigliatabella">
    <w:name w:val="Table Grid"/>
    <w:basedOn w:val="Tabellanormale"/>
    <w:uiPriority w:val="39"/>
    <w:rsid w:val="006564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aragrafoelencoCarattere">
    <w:name w:val="Paragrafo elenco Carattere"/>
    <w:aliases w:val="Elenco num ARGEA Carattere,List Paragraph1 Carattere,Table of contents numbered Carattere,Normal bullet 2 Carattere,Bullet list Carattere,Numbered List Carattere,Bullet 1 Carattere,1st level - Bullet List Paragraph Carattere"/>
    <w:basedOn w:val="Carpredefinitoparagrafo"/>
    <w:link w:val="Paragrafoelenco"/>
    <w:uiPriority w:val="34"/>
    <w:qFormat/>
    <w:locked/>
    <w:rsid w:val="001D67DC"/>
    <w:rPr>
      <w:rFonts w:cs="Mangal"/>
      <w:szCs w:val="21"/>
    </w:rPr>
  </w:style>
  <w:style w:type="character" w:customStyle="1" w:styleId="Titolo1Carattere">
    <w:name w:val="Titolo 1 Carattere"/>
    <w:basedOn w:val="Carpredefinitoparagrafo"/>
    <w:link w:val="Titolo1"/>
    <w:rsid w:val="00BE6BE9"/>
    <w:rPr>
      <w:rFonts w:ascii="Times New Roman" w:eastAsia="Times New Roman" w:hAnsi="Times New Roman" w:cs="Times New Roman"/>
      <w:b/>
      <w:bCs/>
      <w:kern w:val="2"/>
      <w:lang w:bidi="he-IL"/>
    </w:rPr>
  </w:style>
  <w:style w:type="character" w:styleId="Collegamentoipertestuale">
    <w:name w:val="Hyperlink"/>
    <w:semiHidden/>
    <w:unhideWhenUsed/>
    <w:rsid w:val="00BE6BE9"/>
    <w:rPr>
      <w:color w:val="000080"/>
      <w:u w:val="single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BE6BE9"/>
    <w:pPr>
      <w:autoSpaceDN/>
      <w:textAlignment w:val="auto"/>
    </w:pPr>
    <w:rPr>
      <w:rFonts w:ascii="Times New Roman" w:eastAsia="Times New Roman" w:hAnsi="Times New Roman" w:cs="Times New Roman"/>
      <w:kern w:val="2"/>
      <w:sz w:val="20"/>
      <w:szCs w:val="20"/>
      <w:lang w:bidi="he-IL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BE6BE9"/>
    <w:rPr>
      <w:rFonts w:ascii="Times New Roman" w:eastAsia="Times New Roman" w:hAnsi="Times New Roman" w:cs="Times New Roman"/>
      <w:kern w:val="2"/>
      <w:sz w:val="20"/>
      <w:szCs w:val="20"/>
      <w:lang w:bidi="he-IL"/>
    </w:rPr>
  </w:style>
  <w:style w:type="paragraph" w:customStyle="1" w:styleId="Paragrafoelenco1">
    <w:name w:val="Paragrafo elenco1"/>
    <w:basedOn w:val="Normale"/>
    <w:rsid w:val="00BE6BE9"/>
    <w:pPr>
      <w:autoSpaceDN/>
      <w:ind w:left="720"/>
      <w:contextualSpacing/>
      <w:textAlignment w:val="auto"/>
    </w:pPr>
    <w:rPr>
      <w:rFonts w:ascii="Times New Roman" w:eastAsia="Times New Roman" w:hAnsi="Times New Roman" w:cs="Times New Roman"/>
      <w:kern w:val="2"/>
      <w:lang w:bidi="he-IL"/>
    </w:rPr>
  </w:style>
  <w:style w:type="paragraph" w:customStyle="1" w:styleId="Testodelblocco1">
    <w:name w:val="Testo del blocco1"/>
    <w:basedOn w:val="Normale"/>
    <w:rsid w:val="00BE6BE9"/>
    <w:pPr>
      <w:autoSpaceDN/>
      <w:ind w:left="851" w:right="566"/>
      <w:jc w:val="both"/>
      <w:textAlignment w:val="auto"/>
    </w:pPr>
    <w:rPr>
      <w:rFonts w:ascii="Times New Roman" w:eastAsia="Times New Roman" w:hAnsi="Times New Roman" w:cs="Times New Roman"/>
      <w:kern w:val="2"/>
      <w:lang w:bidi="he-IL"/>
    </w:rPr>
  </w:style>
  <w:style w:type="character" w:styleId="Rimandocommento">
    <w:name w:val="annotation reference"/>
    <w:uiPriority w:val="99"/>
    <w:semiHidden/>
    <w:unhideWhenUsed/>
    <w:rsid w:val="00BE6BE9"/>
    <w:rPr>
      <w:sz w:val="16"/>
      <w:szCs w:val="16"/>
    </w:rPr>
  </w:style>
  <w:style w:type="paragraph" w:styleId="Corpotesto">
    <w:name w:val="Body Text"/>
    <w:basedOn w:val="Normale"/>
    <w:link w:val="CorpotestoCarattere"/>
    <w:uiPriority w:val="99"/>
    <w:semiHidden/>
    <w:unhideWhenUsed/>
    <w:rsid w:val="00BE6BE9"/>
    <w:pPr>
      <w:spacing w:after="120"/>
    </w:pPr>
    <w:rPr>
      <w:rFonts w:cs="Mangal"/>
      <w:szCs w:val="21"/>
    </w:rPr>
  </w:style>
  <w:style w:type="character" w:customStyle="1" w:styleId="CorpotestoCarattere">
    <w:name w:val="Corpo testo Carattere"/>
    <w:basedOn w:val="Carpredefinitoparagrafo"/>
    <w:link w:val="Corpotesto"/>
    <w:uiPriority w:val="99"/>
    <w:semiHidden/>
    <w:rsid w:val="00BE6BE9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2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7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3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5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0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8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42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91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5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15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1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aci.it/i-servizi/normative/codice-della-strada/successive-modificazioni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7380</TotalTime>
  <Pages>2</Pages>
  <Words>684</Words>
  <Characters>3903</Characters>
  <Application>Microsoft Office Word</Application>
  <DocSecurity>0</DocSecurity>
  <Lines>32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Nocerino Noemi</cp:lastModifiedBy>
  <cp:revision>81</cp:revision>
  <dcterms:created xsi:type="dcterms:W3CDTF">2019-07-22T14:13:00Z</dcterms:created>
  <dcterms:modified xsi:type="dcterms:W3CDTF">2022-11-29T11:17:00Z</dcterms:modified>
</cp:coreProperties>
</file>