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295" w14:textId="77777777" w:rsidR="00502170" w:rsidRPr="00776059" w:rsidRDefault="00502170" w:rsidP="00502170">
      <w:pPr>
        <w:rPr>
          <w:rFonts w:ascii="Tahoma" w:hAnsi="Tahoma" w:cs="Tahoma"/>
        </w:rPr>
      </w:pPr>
    </w:p>
    <w:p w14:paraId="70106171" w14:textId="77777777" w:rsidR="00502170" w:rsidRPr="00776059" w:rsidRDefault="00502170" w:rsidP="00502170">
      <w:pPr>
        <w:rPr>
          <w:rFonts w:ascii="Tahoma" w:hAnsi="Tahoma" w:cs="Tahoma"/>
          <w:b/>
        </w:rPr>
      </w:pPr>
    </w:p>
    <w:p w14:paraId="3F771ACC" w14:textId="77777777" w:rsidR="00502170" w:rsidRPr="00776059" w:rsidRDefault="00502170" w:rsidP="00502170">
      <w:pPr>
        <w:jc w:val="center"/>
        <w:rPr>
          <w:rFonts w:ascii="Tahoma" w:hAnsi="Tahoma" w:cs="Tahoma"/>
        </w:rPr>
      </w:pPr>
      <w:r w:rsidRPr="00776059">
        <w:rPr>
          <w:rFonts w:ascii="Tahoma" w:hAnsi="Tahoma" w:cs="Tahoma"/>
          <w:b/>
        </w:rPr>
        <w:t>IL DIRIGENTE</w:t>
      </w:r>
    </w:p>
    <w:p w14:paraId="574BC991" w14:textId="77777777" w:rsidR="00502170" w:rsidRPr="00776059" w:rsidRDefault="00502170" w:rsidP="00502170">
      <w:pPr>
        <w:jc w:val="center"/>
        <w:rPr>
          <w:rFonts w:ascii="Tahoma" w:hAnsi="Tahoma" w:cs="Tahoma"/>
          <w:b/>
        </w:rPr>
      </w:pPr>
    </w:p>
    <w:p w14:paraId="1180A821" w14:textId="77777777" w:rsidR="00502170" w:rsidRPr="00776059" w:rsidRDefault="00502170" w:rsidP="00502170">
      <w:pPr>
        <w:jc w:val="both"/>
        <w:rPr>
          <w:rFonts w:ascii="Tahoma" w:hAnsi="Tahoma" w:cs="Tahoma"/>
        </w:rPr>
      </w:pPr>
      <w:r w:rsidRPr="00776059">
        <w:rPr>
          <w:rFonts w:ascii="Tahoma" w:hAnsi="Tahoma" w:cs="Tahoma"/>
          <w:b/>
        </w:rPr>
        <w:t xml:space="preserve">RICHIAMATO </w:t>
      </w:r>
      <w:r w:rsidRPr="00776059">
        <w:rPr>
          <w:rFonts w:ascii="Tahoma" w:hAnsi="Tahoma" w:cs="Tahoma"/>
        </w:rPr>
        <w:t xml:space="preserve">il Decreto Sindacale, con il quale il Sindaco ha conferito, l’incarico di Direzione del Municipio </w:t>
      </w:r>
      <w:r w:rsidRPr="00776059">
        <w:rPr>
          <w:rFonts w:ascii="Tahoma" w:hAnsi="Tahoma" w:cs="Tahoma"/>
          <w:b/>
          <w:bCs/>
        </w:rPr>
        <w:t>+++=</w:t>
      </w:r>
      <w:proofErr w:type="gramStart"/>
      <w:r w:rsidRPr="00776059">
        <w:rPr>
          <w:rFonts w:ascii="Tahoma" w:hAnsi="Tahoma" w:cs="Tahoma"/>
          <w:b/>
          <w:bCs/>
        </w:rPr>
        <w:t>pratica.dati</w:t>
      </w:r>
      <w:proofErr w:type="gramEnd"/>
      <w:r w:rsidRPr="00776059">
        <w:rPr>
          <w:rFonts w:ascii="Tahoma" w:hAnsi="Tahoma" w:cs="Tahoma"/>
          <w:b/>
          <w:bCs/>
        </w:rPr>
        <w:t>_istanza.indirizzo_segnale_indicatore.municipio_id+++</w:t>
      </w:r>
      <w:r w:rsidRPr="00776059">
        <w:rPr>
          <w:rFonts w:ascii="Tahoma" w:hAnsi="Tahoma" w:cs="Tahoma"/>
        </w:rPr>
        <w:t>;</w:t>
      </w:r>
    </w:p>
    <w:p w14:paraId="0FBEB569" w14:textId="77777777" w:rsidR="00502170" w:rsidRPr="00776059" w:rsidRDefault="00502170" w:rsidP="00502170">
      <w:pPr>
        <w:rPr>
          <w:rFonts w:ascii="Tahoma" w:hAnsi="Tahoma" w:cs="Tahoma"/>
        </w:rPr>
      </w:pPr>
    </w:p>
    <w:p w14:paraId="22423232" w14:textId="77777777" w:rsidR="00502170" w:rsidRPr="00776059" w:rsidRDefault="00502170" w:rsidP="00502170">
      <w:pPr>
        <w:jc w:val="both"/>
        <w:rPr>
          <w:rFonts w:ascii="Tahoma" w:hAnsi="Tahoma" w:cs="Tahoma"/>
        </w:rPr>
      </w:pPr>
      <w:r w:rsidRPr="00776059">
        <w:rPr>
          <w:rFonts w:ascii="Tahoma" w:hAnsi="Tahoma" w:cs="Tahoma"/>
          <w:b/>
        </w:rPr>
        <w:t>VISTI:</w:t>
      </w:r>
    </w:p>
    <w:p w14:paraId="608C72B7" w14:textId="77777777" w:rsidR="00502170" w:rsidRPr="009245B9" w:rsidRDefault="00502170" w:rsidP="00502170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 w:rsidRPr="009245B9"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0719CC6C" w14:textId="77777777" w:rsidR="00502170" w:rsidRPr="009245B9" w:rsidRDefault="00502170" w:rsidP="00502170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 w:rsidRPr="009245B9">
        <w:rPr>
          <w:rFonts w:ascii="Tahoma" w:hAnsi="Tahoma" w:cs="Tahoma"/>
        </w:rPr>
        <w:t>la Deliberazione del Consiglio Comunale n. 88 del 08/09/2020 con cui è stato approvato il Bilancio di previsione per gli esercizi finanziari 2020/2022 e relativi allegati;</w:t>
      </w:r>
    </w:p>
    <w:p w14:paraId="03C3FAF8" w14:textId="77777777" w:rsidR="00502170" w:rsidRPr="009245B9" w:rsidRDefault="00502170" w:rsidP="00502170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 w:rsidRPr="009245B9">
        <w:rPr>
          <w:rFonts w:ascii="Tahoma" w:hAnsi="Tahoma" w:cs="Tahoma"/>
        </w:rPr>
        <w:t>la Deliberazione di Giunta Comunale n. 468 del 09/10/2020, dichiarata immediatamente eseguibile, con cui è stato approvato il PEG 2020/2022 integrato con il PDO/Piano della Performance;</w:t>
      </w:r>
    </w:p>
    <w:p w14:paraId="107FA442" w14:textId="77777777" w:rsidR="00502170" w:rsidRPr="009245B9" w:rsidRDefault="00502170" w:rsidP="00502170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 w:rsidRPr="009245B9">
        <w:rPr>
          <w:rFonts w:ascii="Tahoma" w:hAnsi="Tahoma" w:cs="Tahoma"/>
        </w:rPr>
        <w:t>con nota prot. n. 1510 del 04/01/2021 la Rip. Ragioneria Generale ha comunicato che, con D. L. n. 34/2020 art. 106, comma 3 bis, convertito in Legge n. 77 del 17/07/2020, è stato disposto il differimento dal 31/12/2020 al 31/01/2021 del termine per l’approvazione del Bilancio di Previsione 2021/2023 da parte degli Enti Locali, autorizzando ai sensi del comma 3 dell’art. 163 del TUEL, l’esercizio provvisorio;</w:t>
      </w:r>
    </w:p>
    <w:p w14:paraId="0BCD393E" w14:textId="77777777" w:rsidR="00502170" w:rsidRPr="009245B9" w:rsidRDefault="00502170" w:rsidP="00502170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 w:rsidRPr="009245B9">
        <w:rPr>
          <w:rFonts w:ascii="Tahoma" w:hAnsi="Tahoma" w:cs="Tahoma"/>
          <w:highlight w:val="white"/>
        </w:rPr>
        <w:t>con decreto del Ministro dell’Interno, d’intesa con il Ministro dell’Economia e delle Finanze, in data 13 gennaio 2021, previo parere favorevole della Conferenza Stato-città ed autonomie locali espresso nella seduta del 12 gennaio 2021, è stato disposto l’ulteriore differimento dal 31 gennaio al 31 marzo 2021 del termine per l’approvazione del bilancio di previsione 2021/2023 da parte degli Enti Locali;</w:t>
      </w:r>
    </w:p>
    <w:p w14:paraId="5B19BB04" w14:textId="77777777" w:rsidR="00502170" w:rsidRDefault="00502170" w:rsidP="00502170">
      <w:pPr>
        <w:autoSpaceDE w:val="0"/>
        <w:jc w:val="both"/>
        <w:rPr>
          <w:rFonts w:ascii="Tahoma" w:eastAsia="Calibri" w:hAnsi="Tahoma" w:cs="Tahoma"/>
          <w:b/>
          <w:bCs/>
          <w:lang w:eastAsia="en-US"/>
        </w:rPr>
      </w:pPr>
    </w:p>
    <w:p w14:paraId="05286AD6" w14:textId="302CB6D4" w:rsidR="00502170" w:rsidRPr="00A81D67" w:rsidRDefault="00502170" w:rsidP="00502170">
      <w:pPr>
        <w:autoSpaceDE w:val="0"/>
        <w:jc w:val="both"/>
        <w:rPr>
          <w:rFonts w:ascii="Tahoma" w:eastAsia="Calibri" w:hAnsi="Tahoma" w:cs="Tahoma"/>
          <w:b/>
          <w:bCs/>
          <w:lang w:eastAsia="en-US"/>
        </w:rPr>
      </w:pPr>
      <w:r w:rsidRPr="00776059">
        <w:rPr>
          <w:rFonts w:ascii="Tahoma" w:eastAsia="Calibri" w:hAnsi="Tahoma" w:cs="Tahoma"/>
          <w:b/>
          <w:bCs/>
          <w:lang w:eastAsia="en-US"/>
        </w:rPr>
        <w:t>DATO ATTO</w:t>
      </w:r>
      <w:r w:rsidRPr="00776059">
        <w:rPr>
          <w:rFonts w:ascii="Tahoma" w:eastAsia="Calibri" w:hAnsi="Tahoma" w:cs="Tahoma"/>
          <w:lang w:eastAsia="en-US"/>
        </w:rPr>
        <w:t xml:space="preserve"> che, con istanza acquisita al protocollo con n. </w:t>
      </w:r>
      <w:r w:rsidRPr="00776059">
        <w:rPr>
          <w:rFonts w:ascii="Tahoma" w:hAnsi="Tahoma" w:cs="Tahoma"/>
          <w:b/>
        </w:rPr>
        <w:t>+++=</w:t>
      </w:r>
      <w:proofErr w:type="spellStart"/>
      <w:r w:rsidRPr="00776059">
        <w:rPr>
          <w:rFonts w:ascii="Tahoma" w:hAnsi="Tahoma" w:cs="Tahoma"/>
          <w:b/>
        </w:rPr>
        <w:t>pratica.numero_protocollo</w:t>
      </w:r>
      <w:proofErr w:type="spellEnd"/>
      <w:r w:rsidRPr="00776059">
        <w:rPr>
          <w:rFonts w:ascii="Tahoma" w:hAnsi="Tahoma" w:cs="Tahoma"/>
          <w:b/>
        </w:rPr>
        <w:t>+++</w:t>
      </w:r>
      <w:r w:rsidRPr="00776059">
        <w:rPr>
          <w:rFonts w:ascii="Tahoma" w:eastAsia="Calibri" w:hAnsi="Tahoma" w:cs="Tahoma"/>
          <w:lang w:eastAsia="en-US"/>
        </w:rPr>
        <w:t xml:space="preserve"> del </w:t>
      </w:r>
      <w:r w:rsidRPr="00776059">
        <w:rPr>
          <w:rFonts w:ascii="Tahoma" w:hAnsi="Tahoma" w:cs="Tahoma"/>
          <w:b/>
        </w:rPr>
        <w:t>+++=</w:t>
      </w:r>
      <w:proofErr w:type="spellStart"/>
      <w:r w:rsidRPr="00776059">
        <w:rPr>
          <w:rFonts w:ascii="Tahoma" w:hAnsi="Tahoma" w:cs="Tahoma"/>
          <w:b/>
        </w:rPr>
        <w:t>pratica.data_inserimento</w:t>
      </w:r>
      <w:proofErr w:type="spellEnd"/>
      <w:r w:rsidRPr="00776059">
        <w:rPr>
          <w:rFonts w:ascii="Tahoma" w:hAnsi="Tahoma" w:cs="Tahoma"/>
          <w:b/>
        </w:rPr>
        <w:t>+++</w:t>
      </w:r>
      <w:r w:rsidRPr="00776059">
        <w:rPr>
          <w:rFonts w:ascii="Tahoma" w:eastAsia="Calibri" w:hAnsi="Tahoma" w:cs="Tahoma"/>
          <w:lang w:eastAsia="en-US"/>
        </w:rPr>
        <w:t xml:space="preserve">, il sig. </w:t>
      </w:r>
      <w:r w:rsidRPr="00776059">
        <w:rPr>
          <w:rFonts w:ascii="Tahoma" w:hAnsi="Tahoma" w:cs="Tahoma"/>
          <w:b/>
        </w:rPr>
        <w:t>+++=</w:t>
      </w:r>
      <w:proofErr w:type="spellStart"/>
      <w:r w:rsidRPr="00776059">
        <w:rPr>
          <w:rFonts w:ascii="Tahoma" w:hAnsi="Tahoma" w:cs="Tahoma"/>
          <w:b/>
        </w:rPr>
        <w:t>pratica.anagrafica.cognome</w:t>
      </w:r>
      <w:proofErr w:type="spellEnd"/>
      <w:r w:rsidRPr="00776059">
        <w:rPr>
          <w:rFonts w:ascii="Tahoma" w:hAnsi="Tahoma" w:cs="Tahoma"/>
          <w:b/>
        </w:rPr>
        <w:t>+++ +++=</w:t>
      </w:r>
      <w:proofErr w:type="spellStart"/>
      <w:r w:rsidRPr="00776059">
        <w:rPr>
          <w:rFonts w:ascii="Tahoma" w:hAnsi="Tahoma" w:cs="Tahoma"/>
          <w:b/>
        </w:rPr>
        <w:t>pratica.anagrafica.nome</w:t>
      </w:r>
      <w:proofErr w:type="spellEnd"/>
      <w:r w:rsidRPr="00776059">
        <w:rPr>
          <w:rFonts w:ascii="Tahoma" w:hAnsi="Tahoma" w:cs="Tahoma"/>
          <w:b/>
        </w:rPr>
        <w:t>+++</w:t>
      </w:r>
      <w:r w:rsidRPr="00776059">
        <w:rPr>
          <w:rFonts w:ascii="Tahoma" w:eastAsia="Calibri" w:hAnsi="Tahoma" w:cs="Tahoma"/>
          <w:lang w:eastAsia="en-US"/>
        </w:rPr>
        <w:t>,</w:t>
      </w:r>
      <w:r w:rsidRPr="00776059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776059">
        <w:rPr>
          <w:rFonts w:ascii="Tahoma" w:eastAsia="Calibri" w:hAnsi="Tahoma" w:cs="Tahoma"/>
          <w:lang w:eastAsia="en-US"/>
        </w:rPr>
        <w:t>ha chiesto il trasferimento della concessione del passo carrabile riferito al</w:t>
      </w:r>
      <w:r w:rsidR="002355D1">
        <w:rPr>
          <w:rFonts w:ascii="Tahoma" w:eastAsia="Calibri" w:hAnsi="Tahoma" w:cs="Tahoma"/>
          <w:lang w:eastAsia="en-US"/>
        </w:rPr>
        <w:t xml:space="preserve">l’ </w:t>
      </w:r>
      <w:r w:rsidRPr="00776059">
        <w:rPr>
          <w:rFonts w:ascii="Tahoma" w:eastAsia="Calibri" w:hAnsi="Tahoma" w:cs="Tahoma"/>
          <w:lang w:eastAsia="en-US"/>
        </w:rPr>
        <w:t>indirizzo</w:t>
      </w:r>
      <w:r w:rsidR="002355D1">
        <w:rPr>
          <w:rFonts w:ascii="Tahoma" w:eastAsia="Calibri" w:hAnsi="Tahoma" w:cs="Tahoma"/>
          <w:lang w:eastAsia="en-US"/>
        </w:rPr>
        <w:t xml:space="preserve"> </w:t>
      </w:r>
      <w:r w:rsidR="002355D1" w:rsidRPr="00776059">
        <w:rPr>
          <w:rFonts w:ascii="Tahoma" w:hAnsi="Tahoma" w:cs="Tahoma"/>
          <w:b/>
        </w:rPr>
        <w:t>+++=pratica.</w:t>
      </w:r>
      <w:r w:rsidR="002355D1" w:rsidRPr="00776059">
        <w:rPr>
          <w:rFonts w:ascii="Tahoma" w:hAnsi="Tahoma" w:cs="Tahoma"/>
          <w:b/>
          <w:bCs/>
        </w:rPr>
        <w:t>dati_istanza.indirizzo_segnale_indicatore.indirizzo</w:t>
      </w:r>
      <w:r w:rsidR="002355D1" w:rsidRPr="00776059">
        <w:rPr>
          <w:rFonts w:ascii="Tahoma" w:hAnsi="Tahoma" w:cs="Tahoma"/>
          <w:b/>
        </w:rPr>
        <w:t>+++</w:t>
      </w:r>
      <w:r w:rsidR="002355D1" w:rsidRPr="00776059">
        <w:rPr>
          <w:rFonts w:ascii="Tahoma" w:eastAsia="Calibri" w:hAnsi="Tahoma" w:cs="Tahoma"/>
          <w:lang w:eastAsia="en-US"/>
        </w:rPr>
        <w:t>,</w:t>
      </w:r>
      <w:r w:rsidR="002355D1">
        <w:rPr>
          <w:rFonts w:ascii="Tahoma" w:eastAsia="Calibri" w:hAnsi="Tahoma" w:cs="Tahoma"/>
          <w:lang w:eastAsia="en-US"/>
        </w:rPr>
        <w:t xml:space="preserve"> </w:t>
      </w:r>
      <w:r w:rsidRPr="00776059">
        <w:rPr>
          <w:rFonts w:ascii="Tahoma" w:eastAsia="Calibri" w:hAnsi="Tahoma" w:cs="Tahoma"/>
          <w:lang w:eastAsia="en-US"/>
        </w:rPr>
        <w:t xml:space="preserve">precedentemente autorizzato </w:t>
      </w:r>
      <w:r w:rsidRPr="002355D1">
        <w:rPr>
          <w:rFonts w:ascii="Tahoma" w:eastAsia="Calibri" w:hAnsi="Tahoma" w:cs="Tahoma"/>
          <w:lang w:eastAsia="en-US"/>
        </w:rPr>
        <w:t xml:space="preserve">con D.D. n. </w:t>
      </w:r>
      <w:r w:rsidR="00A81D67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A81D67"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="00A81D67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A81D67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A81D67">
        <w:rPr>
          <w:rFonts w:ascii="Tahoma" w:eastAsia="Calibri" w:hAnsi="Tahoma" w:cs="Tahoma"/>
          <w:lang w:eastAsia="en-US"/>
        </w:rPr>
        <w:t xml:space="preserve">con </w:t>
      </w:r>
      <w:r w:rsidR="0092181D">
        <w:rPr>
          <w:rFonts w:ascii="Tahoma" w:eastAsia="Calibri" w:hAnsi="Tahoma" w:cs="Tahoma"/>
          <w:lang w:eastAsia="en-US"/>
        </w:rPr>
        <w:t xml:space="preserve">inizio della </w:t>
      </w:r>
      <w:r w:rsidR="0092181D" w:rsidRPr="00100EEE">
        <w:rPr>
          <w:rFonts w:ascii="Tahoma" w:eastAsia="Calibri" w:hAnsi="Tahoma" w:cs="Tahoma"/>
          <w:lang w:eastAsia="en-US"/>
        </w:rPr>
        <w:t xml:space="preserve">concessione il </w:t>
      </w:r>
      <w:r w:rsidR="008F1638" w:rsidRPr="00100EEE">
        <w:rPr>
          <w:rFonts w:ascii="Tahoma" w:eastAsia="Calibri" w:hAnsi="Tahoma" w:cs="Tahoma"/>
          <w:b/>
          <w:bCs/>
          <w:lang w:eastAsia="en-US"/>
        </w:rPr>
        <w:t>+++=</w:t>
      </w:r>
      <w:proofErr w:type="spellStart"/>
      <w:r w:rsidR="0092181D" w:rsidRPr="00100EEE">
        <w:rPr>
          <w:rFonts w:ascii="Tahoma" w:eastAsia="Calibri" w:hAnsi="Tahoma" w:cs="Tahoma"/>
          <w:b/>
          <w:bCs/>
          <w:lang w:eastAsia="en-US"/>
        </w:rPr>
        <w:t>pratica.dati_istanza.link_pratica_origine.data_</w:t>
      </w:r>
      <w:r w:rsidR="008F1638" w:rsidRPr="00100EEE">
        <w:rPr>
          <w:rFonts w:ascii="Tahoma" w:eastAsia="Calibri" w:hAnsi="Tahoma" w:cs="Tahoma"/>
          <w:b/>
          <w:bCs/>
          <w:lang w:eastAsia="en-US"/>
        </w:rPr>
        <w:t>emissione</w:t>
      </w:r>
      <w:proofErr w:type="spellEnd"/>
      <w:r w:rsidR="008F1638" w:rsidRPr="00100EEE">
        <w:rPr>
          <w:rFonts w:ascii="Tahoma" w:eastAsia="Calibri" w:hAnsi="Tahoma" w:cs="Tahoma"/>
          <w:b/>
          <w:bCs/>
          <w:lang w:eastAsia="en-US"/>
        </w:rPr>
        <w:t>+++</w:t>
      </w:r>
      <w:r w:rsidR="0092181D" w:rsidRPr="00A81D67">
        <w:rPr>
          <w:rFonts w:ascii="Tahoma" w:eastAsia="Calibri" w:hAnsi="Tahoma" w:cs="Tahoma"/>
          <w:lang w:eastAsia="en-US"/>
        </w:rPr>
        <w:t xml:space="preserve"> </w:t>
      </w:r>
      <w:r w:rsidR="0092181D">
        <w:rPr>
          <w:rFonts w:ascii="Tahoma" w:eastAsia="Calibri" w:hAnsi="Tahoma" w:cs="Tahoma"/>
          <w:lang w:eastAsia="en-US"/>
        </w:rPr>
        <w:t xml:space="preserve">e </w:t>
      </w:r>
      <w:r w:rsidRPr="00A81D67">
        <w:rPr>
          <w:rFonts w:ascii="Tahoma" w:eastAsia="Calibri" w:hAnsi="Tahoma" w:cs="Tahoma"/>
          <w:lang w:eastAsia="en-US"/>
        </w:rPr>
        <w:t xml:space="preserve">scadenza il </w:t>
      </w:r>
      <w:r w:rsidR="00A81D67" w:rsidRPr="00A81D67">
        <w:rPr>
          <w:rFonts w:ascii="Tahoma" w:eastAsia="Calibri" w:hAnsi="Tahoma" w:cs="Tahoma"/>
          <w:lang w:eastAsia="en-US"/>
        </w:rPr>
        <w:t>+++pratica.dati_istanza.link_pratica_origine.data_scadenza_concessione+++.</w:t>
      </w:r>
    </w:p>
    <w:p w14:paraId="7A975A2C" w14:textId="77777777" w:rsidR="00502170" w:rsidRDefault="00502170" w:rsidP="00502170">
      <w:pPr>
        <w:autoSpaceDE w:val="0"/>
        <w:jc w:val="both"/>
        <w:rPr>
          <w:rFonts w:ascii="Tahoma" w:eastAsia="Calibri" w:hAnsi="Tahoma" w:cs="Tahoma"/>
          <w:lang w:eastAsia="en-US"/>
        </w:rPr>
      </w:pPr>
    </w:p>
    <w:p w14:paraId="1E873E76" w14:textId="2F108AE5" w:rsidR="00786327" w:rsidRPr="00776059" w:rsidRDefault="00502170" w:rsidP="00DF629D">
      <w:pPr>
        <w:spacing w:line="276" w:lineRule="auto"/>
        <w:jc w:val="both"/>
        <w:rPr>
          <w:rFonts w:ascii="Tahoma" w:hAnsi="Tahoma" w:cs="Tahoma"/>
        </w:rPr>
      </w:pPr>
      <w:r w:rsidRPr="00A81D67">
        <w:rPr>
          <w:rFonts w:ascii="Tahoma" w:hAnsi="Tahoma" w:cs="Tahoma"/>
          <w:b/>
          <w:bCs/>
        </w:rPr>
        <w:t>C</w:t>
      </w:r>
      <w:r w:rsidR="00786327">
        <w:rPr>
          <w:rFonts w:ascii="Tahoma" w:hAnsi="Tahoma" w:cs="Tahoma"/>
          <w:b/>
          <w:bCs/>
        </w:rPr>
        <w:t xml:space="preserve">ONSIDERATA </w:t>
      </w:r>
      <w:r w:rsidRPr="00A81D67">
        <w:rPr>
          <w:rFonts w:ascii="Tahoma" w:hAnsi="Tahoma" w:cs="Tahoma"/>
        </w:rPr>
        <w:t>la documentazione presentata dall’istante</w:t>
      </w:r>
      <w:r w:rsidR="00DF629D">
        <w:rPr>
          <w:rFonts w:ascii="Tahoma" w:hAnsi="Tahoma" w:cs="Tahoma"/>
        </w:rPr>
        <w:t>,</w:t>
      </w:r>
    </w:p>
    <w:p w14:paraId="24283320" w14:textId="77777777" w:rsidR="00502170" w:rsidRDefault="00502170" w:rsidP="00502170">
      <w:pPr>
        <w:spacing w:line="276" w:lineRule="auto"/>
        <w:jc w:val="both"/>
        <w:rPr>
          <w:rFonts w:ascii="Tahoma" w:hAnsi="Tahoma" w:cs="Tahoma"/>
          <w:b/>
        </w:rPr>
      </w:pPr>
    </w:p>
    <w:p w14:paraId="353E1D54" w14:textId="77777777" w:rsidR="00502170" w:rsidRPr="00776059" w:rsidRDefault="00502170" w:rsidP="00502170">
      <w:pPr>
        <w:spacing w:line="276" w:lineRule="auto"/>
        <w:jc w:val="both"/>
        <w:rPr>
          <w:rFonts w:ascii="Tahoma" w:hAnsi="Tahoma" w:cs="Tahoma"/>
        </w:rPr>
      </w:pPr>
      <w:r w:rsidRPr="00776059">
        <w:rPr>
          <w:rFonts w:ascii="Tahoma" w:hAnsi="Tahoma" w:cs="Tahoma"/>
          <w:b/>
        </w:rPr>
        <w:t xml:space="preserve">DATO ATTO </w:t>
      </w:r>
      <w:r w:rsidRPr="00776059">
        <w:rPr>
          <w:rFonts w:ascii="Tahoma" w:hAnsi="Tahoma" w:cs="Tahoma"/>
        </w:rPr>
        <w:t xml:space="preserve">che nell'istanza di concessione suddetta il sig. </w:t>
      </w:r>
      <w:r w:rsidRPr="00776059">
        <w:rPr>
          <w:rFonts w:ascii="Tahoma" w:hAnsi="Tahoma" w:cs="Tahoma"/>
          <w:b/>
        </w:rPr>
        <w:t>+++=</w:t>
      </w:r>
      <w:proofErr w:type="spellStart"/>
      <w:r w:rsidRPr="00776059">
        <w:rPr>
          <w:rFonts w:ascii="Tahoma" w:hAnsi="Tahoma" w:cs="Tahoma"/>
          <w:b/>
        </w:rPr>
        <w:t>pratica.anagrafica.cognome</w:t>
      </w:r>
      <w:proofErr w:type="spellEnd"/>
      <w:r w:rsidRPr="00776059">
        <w:rPr>
          <w:rFonts w:ascii="Tahoma" w:hAnsi="Tahoma" w:cs="Tahoma"/>
          <w:b/>
        </w:rPr>
        <w:t>+++ +++=</w:t>
      </w:r>
      <w:proofErr w:type="spellStart"/>
      <w:r w:rsidRPr="00776059">
        <w:rPr>
          <w:rFonts w:ascii="Tahoma" w:hAnsi="Tahoma" w:cs="Tahoma"/>
          <w:b/>
        </w:rPr>
        <w:t>pratica.anagrafica.nome</w:t>
      </w:r>
      <w:proofErr w:type="spellEnd"/>
      <w:r w:rsidRPr="00776059">
        <w:rPr>
          <w:rFonts w:ascii="Tahoma" w:hAnsi="Tahoma" w:cs="Tahoma"/>
          <w:b/>
        </w:rPr>
        <w:t xml:space="preserve">+++ </w:t>
      </w:r>
      <w:r w:rsidRPr="00776059">
        <w:rPr>
          <w:rFonts w:ascii="Tahoma" w:hAnsi="Tahoma" w:cs="Tahoma"/>
        </w:rPr>
        <w:t xml:space="preserve">ha dichiarato, sotto la propria responsabilità, ai sensi del D.P.R. n. 445/2000, di conoscere e sottostare alle condizioni tutte contenute nel “Regolamento per la Concessione di Suolo Pubblico“, approvato con Deliberazione di C. C. n. 51 del 7/7/2011, che al Titolo II disciplina i passi carrabili, in particolare: art. 24 (doveri e responsabilità del titolare della concessione), art. 25 (revocabilità del provvedimento concessorio), art. 26 (termine di esecuzione dei </w:t>
      </w:r>
      <w:r w:rsidRPr="00776059">
        <w:rPr>
          <w:rFonts w:ascii="Tahoma" w:hAnsi="Tahoma" w:cs="Tahoma"/>
        </w:rPr>
        <w:lastRenderedPageBreak/>
        <w:t xml:space="preserve">lavori), art. 27 (esonero di responsabilità della P. A.), art. 28 (rilascio del segnale indicatore), </w:t>
      </w:r>
      <w:r w:rsidRPr="00776059">
        <w:rPr>
          <w:rFonts w:ascii="Tahoma" w:eastAsia="Calibri" w:hAnsi="Tahoma" w:cs="Tahoma"/>
          <w:highlight w:val="white"/>
          <w:lang w:eastAsia="en-US"/>
        </w:rPr>
        <w:t>art. 30 (rinuncia al passo carrabile);</w:t>
      </w:r>
    </w:p>
    <w:p w14:paraId="2AF7FD07" w14:textId="77777777" w:rsidR="00502170" w:rsidRDefault="00502170" w:rsidP="00502170">
      <w:pPr>
        <w:jc w:val="both"/>
        <w:rPr>
          <w:rFonts w:ascii="Tahoma" w:eastAsia="Calibri" w:hAnsi="Tahoma" w:cs="Tahoma"/>
          <w:b/>
          <w:lang w:eastAsia="en-US"/>
        </w:rPr>
      </w:pPr>
    </w:p>
    <w:p w14:paraId="53708C50" w14:textId="1DC233D6" w:rsidR="00502170" w:rsidRPr="00776059" w:rsidRDefault="00786327" w:rsidP="00502170">
      <w:pPr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lang w:eastAsia="en-US"/>
        </w:rPr>
        <w:t xml:space="preserve">VISTI </w:t>
      </w:r>
      <w:r w:rsidRPr="00786327">
        <w:rPr>
          <w:rFonts w:ascii="Tahoma" w:eastAsia="Calibri" w:hAnsi="Tahoma" w:cs="Tahoma"/>
          <w:bCs/>
          <w:lang w:eastAsia="en-US"/>
        </w:rPr>
        <w:t>i pareri</w:t>
      </w:r>
    </w:p>
    <w:p w14:paraId="1FC3B813" w14:textId="77777777" w:rsidR="00502170" w:rsidRDefault="00502170" w:rsidP="00502170">
      <w:pPr>
        <w:spacing w:after="29"/>
        <w:jc w:val="both"/>
        <w:rPr>
          <w:rFonts w:ascii="Tahoma" w:eastAsia="Calibri" w:hAnsi="Tahoma" w:cs="Tahoma"/>
          <w:b/>
          <w:highlight w:val="white"/>
          <w:lang w:eastAsia="en-US"/>
        </w:rPr>
      </w:pPr>
    </w:p>
    <w:p w14:paraId="327970AB" w14:textId="77777777" w:rsidR="00502170" w:rsidRPr="00776059" w:rsidRDefault="00502170" w:rsidP="00502170">
      <w:pPr>
        <w:spacing w:after="29"/>
        <w:jc w:val="both"/>
        <w:rPr>
          <w:rFonts w:ascii="Tahoma" w:hAnsi="Tahoma" w:cs="Tahoma"/>
        </w:rPr>
      </w:pPr>
      <w:r w:rsidRPr="00776059">
        <w:rPr>
          <w:rFonts w:ascii="Tahoma" w:eastAsia="Calibri" w:hAnsi="Tahoma" w:cs="Tahoma"/>
          <w:b/>
          <w:highlight w:val="white"/>
          <w:lang w:eastAsia="en-US"/>
        </w:rPr>
        <w:t xml:space="preserve">ATTESA </w:t>
      </w:r>
      <w:r w:rsidRPr="00776059">
        <w:rPr>
          <w:rFonts w:ascii="Tahoma" w:eastAsia="Calibri" w:hAnsi="Tahoma" w:cs="Tahoma"/>
          <w:highlight w:val="white"/>
          <w:lang w:eastAsia="en-US"/>
        </w:rPr>
        <w:t>la competenza dirigenziale trattandosi di atto di gestione;</w:t>
      </w:r>
    </w:p>
    <w:p w14:paraId="77E419B3" w14:textId="77777777" w:rsidR="00502170" w:rsidRDefault="00502170" w:rsidP="00502170">
      <w:pPr>
        <w:spacing w:after="29"/>
        <w:jc w:val="both"/>
        <w:rPr>
          <w:rFonts w:ascii="Tahoma" w:eastAsia="Calibri" w:hAnsi="Tahoma" w:cs="Tahoma"/>
          <w:b/>
          <w:lang w:eastAsia="en-US"/>
        </w:rPr>
      </w:pPr>
    </w:p>
    <w:p w14:paraId="04BAD01B" w14:textId="77777777" w:rsidR="00502170" w:rsidRPr="00776059" w:rsidRDefault="00502170" w:rsidP="00502170">
      <w:pPr>
        <w:spacing w:after="29"/>
        <w:jc w:val="both"/>
        <w:rPr>
          <w:rFonts w:ascii="Tahoma" w:hAnsi="Tahoma" w:cs="Tahoma"/>
        </w:rPr>
      </w:pPr>
      <w:r w:rsidRPr="00776059">
        <w:rPr>
          <w:rFonts w:ascii="Tahoma" w:eastAsia="Calibri" w:hAnsi="Tahoma" w:cs="Tahoma"/>
          <w:b/>
          <w:lang w:eastAsia="en-US"/>
        </w:rPr>
        <w:t xml:space="preserve">DATO ATTO </w:t>
      </w:r>
      <w:r w:rsidRPr="00776059">
        <w:rPr>
          <w:rFonts w:ascii="Tahoma" w:eastAsia="Calibri" w:hAnsi="Tahoma" w:cs="Tahoma"/>
          <w:lang w:eastAsia="en-US"/>
        </w:rPr>
        <w:t>che è stata verificata, in conformità alle previsioni del vigente Piano Anticorruzione ed ai sensi di quanto previsto dall’art. 6-bis della legge n. 241/90, come aggiunto dall’art.1 della legge n.190/2012, l’assenza di ipotesi di conflitto di interesse e pertanto l’insussistenza dell’obbligo di astensione nell’adozione del presente provvedimento;</w:t>
      </w:r>
    </w:p>
    <w:p w14:paraId="0DCE5AD4" w14:textId="77777777" w:rsidR="00502170" w:rsidRDefault="00502170" w:rsidP="00502170">
      <w:pPr>
        <w:spacing w:after="86"/>
        <w:jc w:val="both"/>
        <w:rPr>
          <w:rFonts w:ascii="Tahoma" w:eastAsia="Calibri" w:hAnsi="Tahoma" w:cs="Tahoma"/>
          <w:b/>
          <w:lang w:eastAsia="en-US"/>
        </w:rPr>
      </w:pPr>
    </w:p>
    <w:p w14:paraId="407F2147" w14:textId="77777777" w:rsidR="00502170" w:rsidRPr="00776059" w:rsidRDefault="00502170" w:rsidP="00502170">
      <w:pPr>
        <w:spacing w:after="86"/>
        <w:jc w:val="both"/>
        <w:rPr>
          <w:rFonts w:ascii="Tahoma" w:hAnsi="Tahoma" w:cs="Tahoma"/>
        </w:rPr>
      </w:pPr>
      <w:r w:rsidRPr="00776059">
        <w:rPr>
          <w:rFonts w:ascii="Tahoma" w:eastAsia="Calibri" w:hAnsi="Tahoma" w:cs="Tahoma"/>
          <w:b/>
          <w:lang w:eastAsia="en-US"/>
        </w:rPr>
        <w:t>VISTI</w:t>
      </w:r>
      <w:r w:rsidRPr="00776059">
        <w:rPr>
          <w:rFonts w:ascii="Tahoma" w:eastAsia="Calibri" w:hAnsi="Tahoma" w:cs="Tahoma"/>
          <w:b/>
          <w:bCs/>
          <w:lang w:eastAsia="en-US"/>
        </w:rPr>
        <w:t>:</w:t>
      </w:r>
    </w:p>
    <w:p w14:paraId="682C655A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 xml:space="preserve">il D. Lgs. n. 267/2000 e </w:t>
      </w:r>
      <w:proofErr w:type="spellStart"/>
      <w:r w:rsidRPr="00776059">
        <w:rPr>
          <w:rFonts w:ascii="Tahoma" w:eastAsia="Calibri" w:hAnsi="Tahoma" w:cs="Tahoma"/>
          <w:lang w:eastAsia="en-US"/>
        </w:rPr>
        <w:t>ss.mm.ii</w:t>
      </w:r>
      <w:proofErr w:type="spellEnd"/>
      <w:r w:rsidRPr="00776059">
        <w:rPr>
          <w:rFonts w:ascii="Tahoma" w:eastAsia="Calibri" w:hAnsi="Tahoma" w:cs="Tahoma"/>
          <w:lang w:eastAsia="en-US"/>
        </w:rPr>
        <w:t>. (T.U.E.L.);</w:t>
      </w:r>
    </w:p>
    <w:p w14:paraId="0A390F41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 xml:space="preserve">il nuovo Codice della Strada e il relativo Regolamento di Esecuzione; </w:t>
      </w:r>
    </w:p>
    <w:p w14:paraId="4A0AF71F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>i vigenti Regolamenti in materia di igiene e di edilizia;</w:t>
      </w:r>
    </w:p>
    <w:p w14:paraId="21B7372E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>il Regolamento di contabilità;</w:t>
      </w:r>
    </w:p>
    <w:p w14:paraId="0CCCAE2A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>il Regolamento sul decentramento amministrativo istitutivo dei Municipi;</w:t>
      </w:r>
    </w:p>
    <w:p w14:paraId="23423B8E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>il Regolamento delle occupazioni di suolo pubblico approvato con deliberazione del Consiglio Comunale n. 51 del 07/07/2011;</w:t>
      </w:r>
    </w:p>
    <w:p w14:paraId="3EF37633" w14:textId="580CA4E1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 xml:space="preserve">la </w:t>
      </w:r>
      <w:r w:rsidRPr="00776059">
        <w:rPr>
          <w:rFonts w:ascii="Tahoma" w:hAnsi="Tahoma" w:cs="Tahoma"/>
        </w:rPr>
        <w:t xml:space="preserve">Deliberazione della Giunta Comunale n. 681 del 31/12/2020 avente ad oggetto </w:t>
      </w:r>
      <w:r w:rsidR="00B8653A">
        <w:rPr>
          <w:rFonts w:ascii="Tahoma" w:hAnsi="Tahoma" w:cs="Tahoma"/>
        </w:rPr>
        <w:t>“</w:t>
      </w:r>
      <w:r w:rsidRPr="00776059">
        <w:rPr>
          <w:rFonts w:ascii="Tahoma" w:hAnsi="Tahoma" w:cs="Tahoma"/>
        </w:rPr>
        <w:t>Atto di indirizzo sulla gestione delle entrate che confluiscono nel canone unico patrimoniale di cui ai commi 816 e ss. L. n. 160/2019 nelle more dell’approvazione del relativo regolamento”;</w:t>
      </w:r>
    </w:p>
    <w:p w14:paraId="1D0A6489" w14:textId="42BE686B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32BFA5BA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>il Piano Triennale Anticorruzione 2020/2022 del Comune di Bari, approvato con Deliberazione della Giunta Comunale n. 49/2020 del 28/01/2020;</w:t>
      </w:r>
    </w:p>
    <w:p w14:paraId="7D458EC2" w14:textId="77777777" w:rsidR="00502170" w:rsidRPr="00776059" w:rsidRDefault="00502170" w:rsidP="00502170">
      <w:pPr>
        <w:numPr>
          <w:ilvl w:val="0"/>
          <w:numId w:val="19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lang w:eastAsia="en-US"/>
        </w:rPr>
        <w:t>la documentazione e la corrispondenza agli atti d’ufficio;</w:t>
      </w:r>
    </w:p>
    <w:p w14:paraId="70829F89" w14:textId="77777777" w:rsidR="00502170" w:rsidRDefault="00502170" w:rsidP="00502170">
      <w:pPr>
        <w:spacing w:after="29"/>
        <w:jc w:val="both"/>
        <w:rPr>
          <w:rFonts w:ascii="Tahoma" w:eastAsia="Calibri" w:hAnsi="Tahoma" w:cs="Tahoma"/>
          <w:b/>
          <w:bCs/>
          <w:lang w:eastAsia="en-US"/>
        </w:rPr>
      </w:pPr>
    </w:p>
    <w:p w14:paraId="5E2F3CBC" w14:textId="77777777" w:rsidR="00502170" w:rsidRPr="00776059" w:rsidRDefault="00502170" w:rsidP="00502170">
      <w:pPr>
        <w:spacing w:after="29"/>
        <w:jc w:val="both"/>
        <w:rPr>
          <w:rFonts w:ascii="Tahoma" w:hAnsi="Tahoma" w:cs="Tahoma"/>
        </w:rPr>
      </w:pPr>
      <w:r w:rsidRPr="00776059">
        <w:rPr>
          <w:rFonts w:ascii="Tahoma" w:eastAsia="Calibri" w:hAnsi="Tahoma" w:cs="Tahoma"/>
          <w:b/>
          <w:bCs/>
          <w:lang w:eastAsia="en-US"/>
        </w:rPr>
        <w:t xml:space="preserve">ACCERTATA </w:t>
      </w:r>
      <w:r w:rsidRPr="00776059">
        <w:rPr>
          <w:rFonts w:ascii="Tahoma" w:eastAsia="Calibri" w:hAnsi="Tahoma" w:cs="Tahoma"/>
          <w:lang w:eastAsia="en-US"/>
        </w:rPr>
        <w:t>la regolarità della documentazione prodotta;</w:t>
      </w:r>
    </w:p>
    <w:p w14:paraId="5539DCC6" w14:textId="77777777" w:rsidR="00502170" w:rsidRDefault="00502170" w:rsidP="00502170">
      <w:pPr>
        <w:spacing w:after="29"/>
        <w:jc w:val="both"/>
        <w:rPr>
          <w:rFonts w:ascii="Tahoma" w:hAnsi="Tahoma" w:cs="Tahoma"/>
          <w:b/>
        </w:rPr>
      </w:pPr>
    </w:p>
    <w:p w14:paraId="128A1DD5" w14:textId="7686D8FC" w:rsidR="00502170" w:rsidRDefault="00502170" w:rsidP="00FB3F65">
      <w:pPr>
        <w:spacing w:after="29"/>
        <w:jc w:val="both"/>
        <w:rPr>
          <w:rFonts w:ascii="Tahoma" w:hAnsi="Tahoma" w:cs="Tahoma"/>
        </w:rPr>
      </w:pPr>
      <w:r w:rsidRPr="00776059">
        <w:rPr>
          <w:rFonts w:ascii="Tahoma" w:hAnsi="Tahoma" w:cs="Tahoma"/>
          <w:b/>
        </w:rPr>
        <w:t xml:space="preserve">CONSIDERATO </w:t>
      </w:r>
      <w:r w:rsidRPr="00776059">
        <w:rPr>
          <w:rFonts w:ascii="Tahoma" w:hAnsi="Tahoma" w:cs="Tahoma"/>
        </w:rPr>
        <w:t xml:space="preserve">che il presente provvedimento non comportando impegni di spesa, diviene esecutivo con il visto del Dirigente Responsabile del Municipio </w:t>
      </w:r>
      <w:r w:rsidRPr="00776059">
        <w:rPr>
          <w:rFonts w:ascii="Tahoma" w:hAnsi="Tahoma" w:cs="Tahoma"/>
          <w:b/>
          <w:bCs/>
        </w:rPr>
        <w:t>+++=</w:t>
      </w:r>
      <w:proofErr w:type="gramStart"/>
      <w:r w:rsidRPr="00776059">
        <w:rPr>
          <w:rFonts w:ascii="Tahoma" w:hAnsi="Tahoma" w:cs="Tahoma"/>
          <w:b/>
          <w:bCs/>
        </w:rPr>
        <w:t>pratica.dati</w:t>
      </w:r>
      <w:proofErr w:type="gramEnd"/>
      <w:r w:rsidRPr="00776059">
        <w:rPr>
          <w:rFonts w:ascii="Tahoma" w:hAnsi="Tahoma" w:cs="Tahoma"/>
          <w:b/>
          <w:bCs/>
        </w:rPr>
        <w:t>_istanza.indirizzo_segnale_indicatore.municipio_id+++</w:t>
      </w:r>
      <w:r w:rsidRPr="00776059">
        <w:rPr>
          <w:rFonts w:ascii="Tahoma" w:hAnsi="Tahoma" w:cs="Tahoma"/>
        </w:rPr>
        <w:t>;</w:t>
      </w:r>
    </w:p>
    <w:p w14:paraId="2E3F2293" w14:textId="77777777" w:rsidR="00FB3F65" w:rsidRPr="00FB3F65" w:rsidRDefault="00FB3F65" w:rsidP="00FB3F65">
      <w:pPr>
        <w:spacing w:after="29"/>
        <w:jc w:val="both"/>
        <w:rPr>
          <w:rFonts w:ascii="Tahoma" w:hAnsi="Tahoma" w:cs="Tahoma"/>
        </w:rPr>
      </w:pPr>
    </w:p>
    <w:p w14:paraId="57A72B13" w14:textId="77777777" w:rsidR="00502170" w:rsidRPr="00776059" w:rsidRDefault="00502170" w:rsidP="00502170">
      <w:pPr>
        <w:spacing w:after="200"/>
        <w:jc w:val="both"/>
        <w:rPr>
          <w:rFonts w:ascii="Tahoma" w:hAnsi="Tahoma" w:cs="Tahoma"/>
        </w:rPr>
      </w:pPr>
      <w:r w:rsidRPr="00776059">
        <w:rPr>
          <w:rFonts w:ascii="Tahoma" w:eastAsia="Calibri" w:hAnsi="Tahoma" w:cs="Tahoma"/>
          <w:b/>
          <w:bCs/>
          <w:lang w:eastAsia="en-US"/>
        </w:rPr>
        <w:t>RITENUTO</w:t>
      </w:r>
      <w:r w:rsidRPr="00776059">
        <w:rPr>
          <w:rFonts w:ascii="Tahoma" w:eastAsia="Calibri" w:hAnsi="Tahoma" w:cs="Tahoma"/>
          <w:lang w:eastAsia="en-US"/>
        </w:rPr>
        <w:t>, per quanto su esposto, di accogliere l’istanza di trasferimento della titolarità della concessione del passo carrabile in parola;</w:t>
      </w:r>
    </w:p>
    <w:p w14:paraId="432C68AB" w14:textId="77777777" w:rsidR="00502170" w:rsidRPr="00776059" w:rsidRDefault="00502170" w:rsidP="00502170">
      <w:pPr>
        <w:spacing w:after="200"/>
        <w:ind w:left="2832" w:firstLine="708"/>
        <w:jc w:val="both"/>
        <w:rPr>
          <w:rFonts w:ascii="Tahoma" w:hAnsi="Tahoma" w:cs="Tahoma"/>
        </w:rPr>
      </w:pPr>
      <w:r w:rsidRPr="00776059">
        <w:rPr>
          <w:rFonts w:ascii="Tahoma" w:hAnsi="Tahoma" w:cs="Tahoma"/>
          <w:b/>
          <w:lang w:eastAsia="en-US"/>
        </w:rPr>
        <w:t xml:space="preserve"> </w:t>
      </w:r>
      <w:r w:rsidRPr="00776059">
        <w:rPr>
          <w:rFonts w:ascii="Tahoma" w:eastAsia="Calibri" w:hAnsi="Tahoma" w:cs="Tahoma"/>
          <w:b/>
          <w:lang w:eastAsia="en-US"/>
        </w:rPr>
        <w:t>DETERMINA</w:t>
      </w:r>
    </w:p>
    <w:p w14:paraId="19B85020" w14:textId="28AD4311" w:rsidR="00502170" w:rsidRDefault="00502170" w:rsidP="00502170">
      <w:pPr>
        <w:autoSpaceDE w:val="0"/>
        <w:jc w:val="both"/>
        <w:rPr>
          <w:rFonts w:ascii="Tahoma" w:eastAsia="Calibri" w:hAnsi="Tahoma" w:cs="Tahoma"/>
          <w:lang w:eastAsia="en-US"/>
        </w:rPr>
      </w:pPr>
      <w:r w:rsidRPr="00776059">
        <w:rPr>
          <w:rFonts w:ascii="Tahoma" w:eastAsia="Calibri" w:hAnsi="Tahoma" w:cs="Tahoma"/>
          <w:lang w:eastAsia="en-US"/>
        </w:rPr>
        <w:t>Per i motivi espressi in narrativa e che qui s’intendono integralmente riportati:</w:t>
      </w:r>
    </w:p>
    <w:p w14:paraId="19F2AEC8" w14:textId="77777777" w:rsidR="00DF629D" w:rsidRPr="00776059" w:rsidRDefault="00DF629D" w:rsidP="00502170">
      <w:pPr>
        <w:autoSpaceDE w:val="0"/>
        <w:jc w:val="both"/>
        <w:rPr>
          <w:rFonts w:ascii="Tahoma" w:hAnsi="Tahoma" w:cs="Tahoma"/>
        </w:rPr>
      </w:pPr>
    </w:p>
    <w:p w14:paraId="4EE69399" w14:textId="166668C1" w:rsidR="00502170" w:rsidRPr="00B8653A" w:rsidRDefault="00502170" w:rsidP="00502170">
      <w:pPr>
        <w:numPr>
          <w:ilvl w:val="0"/>
          <w:numId w:val="13"/>
        </w:numPr>
        <w:autoSpaceDE w:val="0"/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Calibri" w:hAnsi="Tahoma" w:cs="Tahoma"/>
          <w:b/>
          <w:bCs/>
          <w:lang w:eastAsia="en-US"/>
        </w:rPr>
        <w:t>CONCEDERE</w:t>
      </w:r>
      <w:r w:rsidRPr="00776059">
        <w:rPr>
          <w:rFonts w:ascii="Tahoma" w:eastAsia="Calibri" w:hAnsi="Tahoma" w:cs="Tahoma"/>
          <w:lang w:eastAsia="en-US"/>
        </w:rPr>
        <w:t xml:space="preserve"> al sig. </w:t>
      </w:r>
      <w:r w:rsidRPr="00776059">
        <w:rPr>
          <w:rFonts w:ascii="Tahoma" w:hAnsi="Tahoma" w:cs="Tahoma"/>
          <w:b/>
        </w:rPr>
        <w:t>+++=</w:t>
      </w:r>
      <w:proofErr w:type="spellStart"/>
      <w:r w:rsidRPr="00776059">
        <w:rPr>
          <w:rFonts w:ascii="Tahoma" w:hAnsi="Tahoma" w:cs="Tahoma"/>
          <w:b/>
        </w:rPr>
        <w:t>pratica.anagrafica.cognome</w:t>
      </w:r>
      <w:proofErr w:type="spellEnd"/>
      <w:r w:rsidRPr="00776059">
        <w:rPr>
          <w:rFonts w:ascii="Tahoma" w:hAnsi="Tahoma" w:cs="Tahoma"/>
          <w:b/>
        </w:rPr>
        <w:t>+++ +++=</w:t>
      </w:r>
      <w:proofErr w:type="spellStart"/>
      <w:r w:rsidRPr="00776059">
        <w:rPr>
          <w:rFonts w:ascii="Tahoma" w:hAnsi="Tahoma" w:cs="Tahoma"/>
          <w:b/>
        </w:rPr>
        <w:t>pratica.anagrafica.nome</w:t>
      </w:r>
      <w:proofErr w:type="spellEnd"/>
      <w:r w:rsidRPr="00776059">
        <w:rPr>
          <w:rFonts w:ascii="Tahoma" w:hAnsi="Tahoma" w:cs="Tahoma"/>
          <w:b/>
        </w:rPr>
        <w:t>+++</w:t>
      </w:r>
      <w:r w:rsidRPr="00776059">
        <w:rPr>
          <w:rFonts w:ascii="Tahoma" w:eastAsia="Calibri" w:hAnsi="Tahoma" w:cs="Tahoma"/>
          <w:lang w:eastAsia="en-US"/>
        </w:rPr>
        <w:t>, generalità in allegato privacy</w:t>
      </w:r>
      <w:r w:rsidR="00B06244">
        <w:rPr>
          <w:rFonts w:ascii="Tahoma" w:eastAsia="Calibri" w:hAnsi="Tahoma" w:cs="Tahoma"/>
          <w:lang w:eastAsia="en-US"/>
        </w:rPr>
        <w:t xml:space="preserve">, </w:t>
      </w:r>
      <w:r w:rsidRPr="00776059">
        <w:rPr>
          <w:rFonts w:ascii="Tahoma" w:eastAsia="Calibri" w:hAnsi="Tahoma" w:cs="Tahoma"/>
          <w:lang w:eastAsia="en-US"/>
        </w:rPr>
        <w:t>l’</w:t>
      </w:r>
      <w:r w:rsidRPr="00776059">
        <w:rPr>
          <w:rFonts w:ascii="Tahoma" w:eastAsia="Calibri" w:hAnsi="Tahoma" w:cs="Tahoma"/>
          <w:lang w:eastAsia="it-IT"/>
        </w:rPr>
        <w:t xml:space="preserve">occupazione di suolo pubblico per il passo carrabile </w:t>
      </w:r>
      <w:r w:rsidRPr="00776059">
        <w:rPr>
          <w:rFonts w:ascii="Tahoma" w:eastAsia="Calibri" w:hAnsi="Tahoma" w:cs="Tahoma"/>
          <w:lang w:eastAsia="en-US"/>
        </w:rPr>
        <w:t xml:space="preserve">sito in </w:t>
      </w:r>
      <w:r w:rsidRPr="00776059">
        <w:rPr>
          <w:rFonts w:ascii="Tahoma" w:hAnsi="Tahoma" w:cs="Tahoma"/>
          <w:b/>
        </w:rPr>
        <w:t>+++=pratica.</w:t>
      </w:r>
      <w:r w:rsidRPr="00776059">
        <w:rPr>
          <w:rFonts w:ascii="Tahoma" w:hAnsi="Tahoma" w:cs="Tahoma"/>
          <w:b/>
          <w:bCs/>
        </w:rPr>
        <w:t>dati_istanza.indirizzo_segnale_indicatore.indirizzo</w:t>
      </w:r>
      <w:r w:rsidRPr="00776059">
        <w:rPr>
          <w:rFonts w:ascii="Tahoma" w:hAnsi="Tahoma" w:cs="Tahoma"/>
          <w:b/>
        </w:rPr>
        <w:t>+++</w:t>
      </w:r>
      <w:r w:rsidRPr="00776059">
        <w:rPr>
          <w:rFonts w:ascii="Tahoma" w:eastAsia="Calibri" w:hAnsi="Tahoma" w:cs="Tahoma"/>
          <w:lang w:eastAsia="en-US"/>
        </w:rPr>
        <w:t>,</w:t>
      </w:r>
      <w:r w:rsidRPr="00776059">
        <w:rPr>
          <w:rFonts w:ascii="Tahoma" w:eastAsia="Calibri" w:hAnsi="Tahoma" w:cs="Tahoma"/>
          <w:lang w:eastAsia="it-IT"/>
        </w:rPr>
        <w:t xml:space="preserve"> per </w:t>
      </w:r>
      <w:r w:rsidR="008F1638">
        <w:rPr>
          <w:rFonts w:ascii="Tahoma" w:hAnsi="Tahoma" w:cs="Tahoma"/>
          <w:b/>
          <w:bCs/>
        </w:rPr>
        <w:t xml:space="preserve">anni </w:t>
      </w:r>
      <w:r w:rsidR="008F1638">
        <w:rPr>
          <w:rFonts w:ascii="Tahoma" w:hAnsi="Tahoma" w:cs="Tahoma"/>
          <w:b/>
          <w:bCs/>
          <w:kern w:val="0"/>
          <w:sz w:val="22"/>
          <w:szCs w:val="22"/>
        </w:rPr>
        <w:t>+++=</w:t>
      </w:r>
      <w:proofErr w:type="spellStart"/>
      <w:r w:rsidR="008F1638">
        <w:rPr>
          <w:rFonts w:ascii="Tahoma" w:hAnsi="Tahoma" w:cs="Tahoma"/>
          <w:b/>
          <w:bCs/>
        </w:rPr>
        <w:t>pratica</w:t>
      </w:r>
      <w:r w:rsidR="008F1638" w:rsidRPr="00FB427A">
        <w:rPr>
          <w:rFonts w:ascii="Tahoma" w:hAnsi="Tahoma" w:cs="Tahoma"/>
          <w:b/>
          <w:bCs/>
        </w:rPr>
        <w:t>.</w:t>
      </w:r>
      <w:r w:rsidR="008F1638" w:rsidRPr="00FB427A">
        <w:rPr>
          <w:rFonts w:ascii="Tahoma" w:hAnsi="Tahoma" w:cs="Tahoma" w:hint="eastAsia"/>
          <w:b/>
          <w:bCs/>
        </w:rPr>
        <w:t>dati_istanza</w:t>
      </w:r>
      <w:r w:rsidR="008F1638" w:rsidRPr="00FB427A">
        <w:rPr>
          <w:rFonts w:ascii="Tahoma" w:hAnsi="Tahoma" w:cs="Tahoma"/>
          <w:b/>
          <w:bCs/>
        </w:rPr>
        <w:t>.anni</w:t>
      </w:r>
      <w:proofErr w:type="spellEnd"/>
      <w:r w:rsidR="008F1638">
        <w:rPr>
          <w:rFonts w:ascii="Tahoma" w:hAnsi="Tahoma" w:cs="Tahoma"/>
          <w:b/>
          <w:bCs/>
          <w:kern w:val="0"/>
          <w:sz w:val="22"/>
          <w:szCs w:val="22"/>
        </w:rPr>
        <w:t>+++</w:t>
      </w:r>
      <w:r w:rsidR="00FB3F65">
        <w:rPr>
          <w:rFonts w:ascii="Tahoma" w:hAnsi="Tahoma" w:cs="Tahoma"/>
          <w:kern w:val="0"/>
          <w:sz w:val="22"/>
          <w:szCs w:val="22"/>
        </w:rPr>
        <w:t>,</w:t>
      </w:r>
      <w:r w:rsidR="008F1638">
        <w:rPr>
          <w:rFonts w:ascii="Tahoma" w:hAnsi="Tahoma" w:cs="Tahoma"/>
          <w:b/>
          <w:bCs/>
          <w:kern w:val="0"/>
          <w:sz w:val="22"/>
          <w:szCs w:val="22"/>
        </w:rPr>
        <w:t xml:space="preserve"> </w:t>
      </w:r>
      <w:r w:rsidR="008F1638" w:rsidRPr="00787BDB">
        <w:rPr>
          <w:rFonts w:ascii="Tahoma" w:hAnsi="Tahoma" w:cs="Tahoma"/>
          <w:b/>
          <w:bCs/>
          <w:kern w:val="0"/>
        </w:rPr>
        <w:t>mesi</w:t>
      </w:r>
      <w:r w:rsidR="00787BDB">
        <w:rPr>
          <w:rFonts w:ascii="Tahoma" w:hAnsi="Tahoma" w:cs="Tahoma"/>
          <w:b/>
          <w:bCs/>
          <w:kern w:val="0"/>
        </w:rPr>
        <w:t xml:space="preserve"> </w:t>
      </w:r>
      <w:r w:rsidR="008F1638">
        <w:rPr>
          <w:rFonts w:ascii="Tahoma" w:hAnsi="Tahoma" w:cs="Tahoma"/>
          <w:b/>
          <w:bCs/>
          <w:kern w:val="0"/>
          <w:sz w:val="22"/>
          <w:szCs w:val="22"/>
        </w:rPr>
        <w:t>+++=</w:t>
      </w:r>
      <w:proofErr w:type="spellStart"/>
      <w:r w:rsidR="008F1638">
        <w:rPr>
          <w:rFonts w:ascii="Tahoma" w:hAnsi="Tahoma" w:cs="Tahoma"/>
          <w:b/>
          <w:bCs/>
        </w:rPr>
        <w:t>pratica</w:t>
      </w:r>
      <w:r w:rsidR="008F1638" w:rsidRPr="00FB427A">
        <w:rPr>
          <w:rFonts w:ascii="Tahoma" w:hAnsi="Tahoma" w:cs="Tahoma"/>
          <w:b/>
          <w:bCs/>
        </w:rPr>
        <w:t>.</w:t>
      </w:r>
      <w:r w:rsidR="008F1638" w:rsidRPr="00FB427A">
        <w:rPr>
          <w:rFonts w:ascii="Tahoma" w:hAnsi="Tahoma" w:cs="Tahoma" w:hint="eastAsia"/>
          <w:b/>
          <w:bCs/>
        </w:rPr>
        <w:t>dati_istanza</w:t>
      </w:r>
      <w:r w:rsidR="008F1638" w:rsidRPr="00FB427A">
        <w:rPr>
          <w:rFonts w:ascii="Tahoma" w:hAnsi="Tahoma" w:cs="Tahoma"/>
          <w:b/>
          <w:bCs/>
        </w:rPr>
        <w:t>.</w:t>
      </w:r>
      <w:r w:rsidR="008F1638">
        <w:rPr>
          <w:rFonts w:ascii="Tahoma" w:hAnsi="Tahoma" w:cs="Tahoma"/>
          <w:b/>
          <w:bCs/>
        </w:rPr>
        <w:t>mesi</w:t>
      </w:r>
      <w:proofErr w:type="spellEnd"/>
      <w:r w:rsidR="008F1638">
        <w:rPr>
          <w:rFonts w:ascii="Tahoma" w:hAnsi="Tahoma" w:cs="Tahoma"/>
          <w:b/>
          <w:bCs/>
          <w:kern w:val="0"/>
          <w:sz w:val="22"/>
          <w:szCs w:val="22"/>
        </w:rPr>
        <w:t xml:space="preserve">+++ </w:t>
      </w:r>
      <w:r w:rsidR="00FB3F65" w:rsidRPr="00787BDB">
        <w:rPr>
          <w:rFonts w:ascii="Tahoma" w:hAnsi="Tahoma" w:cs="Tahoma"/>
          <w:kern w:val="0"/>
        </w:rPr>
        <w:t>e</w:t>
      </w:r>
      <w:r w:rsidR="00FB3F65">
        <w:rPr>
          <w:rFonts w:ascii="Tahoma" w:hAnsi="Tahoma" w:cs="Tahoma"/>
          <w:b/>
          <w:bCs/>
          <w:kern w:val="0"/>
          <w:sz w:val="22"/>
          <w:szCs w:val="22"/>
        </w:rPr>
        <w:t xml:space="preserve"> </w:t>
      </w:r>
      <w:r w:rsidR="00787BDB" w:rsidRPr="00787BDB">
        <w:rPr>
          <w:rFonts w:ascii="Tahoma" w:hAnsi="Tahoma" w:cs="Tahoma"/>
          <w:b/>
          <w:bCs/>
          <w:kern w:val="0"/>
        </w:rPr>
        <w:t>giorni</w:t>
      </w:r>
      <w:r w:rsidR="00787BDB">
        <w:rPr>
          <w:rFonts w:ascii="Tahoma" w:hAnsi="Tahoma" w:cs="Tahoma"/>
          <w:b/>
          <w:bCs/>
          <w:kern w:val="0"/>
          <w:sz w:val="22"/>
          <w:szCs w:val="22"/>
        </w:rPr>
        <w:t xml:space="preserve"> </w:t>
      </w:r>
      <w:r w:rsidR="00FB3F65">
        <w:rPr>
          <w:rFonts w:ascii="Tahoma" w:hAnsi="Tahoma" w:cs="Tahoma"/>
          <w:b/>
          <w:bCs/>
          <w:kern w:val="0"/>
          <w:sz w:val="22"/>
          <w:szCs w:val="22"/>
        </w:rPr>
        <w:lastRenderedPageBreak/>
        <w:t>+++=</w:t>
      </w:r>
      <w:proofErr w:type="spellStart"/>
      <w:r w:rsidR="00FB3F65">
        <w:rPr>
          <w:rFonts w:ascii="Tahoma" w:hAnsi="Tahoma" w:cs="Tahoma"/>
          <w:b/>
          <w:bCs/>
        </w:rPr>
        <w:t>pratica</w:t>
      </w:r>
      <w:r w:rsidR="00FB3F65" w:rsidRPr="00FB427A">
        <w:rPr>
          <w:rFonts w:ascii="Tahoma" w:hAnsi="Tahoma" w:cs="Tahoma"/>
          <w:b/>
          <w:bCs/>
        </w:rPr>
        <w:t>.</w:t>
      </w:r>
      <w:r w:rsidR="00FB3F65" w:rsidRPr="00FB427A">
        <w:rPr>
          <w:rFonts w:ascii="Tahoma" w:hAnsi="Tahoma" w:cs="Tahoma" w:hint="eastAsia"/>
          <w:b/>
          <w:bCs/>
        </w:rPr>
        <w:t>dati_istanza</w:t>
      </w:r>
      <w:r w:rsidR="00FB3F65" w:rsidRPr="00FB427A">
        <w:rPr>
          <w:rFonts w:ascii="Tahoma" w:hAnsi="Tahoma" w:cs="Tahoma"/>
          <w:b/>
          <w:bCs/>
        </w:rPr>
        <w:t>.</w:t>
      </w:r>
      <w:r w:rsidR="00FB3F65">
        <w:rPr>
          <w:rFonts w:ascii="Tahoma" w:hAnsi="Tahoma" w:cs="Tahoma"/>
          <w:b/>
          <w:bCs/>
        </w:rPr>
        <w:t>giorni</w:t>
      </w:r>
      <w:proofErr w:type="spellEnd"/>
      <w:r w:rsidR="00FB3F65">
        <w:rPr>
          <w:rFonts w:ascii="Tahoma" w:hAnsi="Tahoma" w:cs="Tahoma"/>
          <w:b/>
          <w:bCs/>
          <w:kern w:val="0"/>
          <w:sz w:val="22"/>
          <w:szCs w:val="22"/>
        </w:rPr>
        <w:t xml:space="preserve">+++ </w:t>
      </w:r>
      <w:r w:rsidR="008F1638" w:rsidRPr="00575817">
        <w:rPr>
          <w:rFonts w:ascii="Tahoma" w:hAnsi="Tahoma" w:cs="Tahoma"/>
        </w:rPr>
        <w:t xml:space="preserve">a partire dalla data del provvedimento </w:t>
      </w:r>
      <w:r w:rsidR="008F1638">
        <w:rPr>
          <w:rFonts w:ascii="Tahoma" w:hAnsi="Tahoma" w:cs="Tahoma"/>
        </w:rPr>
        <w:t xml:space="preserve">di concessione </w:t>
      </w:r>
      <w:r w:rsidR="008F1638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8F1638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8F1638">
        <w:rPr>
          <w:rFonts w:ascii="Tahoma" w:eastAsia="Calibri" w:hAnsi="Tahoma" w:cs="Tahoma"/>
          <w:b/>
          <w:bCs/>
          <w:lang w:eastAsia="en-US"/>
        </w:rPr>
        <w:t>id_determina</w:t>
      </w:r>
      <w:proofErr w:type="spellEnd"/>
      <w:r w:rsidR="008F1638" w:rsidRPr="0007259D">
        <w:rPr>
          <w:rFonts w:ascii="Tahoma" w:hAnsi="Tahoma" w:cs="Tahoma"/>
          <w:b/>
          <w:bCs/>
          <w:kern w:val="0"/>
        </w:rPr>
        <w:t>+++</w:t>
      </w:r>
      <w:r w:rsidR="008F1638">
        <w:rPr>
          <w:rFonts w:ascii="Tahoma" w:hAnsi="Tahoma" w:cs="Tahoma"/>
        </w:rPr>
        <w:t xml:space="preserve"> del </w:t>
      </w:r>
      <w:r w:rsidR="008F1638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8F1638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pratica.dati_istanza.link_pratica_origine.data_emissione</w:t>
      </w:r>
      <w:proofErr w:type="spellEnd"/>
      <w:r w:rsidR="008F1638" w:rsidRPr="0007259D">
        <w:rPr>
          <w:rFonts w:ascii="Tahoma" w:hAnsi="Tahoma" w:cs="Tahoma"/>
          <w:b/>
          <w:bCs/>
          <w:kern w:val="0"/>
        </w:rPr>
        <w:t>+++</w:t>
      </w:r>
      <w:r w:rsidR="008F1638">
        <w:rPr>
          <w:rFonts w:ascii="Tahoma" w:hAnsi="Tahoma" w:cs="Tahoma"/>
          <w:b/>
          <w:bCs/>
          <w:kern w:val="0"/>
        </w:rPr>
        <w:t xml:space="preserve">, </w:t>
      </w:r>
      <w:r w:rsidRPr="00776059">
        <w:rPr>
          <w:rFonts w:ascii="Tahoma" w:eastAsia="Andale Sans UI" w:hAnsi="Tahoma" w:cs="Tahoma"/>
          <w:kern w:val="2"/>
        </w:rPr>
        <w:t>alle seguenti condizioni ed obblighi:</w:t>
      </w:r>
    </w:p>
    <w:p w14:paraId="78CFF209" w14:textId="77777777" w:rsidR="00B8653A" w:rsidRPr="00776059" w:rsidRDefault="00B8653A" w:rsidP="00B8653A">
      <w:pPr>
        <w:autoSpaceDE w:val="0"/>
        <w:autoSpaceDN/>
        <w:ind w:left="720"/>
        <w:jc w:val="both"/>
        <w:textAlignment w:val="auto"/>
        <w:rPr>
          <w:rFonts w:ascii="Tahoma" w:hAnsi="Tahoma" w:cs="Tahoma"/>
        </w:rPr>
      </w:pPr>
    </w:p>
    <w:p w14:paraId="7EB9225B" w14:textId="77777777" w:rsidR="00502170" w:rsidRPr="00776059" w:rsidRDefault="00502170" w:rsidP="00502170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il Concessionario è tenuto a conoscere e sottostare a tutte le condizioni contenute nel regolamento per le occupazioni di suolo pubblico con esplicito riferimento alla dichiarazione sostitutiva dell'atto di notorietà resa nell'istanza ai sensi degli artt. 47 e 76 del D.p.r. n. 445/2000;</w:t>
      </w:r>
    </w:p>
    <w:p w14:paraId="1F67EBBB" w14:textId="77777777" w:rsidR="00502170" w:rsidRPr="00776059" w:rsidRDefault="00502170" w:rsidP="00502170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il Concessionario è direttamente e personalmente responsabile per ogni e qualsiasi danno alle persone e/o cose di terzi rivenienti dall'esistenza del passo carrabile ed è posto a carico dello stesso la manutenzione per tutta la durata della concessione onde evitare il crearsi di situazioni di pericolo;</w:t>
      </w:r>
    </w:p>
    <w:p w14:paraId="70CB2359" w14:textId="77777777" w:rsidR="00502170" w:rsidRPr="00776059" w:rsidRDefault="00502170" w:rsidP="00502170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il Concessionario, ai sensi dell'art.120 lettera e) del D.p.r. n. 495/92, dovrà munirsi del nuovo cartello indicatore di passo carrabile riportante l'indicazione dell'ente proprietario della strada che rilascia la concessione. Tale cartello dovrà essere completato a cura del Concessionario con l'indicazione del numero della</w:t>
      </w:r>
      <w:r w:rsidRPr="00776059">
        <w:rPr>
          <w:rFonts w:ascii="Tahoma" w:eastAsia="Andale Sans UI" w:hAnsi="Tahoma" w:cs="Tahoma"/>
          <w:b/>
          <w:bCs/>
          <w:kern w:val="2"/>
        </w:rPr>
        <w:t xml:space="preserve"> </w:t>
      </w:r>
      <w:r w:rsidRPr="00776059">
        <w:rPr>
          <w:rFonts w:ascii="Tahoma" w:eastAsia="Andale Sans UI" w:hAnsi="Tahoma" w:cs="Tahoma"/>
          <w:kern w:val="2"/>
        </w:rPr>
        <w:t>determinazione dirigenziale di autorizzazione e della relativa data di adozione;</w:t>
      </w:r>
    </w:p>
    <w:p w14:paraId="3C17F2EF" w14:textId="77777777" w:rsidR="00502170" w:rsidRPr="00776059" w:rsidRDefault="00502170" w:rsidP="00502170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 xml:space="preserve">è fatto obbligo al Concessionario di apporre sul fronte del locale o dell'area servita dal passo carrabile, il segnale indicatore che viene rilasciato dal Municipio competente per territorio. Esso va </w:t>
      </w:r>
      <w:proofErr w:type="gramStart"/>
      <w:r w:rsidRPr="00776059">
        <w:rPr>
          <w:rFonts w:ascii="Tahoma" w:eastAsia="Andale Sans UI" w:hAnsi="Tahoma" w:cs="Tahoma"/>
          <w:kern w:val="2"/>
        </w:rPr>
        <w:t>apposto</w:t>
      </w:r>
      <w:proofErr w:type="gramEnd"/>
      <w:r w:rsidRPr="00776059">
        <w:rPr>
          <w:rFonts w:ascii="Tahoma" w:eastAsia="Andale Sans UI" w:hAnsi="Tahoma" w:cs="Tahoma"/>
          <w:kern w:val="2"/>
        </w:rPr>
        <w:t xml:space="preserve"> sulla linea di confine tra la proprietà privata relativa al passo carrabile e la pubblica via ben evidente per chi transita sulla strada.</w:t>
      </w:r>
    </w:p>
    <w:p w14:paraId="7CD6C904" w14:textId="77777777" w:rsidR="00B8653A" w:rsidRPr="00B8653A" w:rsidRDefault="00502170" w:rsidP="00502170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la concessione può essere revocata dall'autorità competente in qualsiasi momento per sopravvenuti motivi di pubblico interesse o tutela della sicurezza stradale, senza essere tenuta a corrispondere alcun indennizzo (ex art.27 comma 5 del nuovo Codice della Strada di cui al D. Lgs. n. 285/92) ed è soggetta a decadenza secondo quanto previsto dal regolamento comunale per le occupazioni di suolo pubblico vigente adottato con deliberazione di C.C. n.51/2011;</w:t>
      </w:r>
    </w:p>
    <w:p w14:paraId="21477B42" w14:textId="5C8531DD" w:rsidR="00502170" w:rsidRPr="00776059" w:rsidRDefault="00502170" w:rsidP="00B8653A">
      <w:pPr>
        <w:widowControl w:val="0"/>
        <w:autoSpaceDN/>
        <w:ind w:left="1069"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 xml:space="preserve">   </w:t>
      </w:r>
    </w:p>
    <w:p w14:paraId="4E504F71" w14:textId="56EAA792" w:rsidR="00502170" w:rsidRPr="00B8653A" w:rsidRDefault="00502170" w:rsidP="00502170">
      <w:pPr>
        <w:widowControl w:val="0"/>
        <w:numPr>
          <w:ilvl w:val="0"/>
          <w:numId w:val="13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b/>
          <w:bCs/>
          <w:kern w:val="2"/>
        </w:rPr>
        <w:t xml:space="preserve">FARE CARICO </w:t>
      </w:r>
      <w:r w:rsidRPr="00776059">
        <w:rPr>
          <w:rFonts w:ascii="Tahoma" w:eastAsia="Andale Sans UI" w:hAnsi="Tahoma" w:cs="Tahoma"/>
          <w:kern w:val="2"/>
        </w:rPr>
        <w:t>al Concessionario di:</w:t>
      </w:r>
    </w:p>
    <w:p w14:paraId="032B7578" w14:textId="77777777" w:rsidR="00B8653A" w:rsidRPr="00776059" w:rsidRDefault="00B8653A" w:rsidP="00B8653A">
      <w:pPr>
        <w:widowControl w:val="0"/>
        <w:autoSpaceDN/>
        <w:ind w:left="720"/>
        <w:jc w:val="both"/>
        <w:textAlignment w:val="auto"/>
        <w:rPr>
          <w:rFonts w:ascii="Tahoma" w:hAnsi="Tahoma" w:cs="Tahoma"/>
        </w:rPr>
      </w:pPr>
    </w:p>
    <w:p w14:paraId="7A04924A" w14:textId="77777777" w:rsidR="00502170" w:rsidRPr="00575817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effettuare </w:t>
      </w:r>
      <w:r>
        <w:rPr>
          <w:rFonts w:ascii="Tahoma" w:hAnsi="Tahoma" w:cs="Tahoma"/>
        </w:rPr>
        <w:t>il</w:t>
      </w:r>
      <w:r w:rsidRPr="00575817">
        <w:rPr>
          <w:rFonts w:ascii="Tahoma" w:hAnsi="Tahoma" w:cs="Tahoma"/>
        </w:rPr>
        <w:t xml:space="preserve"> versament</w:t>
      </w:r>
      <w:r>
        <w:rPr>
          <w:rFonts w:ascii="Tahoma" w:hAnsi="Tahoma" w:cs="Tahoma"/>
        </w:rPr>
        <w:t xml:space="preserve">o </w:t>
      </w:r>
      <w:r w:rsidRPr="00DF629D">
        <w:rPr>
          <w:rFonts w:ascii="Tahoma" w:hAnsi="Tahoma" w:cs="Tahoma"/>
          <w:bCs/>
        </w:rPr>
        <w:t xml:space="preserve">di </w:t>
      </w:r>
      <w:r w:rsidRPr="00DF629D">
        <w:rPr>
          <w:rFonts w:ascii="Tahoma" w:hAnsi="Tahoma" w:cs="Tahoma"/>
        </w:rPr>
        <w:t>€</w:t>
      </w:r>
      <w:r w:rsidRPr="00DF629D">
        <w:rPr>
          <w:rFonts w:ascii="Tahoma" w:eastAsia="Tahoma" w:hAnsi="Tahoma" w:cs="Tahoma"/>
        </w:rPr>
        <w:t xml:space="preserve"> </w:t>
      </w:r>
      <w:r w:rsidRPr="00DF629D">
        <w:rPr>
          <w:rFonts w:ascii="Tahoma" w:hAnsi="Tahoma" w:cs="Tahoma"/>
        </w:rPr>
        <w:t>9,87</w:t>
      </w:r>
      <w:r w:rsidRPr="00DF629D">
        <w:rPr>
          <w:rFonts w:ascii="Tahoma" w:hAnsi="Tahoma" w:cs="Tahoma"/>
          <w:b/>
        </w:rPr>
        <w:t xml:space="preserve"> </w:t>
      </w:r>
      <w:r w:rsidRPr="00DF629D">
        <w:rPr>
          <w:rFonts w:ascii="Tahoma" w:hAnsi="Tahoma" w:cs="Tahoma"/>
        </w:rPr>
        <w:t>per costo del cartello segnaletico di divieto di sosta</w:t>
      </w:r>
      <w:r w:rsidRPr="00DF629D">
        <w:rPr>
          <w:rFonts w:ascii="Tahoma" w:hAnsi="Tahoma" w:cs="Tahoma"/>
          <w:bCs/>
        </w:rPr>
        <w:t xml:space="preserve"> tramite la piattaforma </w:t>
      </w:r>
      <w:proofErr w:type="spellStart"/>
      <w:r w:rsidRPr="00DF629D">
        <w:rPr>
          <w:rFonts w:ascii="Tahoma" w:hAnsi="Tahoma" w:cs="Tahoma"/>
          <w:bCs/>
        </w:rPr>
        <w:t>PagoPa</w:t>
      </w:r>
      <w:proofErr w:type="spellEnd"/>
      <w:r w:rsidRPr="00DF629D">
        <w:rPr>
          <w:rFonts w:ascii="Tahoma" w:hAnsi="Tahoma" w:cs="Tahoma"/>
          <w:bCs/>
        </w:rPr>
        <w:t>, con invito a fornire prova dello stesso allo scrivente Ufficio, anche a mezzo mail.</w:t>
      </w:r>
    </w:p>
    <w:p w14:paraId="1C6D24D6" w14:textId="77777777" w:rsidR="00502170" w:rsidRPr="00776059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far pervenire copia della ricevuta del versamento di cui sopra allo scrivente Municipio;</w:t>
      </w:r>
    </w:p>
    <w:p w14:paraId="222AD446" w14:textId="77777777" w:rsidR="00502170" w:rsidRPr="00776059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apporre sullo stesso l'indicazione del numero della determinazione dirigenziale di autorizzazione e della relativa data di adozione;</w:t>
      </w:r>
    </w:p>
    <w:p w14:paraId="601E538D" w14:textId="656F53FA" w:rsidR="00502170" w:rsidRPr="00776059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 xml:space="preserve">consegnare il vecchio cartello indicatore, contrassegnato dal n. </w:t>
      </w:r>
      <w:r w:rsidR="00B8653A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B8653A"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="00B8653A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B8653A" w:rsidRPr="00A81D67">
        <w:rPr>
          <w:rFonts w:ascii="Tahoma" w:eastAsia="Calibri" w:hAnsi="Tahoma" w:cs="Tahoma"/>
          <w:lang w:eastAsia="en-US"/>
        </w:rPr>
        <w:t>,</w:t>
      </w:r>
      <w:r w:rsidR="00B8653A">
        <w:rPr>
          <w:rFonts w:ascii="Tahoma" w:eastAsia="Calibri" w:hAnsi="Tahoma" w:cs="Tahoma"/>
          <w:lang w:eastAsia="en-US"/>
        </w:rPr>
        <w:t xml:space="preserve"> </w:t>
      </w:r>
      <w:r w:rsidRPr="00776059">
        <w:rPr>
          <w:rFonts w:ascii="Tahoma" w:eastAsia="Andale Sans UI" w:hAnsi="Tahoma" w:cs="Tahoma"/>
          <w:kern w:val="2"/>
        </w:rPr>
        <w:t xml:space="preserve">presso gli uffici del Municipio </w:t>
      </w:r>
      <w:r w:rsidRPr="00776059">
        <w:rPr>
          <w:rFonts w:ascii="Tahoma" w:hAnsi="Tahoma" w:cs="Tahoma"/>
          <w:b/>
          <w:bCs/>
        </w:rPr>
        <w:t>+++=</w:t>
      </w:r>
      <w:proofErr w:type="gramStart"/>
      <w:r w:rsidRPr="00776059">
        <w:rPr>
          <w:rFonts w:ascii="Tahoma" w:hAnsi="Tahoma" w:cs="Tahoma"/>
          <w:b/>
          <w:bCs/>
        </w:rPr>
        <w:t>pratica.dati</w:t>
      </w:r>
      <w:proofErr w:type="gramEnd"/>
      <w:r w:rsidRPr="00776059">
        <w:rPr>
          <w:rFonts w:ascii="Tahoma" w:hAnsi="Tahoma" w:cs="Tahoma"/>
          <w:b/>
          <w:bCs/>
        </w:rPr>
        <w:t>_istanza.indirizzo_segnale_indicatore.municipio_id+++</w:t>
      </w:r>
      <w:r w:rsidRPr="00776059">
        <w:rPr>
          <w:rFonts w:ascii="Tahoma" w:eastAsia="Andale Sans UI" w:hAnsi="Tahoma" w:cs="Tahoma"/>
          <w:kern w:val="2"/>
        </w:rPr>
        <w:t>;</w:t>
      </w:r>
    </w:p>
    <w:p w14:paraId="06782510" w14:textId="77777777" w:rsidR="00502170" w:rsidRPr="00776059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apporre il cartello sulla linea di confine tra la proprietà privata relativa al passo carrabile e la pubblica via, in modo che sia ben evidente per chi transita sulla strada;</w:t>
      </w:r>
    </w:p>
    <w:p w14:paraId="5E33B0CB" w14:textId="77777777" w:rsidR="00B8653A" w:rsidRPr="00776059" w:rsidRDefault="00B8653A" w:rsidP="00B8653A">
      <w:pPr>
        <w:widowControl w:val="0"/>
        <w:autoSpaceDN/>
        <w:ind w:left="1418"/>
        <w:jc w:val="both"/>
        <w:textAlignment w:val="auto"/>
        <w:rPr>
          <w:rFonts w:ascii="Tahoma" w:hAnsi="Tahoma" w:cs="Tahoma"/>
        </w:rPr>
      </w:pPr>
    </w:p>
    <w:p w14:paraId="283EEE06" w14:textId="0012422D" w:rsidR="00502170" w:rsidRPr="006A36CA" w:rsidRDefault="00502170" w:rsidP="00502170">
      <w:pPr>
        <w:widowControl w:val="0"/>
        <w:numPr>
          <w:ilvl w:val="0"/>
          <w:numId w:val="13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b/>
          <w:bCs/>
          <w:kern w:val="2"/>
        </w:rPr>
        <w:t xml:space="preserve">DARE ATTO </w:t>
      </w:r>
      <w:r w:rsidRPr="006A36CA">
        <w:rPr>
          <w:rFonts w:ascii="Tahoma" w:eastAsia="Andale Sans UI" w:hAnsi="Tahoma" w:cs="Tahoma"/>
          <w:kern w:val="2"/>
        </w:rPr>
        <w:t>CHE:</w:t>
      </w:r>
    </w:p>
    <w:p w14:paraId="57817770" w14:textId="77777777" w:rsidR="00B8653A" w:rsidRPr="00776059" w:rsidRDefault="00B8653A" w:rsidP="00B8653A">
      <w:pPr>
        <w:widowControl w:val="0"/>
        <w:autoSpaceDN/>
        <w:ind w:left="720"/>
        <w:jc w:val="both"/>
        <w:textAlignment w:val="auto"/>
        <w:rPr>
          <w:rFonts w:ascii="Tahoma" w:hAnsi="Tahoma" w:cs="Tahoma"/>
        </w:rPr>
      </w:pPr>
    </w:p>
    <w:p w14:paraId="113E3486" w14:textId="77777777" w:rsidR="00502170" w:rsidRPr="00776059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il Municipio rilascerà il cartello indicatore di passo carrabile solo ad esecuzione degli obblighi di cui al punto 2 dei quali si sia fornita copia;</w:t>
      </w:r>
    </w:p>
    <w:p w14:paraId="1A71B214" w14:textId="1CCFDB48" w:rsidR="00502170" w:rsidRPr="00B8653A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kern w:val="2"/>
        </w:rPr>
        <w:t>il presente provvedimento diventa efficace con la firma del dirigente in quanto non comportando impegno di spesa per la mancanza di aspetti contabili è omesso il parere di regolarità contabile;</w:t>
      </w:r>
    </w:p>
    <w:p w14:paraId="6D1C273B" w14:textId="03E44B64" w:rsidR="00B8653A" w:rsidRDefault="00B8653A" w:rsidP="00B8653A">
      <w:pPr>
        <w:widowControl w:val="0"/>
        <w:autoSpaceDN/>
        <w:ind w:left="1069"/>
        <w:jc w:val="both"/>
        <w:textAlignment w:val="auto"/>
        <w:rPr>
          <w:rFonts w:ascii="Tahoma" w:hAnsi="Tahoma" w:cs="Tahoma"/>
        </w:rPr>
      </w:pPr>
    </w:p>
    <w:p w14:paraId="1AA40504" w14:textId="50389AFD" w:rsidR="00FB3F65" w:rsidRPr="00FB3F65" w:rsidRDefault="000527F5" w:rsidP="00FB3F65">
      <w:pPr>
        <w:widowControl w:val="0"/>
        <w:numPr>
          <w:ilvl w:val="0"/>
          <w:numId w:val="13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DARE ATTO </w:t>
      </w:r>
      <w:r>
        <w:rPr>
          <w:rFonts w:ascii="Tahoma" w:hAnsi="Tahoma" w:cs="Tahoma"/>
        </w:rPr>
        <w:t xml:space="preserve">che il Municipio ha verificato l’effettiva validità della dichiarazione dell’istante di </w:t>
      </w:r>
      <w:r w:rsidRPr="00F54B94">
        <w:rPr>
          <w:rFonts w:ascii="Tahoma" w:hAnsi="Tahoma" w:cs="Tahoma"/>
          <w:u w:val="single"/>
        </w:rPr>
        <w:t>esenzione dal pagamento delle marche da bollo</w:t>
      </w:r>
      <w:r>
        <w:rPr>
          <w:rFonts w:ascii="Tahoma" w:hAnsi="Tahoma" w:cs="Tahoma"/>
        </w:rPr>
        <w:t xml:space="preserve"> per la motivazione seguente: </w:t>
      </w:r>
      <w:r>
        <w:rPr>
          <w:rFonts w:ascii="Tahoma" w:hAnsi="Tahoma" w:cs="Tahoma"/>
          <w:b/>
          <w:bCs/>
        </w:rPr>
        <w:t>+++=</w:t>
      </w:r>
      <w:proofErr w:type="spellStart"/>
      <w:proofErr w:type="gramStart"/>
      <w:r>
        <w:rPr>
          <w:rFonts w:ascii="Tahoma" w:hAnsi="Tahoma" w:cs="Tahoma"/>
          <w:b/>
          <w:bCs/>
        </w:rPr>
        <w:t>pratica.dichiarazioni</w:t>
      </w:r>
      <w:proofErr w:type="gramEnd"/>
      <w:r>
        <w:rPr>
          <w:rFonts w:ascii="Tahoma" w:hAnsi="Tahoma" w:cs="Tahoma"/>
          <w:b/>
          <w:bCs/>
        </w:rPr>
        <w:t>_aggiuntive.motivazione_esenzione</w:t>
      </w:r>
      <w:proofErr w:type="spellEnd"/>
      <w:r>
        <w:rPr>
          <w:rFonts w:ascii="Tahoma" w:hAnsi="Tahoma" w:cs="Tahoma"/>
          <w:b/>
          <w:bCs/>
        </w:rPr>
        <w:t>+++</w:t>
      </w:r>
      <w:r w:rsidR="006F7894">
        <w:rPr>
          <w:rFonts w:ascii="Tahoma" w:hAnsi="Tahoma" w:cs="Tahoma"/>
        </w:rPr>
        <w:t xml:space="preserve">, </w:t>
      </w:r>
      <w:r w:rsidR="00FB3F65">
        <w:rPr>
          <w:rFonts w:ascii="Tahoma" w:hAnsi="Tahoma" w:cs="Tahoma"/>
        </w:rPr>
        <w:t xml:space="preserve">quindi </w:t>
      </w:r>
      <w:r w:rsidR="00FB3F65" w:rsidRPr="00FB3F65">
        <w:rPr>
          <w:rFonts w:ascii="Tahoma" w:hAnsi="Tahoma" w:cs="Tahoma"/>
        </w:rPr>
        <w:t>il rilascio della presente concessione non è subordinato al versamento dell’imposta di bollo, rientrando nelle ipotesi di esenzione previste ex art. 31 co. 1 lett. a) L. 448/98 afferente alle occupazioni</w:t>
      </w:r>
      <w:r w:rsidR="006F7894">
        <w:rPr>
          <w:rFonts w:ascii="Tahoma" w:hAnsi="Tahoma" w:cs="Tahoma"/>
        </w:rPr>
        <w:t>.</w:t>
      </w:r>
    </w:p>
    <w:p w14:paraId="21613A67" w14:textId="77777777" w:rsidR="00FB3F65" w:rsidRPr="00FB3F65" w:rsidRDefault="00FB3F65" w:rsidP="00FB3F65">
      <w:pPr>
        <w:widowControl w:val="0"/>
        <w:autoSpaceDN/>
        <w:ind w:left="720"/>
        <w:jc w:val="both"/>
        <w:textAlignment w:val="auto"/>
        <w:rPr>
          <w:rFonts w:ascii="Tahoma" w:hAnsi="Tahoma" w:cs="Tahoma"/>
        </w:rPr>
      </w:pPr>
    </w:p>
    <w:p w14:paraId="1DEC30DB" w14:textId="080C5605" w:rsidR="000527F5" w:rsidRDefault="00FB3F65" w:rsidP="00FB3F65">
      <w:pPr>
        <w:widowControl w:val="0"/>
        <w:autoSpaceDN/>
        <w:ind w:left="720"/>
        <w:jc w:val="both"/>
        <w:textAlignment w:val="auto"/>
        <w:rPr>
          <w:rFonts w:ascii="Tahoma" w:hAnsi="Tahoma" w:cs="Tahoma"/>
        </w:rPr>
      </w:pPr>
      <w:r w:rsidRPr="00FB3F65">
        <w:rPr>
          <w:rFonts w:ascii="Tahoma" w:hAnsi="Tahoma" w:cs="Tahoma"/>
        </w:rPr>
        <w:t>La presente concessione è altresì esente dal pagamento del CUP – Canone Unico Patrimoniale, relativo all’occupazione medesima, rientrando nell’ipotesi di esenzione prevista dall’art. 1 co. 833 L. 160/2019</w:t>
      </w:r>
      <w:r>
        <w:rPr>
          <w:rFonts w:ascii="Tahoma" w:hAnsi="Tahoma" w:cs="Tahoma"/>
        </w:rPr>
        <w:t xml:space="preserve"> per la motivazione seguente: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pratica.dichiarazioni</w:t>
      </w:r>
      <w:proofErr w:type="gramEnd"/>
      <w:r>
        <w:rPr>
          <w:rFonts w:ascii="Tahoma" w:hAnsi="Tahoma" w:cs="Tahoma"/>
          <w:b/>
          <w:bCs/>
        </w:rPr>
        <w:t>_aggiuntive.motivazione_esenzione_cup+++</w:t>
      </w:r>
      <w:r w:rsidRPr="00FB3F65">
        <w:rPr>
          <w:rFonts w:ascii="Tahoma" w:hAnsi="Tahoma" w:cs="Tahoma"/>
        </w:rPr>
        <w:t>;</w:t>
      </w:r>
    </w:p>
    <w:p w14:paraId="682CE8CF" w14:textId="77777777" w:rsidR="000527F5" w:rsidRPr="00776059" w:rsidRDefault="000527F5" w:rsidP="00B8653A">
      <w:pPr>
        <w:widowControl w:val="0"/>
        <w:autoSpaceDN/>
        <w:ind w:left="1069"/>
        <w:jc w:val="both"/>
        <w:textAlignment w:val="auto"/>
        <w:rPr>
          <w:rFonts w:ascii="Tahoma" w:hAnsi="Tahoma" w:cs="Tahoma"/>
        </w:rPr>
      </w:pPr>
    </w:p>
    <w:p w14:paraId="16C961FD" w14:textId="6C19E69C" w:rsidR="00502170" w:rsidRPr="00B8653A" w:rsidRDefault="00502170" w:rsidP="00502170">
      <w:pPr>
        <w:widowControl w:val="0"/>
        <w:numPr>
          <w:ilvl w:val="0"/>
          <w:numId w:val="13"/>
        </w:numPr>
        <w:autoSpaceDN/>
        <w:jc w:val="both"/>
        <w:textAlignment w:val="auto"/>
        <w:rPr>
          <w:rFonts w:ascii="Tahoma" w:hAnsi="Tahoma" w:cs="Tahoma"/>
        </w:rPr>
      </w:pPr>
      <w:r w:rsidRPr="00776059">
        <w:rPr>
          <w:rFonts w:ascii="Tahoma" w:eastAsia="Andale Sans UI" w:hAnsi="Tahoma" w:cs="Tahoma"/>
          <w:b/>
          <w:bCs/>
          <w:kern w:val="2"/>
        </w:rPr>
        <w:t>DISPORRE:</w:t>
      </w:r>
    </w:p>
    <w:p w14:paraId="38B0E955" w14:textId="77777777" w:rsidR="00B8653A" w:rsidRPr="00776059" w:rsidRDefault="00B8653A" w:rsidP="00B8653A">
      <w:pPr>
        <w:widowControl w:val="0"/>
        <w:autoSpaceDN/>
        <w:ind w:left="720"/>
        <w:jc w:val="both"/>
        <w:textAlignment w:val="auto"/>
        <w:rPr>
          <w:rFonts w:ascii="Tahoma" w:hAnsi="Tahoma" w:cs="Tahoma"/>
        </w:rPr>
      </w:pPr>
    </w:p>
    <w:p w14:paraId="46C0EDA4" w14:textId="77777777" w:rsidR="00502170" w:rsidRPr="009245B9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eastAsia="Andale Sans UI" w:hAnsi="Tahoma" w:cs="Tahoma"/>
          <w:kern w:val="2"/>
        </w:rPr>
      </w:pPr>
      <w:r w:rsidRPr="00776059">
        <w:rPr>
          <w:rFonts w:ascii="Tahoma" w:eastAsia="Andale Sans UI" w:hAnsi="Tahoma" w:cs="Tahoma"/>
          <w:kern w:val="2"/>
        </w:rPr>
        <w:t xml:space="preserve">la pubblicazione del presente atto all'Albo Pretorio online per </w:t>
      </w:r>
      <w:proofErr w:type="gramStart"/>
      <w:r w:rsidRPr="00776059">
        <w:rPr>
          <w:rFonts w:ascii="Tahoma" w:eastAsia="Andale Sans UI" w:hAnsi="Tahoma" w:cs="Tahoma"/>
          <w:kern w:val="2"/>
        </w:rPr>
        <w:t>10</w:t>
      </w:r>
      <w:proofErr w:type="gramEnd"/>
      <w:r w:rsidRPr="00776059">
        <w:rPr>
          <w:rFonts w:ascii="Tahoma" w:eastAsia="Andale Sans UI" w:hAnsi="Tahoma" w:cs="Tahoma"/>
          <w:kern w:val="2"/>
        </w:rPr>
        <w:t xml:space="preserve"> giorni consecutivi ai fini della conoscibilità dello stesso e dell'assolvimento dell'obbligo di pubblicità legale;</w:t>
      </w:r>
    </w:p>
    <w:p w14:paraId="72699866" w14:textId="77777777" w:rsidR="00502170" w:rsidRPr="009245B9" w:rsidRDefault="00502170" w:rsidP="009245B9">
      <w:pPr>
        <w:widowControl w:val="0"/>
        <w:numPr>
          <w:ilvl w:val="0"/>
          <w:numId w:val="15"/>
        </w:numPr>
        <w:autoSpaceDN/>
        <w:jc w:val="both"/>
        <w:textAlignment w:val="auto"/>
        <w:rPr>
          <w:rFonts w:ascii="Tahoma" w:eastAsia="Andale Sans UI" w:hAnsi="Tahoma" w:cs="Tahoma"/>
          <w:kern w:val="2"/>
        </w:rPr>
      </w:pPr>
      <w:r w:rsidRPr="00776059">
        <w:rPr>
          <w:rFonts w:ascii="Tahoma" w:eastAsia="Andale Sans UI" w:hAnsi="Tahoma" w:cs="Tahoma"/>
          <w:kern w:val="2"/>
        </w:rPr>
        <w:t>la trasmissione del presente provvedimento, per gli adempimenti di rispettiva competenza, ai seguenti destinatari:</w:t>
      </w:r>
    </w:p>
    <w:p w14:paraId="58086981" w14:textId="653CEF86" w:rsidR="00502170" w:rsidRPr="009245B9" w:rsidRDefault="00502170" w:rsidP="009245B9">
      <w:pPr>
        <w:pStyle w:val="Paragrafoelenco"/>
        <w:widowControl w:val="0"/>
        <w:numPr>
          <w:ilvl w:val="0"/>
          <w:numId w:val="22"/>
        </w:numPr>
        <w:jc w:val="both"/>
        <w:rPr>
          <w:rFonts w:ascii="Tahoma" w:hAnsi="Tahoma" w:cs="Tahoma"/>
        </w:rPr>
      </w:pPr>
      <w:r w:rsidRPr="009245B9">
        <w:rPr>
          <w:rFonts w:ascii="Tahoma" w:eastAsia="Calibri" w:hAnsi="Tahoma" w:cs="Tahoma"/>
          <w:lang w:eastAsia="en-US"/>
        </w:rPr>
        <w:t xml:space="preserve">al concessionario; </w:t>
      </w:r>
    </w:p>
    <w:p w14:paraId="55C45BCB" w14:textId="65429054" w:rsidR="00502170" w:rsidRPr="009245B9" w:rsidRDefault="00502170" w:rsidP="009245B9">
      <w:pPr>
        <w:pStyle w:val="Paragrafoelenco"/>
        <w:numPr>
          <w:ilvl w:val="0"/>
          <w:numId w:val="22"/>
        </w:numPr>
        <w:autoSpaceDE w:val="0"/>
        <w:jc w:val="both"/>
        <w:rPr>
          <w:rFonts w:ascii="Tahoma" w:hAnsi="Tahoma" w:cs="Tahoma"/>
        </w:rPr>
      </w:pPr>
      <w:r w:rsidRPr="009245B9">
        <w:rPr>
          <w:rFonts w:ascii="Tahoma" w:eastAsia="Calibri" w:hAnsi="Tahoma" w:cs="Tahoma"/>
          <w:lang w:eastAsia="en-US"/>
        </w:rPr>
        <w:t>alla Ripartizione Polizia Locale;</w:t>
      </w:r>
    </w:p>
    <w:p w14:paraId="69026418" w14:textId="45A7E19F" w:rsidR="00502170" w:rsidRPr="00DF629D" w:rsidRDefault="00502170" w:rsidP="009245B9">
      <w:pPr>
        <w:pStyle w:val="Paragrafoelenco"/>
        <w:numPr>
          <w:ilvl w:val="0"/>
          <w:numId w:val="22"/>
        </w:numPr>
        <w:autoSpaceDE w:val="0"/>
        <w:jc w:val="both"/>
        <w:rPr>
          <w:rFonts w:ascii="Tahoma" w:hAnsi="Tahoma" w:cs="Tahoma"/>
        </w:rPr>
      </w:pPr>
      <w:r w:rsidRPr="009245B9">
        <w:rPr>
          <w:rFonts w:ascii="Tahoma" w:eastAsia="Calibri" w:hAnsi="Tahoma" w:cs="Tahoma"/>
          <w:lang w:eastAsia="en-US"/>
        </w:rPr>
        <w:t xml:space="preserve">alla </w:t>
      </w:r>
      <w:r w:rsidRPr="00DF629D">
        <w:rPr>
          <w:rFonts w:ascii="Tahoma" w:eastAsia="Calibri" w:hAnsi="Tahoma" w:cs="Tahoma"/>
          <w:lang w:eastAsia="en-US"/>
        </w:rPr>
        <w:t>Ripartizione Tributi;</w:t>
      </w:r>
    </w:p>
    <w:p w14:paraId="1BC6D565" w14:textId="30C305B6" w:rsidR="00502170" w:rsidRPr="00DF629D" w:rsidRDefault="00502170" w:rsidP="009245B9">
      <w:pPr>
        <w:pStyle w:val="Paragrafoelenco"/>
        <w:numPr>
          <w:ilvl w:val="0"/>
          <w:numId w:val="22"/>
        </w:numPr>
        <w:autoSpaceDE w:val="0"/>
        <w:jc w:val="both"/>
        <w:rPr>
          <w:rFonts w:ascii="Tahoma" w:hAnsi="Tahoma" w:cs="Tahoma"/>
        </w:rPr>
      </w:pPr>
      <w:r w:rsidRPr="00DF629D">
        <w:rPr>
          <w:rFonts w:ascii="Tahoma" w:eastAsia="Calibri" w:hAnsi="Tahoma" w:cs="Tahoma"/>
          <w:lang w:eastAsia="en-US"/>
        </w:rPr>
        <w:t>alla Ripartizione Ragioneria Generale;</w:t>
      </w:r>
    </w:p>
    <w:p w14:paraId="35F55404" w14:textId="640F4C4E" w:rsidR="00502170" w:rsidRPr="00DF629D" w:rsidRDefault="00502170" w:rsidP="009245B9">
      <w:pPr>
        <w:pStyle w:val="Paragrafoelenco"/>
        <w:numPr>
          <w:ilvl w:val="0"/>
          <w:numId w:val="22"/>
        </w:numPr>
        <w:autoSpaceDE w:val="0"/>
        <w:jc w:val="both"/>
        <w:rPr>
          <w:rFonts w:ascii="Tahoma" w:hAnsi="Tahoma" w:cs="Tahoma"/>
        </w:rPr>
      </w:pPr>
      <w:r w:rsidRPr="00DF629D">
        <w:rPr>
          <w:rFonts w:ascii="Tahoma" w:eastAsia="Calibri" w:hAnsi="Tahoma" w:cs="Tahoma"/>
          <w:lang w:eastAsia="en-US"/>
        </w:rPr>
        <w:t>alla Ripartizione Infrastrutture Viabilità e Opere Pubbliche Settore Traffico;</w:t>
      </w:r>
    </w:p>
    <w:p w14:paraId="1FA4EC81" w14:textId="2C5DE982" w:rsidR="00502170" w:rsidRPr="00DF629D" w:rsidRDefault="00502170" w:rsidP="009245B9">
      <w:pPr>
        <w:pStyle w:val="Paragrafoelenco"/>
        <w:numPr>
          <w:ilvl w:val="0"/>
          <w:numId w:val="22"/>
        </w:numPr>
        <w:autoSpaceDE w:val="0"/>
        <w:jc w:val="both"/>
        <w:rPr>
          <w:rFonts w:ascii="Tahoma" w:hAnsi="Tahoma" w:cs="Tahoma"/>
        </w:rPr>
      </w:pPr>
      <w:r w:rsidRPr="00DF629D">
        <w:rPr>
          <w:rFonts w:ascii="Tahoma" w:eastAsia="Calibri" w:hAnsi="Tahoma" w:cs="Tahoma"/>
          <w:lang w:eastAsia="en-US"/>
        </w:rPr>
        <w:t xml:space="preserve">alla “SO.G.E.T. </w:t>
      </w:r>
      <w:r w:rsidR="006A36CA">
        <w:rPr>
          <w:rFonts w:ascii="Tahoma" w:eastAsia="Calibri" w:hAnsi="Tahoma" w:cs="Tahoma"/>
          <w:lang w:eastAsia="en-US"/>
        </w:rPr>
        <w:t>SPA</w:t>
      </w:r>
      <w:r w:rsidRPr="00DF629D">
        <w:rPr>
          <w:rFonts w:ascii="Tahoma" w:eastAsia="Calibri" w:hAnsi="Tahoma" w:cs="Tahoma"/>
          <w:lang w:eastAsia="en-US"/>
        </w:rPr>
        <w:t>”, Bari.</w:t>
      </w:r>
    </w:p>
    <w:p w14:paraId="1511DC8B" w14:textId="77777777" w:rsidR="00502170" w:rsidRPr="00776059" w:rsidRDefault="00502170" w:rsidP="00502170">
      <w:pPr>
        <w:rPr>
          <w:rFonts w:ascii="Tahoma" w:hAnsi="Tahoma" w:cs="Tahoma"/>
        </w:rPr>
      </w:pPr>
    </w:p>
    <w:p w14:paraId="38F049A7" w14:textId="46386CCC" w:rsidR="00DA417E" w:rsidRPr="00502170" w:rsidRDefault="00DA417E" w:rsidP="00502170"/>
    <w:sectPr w:rsidR="00DA417E" w:rsidRPr="005021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E779" w14:textId="77777777" w:rsidR="00533C2F" w:rsidRDefault="00533C2F">
      <w:r>
        <w:separator/>
      </w:r>
    </w:p>
  </w:endnote>
  <w:endnote w:type="continuationSeparator" w:id="0">
    <w:p w14:paraId="07C4A414" w14:textId="77777777" w:rsidR="00533C2F" w:rsidRDefault="0053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468C" w14:textId="77777777" w:rsidR="00533C2F" w:rsidRDefault="00533C2F">
      <w:r>
        <w:rPr>
          <w:color w:val="000000"/>
        </w:rPr>
        <w:separator/>
      </w:r>
    </w:p>
  </w:footnote>
  <w:footnote w:type="continuationSeparator" w:id="0">
    <w:p w14:paraId="2A1A17DD" w14:textId="77777777" w:rsidR="00533C2F" w:rsidRDefault="00533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b/>
        <w:bCs w:val="0"/>
        <w:color w:val="000000"/>
        <w:kern w:val="2"/>
        <w:sz w:val="24"/>
        <w:szCs w:val="24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trike w:val="0"/>
        <w:dstrike w:val="0"/>
        <w:color w:val="1C2024"/>
        <w:spacing w:val="0"/>
        <w:sz w:val="24"/>
        <w:szCs w:val="24"/>
        <w:highlight w:val="whit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trike w:val="0"/>
        <w:dstrike w:val="0"/>
        <w:color w:val="1C2024"/>
        <w:spacing w:val="0"/>
        <w:sz w:val="24"/>
        <w:szCs w:val="24"/>
        <w:highlight w:val="whit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trike w:val="0"/>
        <w:dstrike w:val="0"/>
        <w:color w:val="1C2024"/>
        <w:spacing w:val="0"/>
        <w:sz w:val="24"/>
        <w:szCs w:val="24"/>
        <w:highlight w:val="whit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  <w:kern w:val="2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  <w:kern w:val="2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  <w:kern w:val="2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kern w:val="2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kern w:val="2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kern w:val="2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  <w:kern w:val="2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  <w:kern w:val="2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  <w:kern w:val="2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kern w:val="2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kern w:val="2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kern w:val="2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848"/>
    <w:multiLevelType w:val="hybridMultilevel"/>
    <w:tmpl w:val="F6967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F2F21"/>
    <w:multiLevelType w:val="hybridMultilevel"/>
    <w:tmpl w:val="67E64868"/>
    <w:lvl w:ilvl="0" w:tplc="8E56DF0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685A1F"/>
    <w:multiLevelType w:val="hybridMultilevel"/>
    <w:tmpl w:val="552A9124"/>
    <w:lvl w:ilvl="0" w:tplc="8E56D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6334C"/>
    <w:multiLevelType w:val="hybridMultilevel"/>
    <w:tmpl w:val="500C5BD4"/>
    <w:lvl w:ilvl="0" w:tplc="8E56DF0C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76236783">
    <w:abstractNumId w:val="6"/>
  </w:num>
  <w:num w:numId="2" w16cid:durableId="264197551">
    <w:abstractNumId w:val="14"/>
  </w:num>
  <w:num w:numId="3" w16cid:durableId="1623342917">
    <w:abstractNumId w:val="18"/>
  </w:num>
  <w:num w:numId="4" w16cid:durableId="261423315">
    <w:abstractNumId w:val="9"/>
  </w:num>
  <w:num w:numId="5" w16cid:durableId="777799805">
    <w:abstractNumId w:val="8"/>
  </w:num>
  <w:num w:numId="6" w16cid:durableId="1310210290">
    <w:abstractNumId w:val="19"/>
  </w:num>
  <w:num w:numId="7" w16cid:durableId="895631357">
    <w:abstractNumId w:val="12"/>
  </w:num>
  <w:num w:numId="8" w16cid:durableId="112211315">
    <w:abstractNumId w:val="13"/>
  </w:num>
  <w:num w:numId="9" w16cid:durableId="822233009">
    <w:abstractNumId w:val="10"/>
  </w:num>
  <w:num w:numId="10" w16cid:durableId="1373269041">
    <w:abstractNumId w:val="7"/>
  </w:num>
  <w:num w:numId="11" w16cid:durableId="1788889223">
    <w:abstractNumId w:val="17"/>
  </w:num>
  <w:num w:numId="12" w16cid:durableId="1079255229">
    <w:abstractNumId w:val="19"/>
  </w:num>
  <w:num w:numId="13" w16cid:durableId="403768226">
    <w:abstractNumId w:val="0"/>
  </w:num>
  <w:num w:numId="14" w16cid:durableId="145249943">
    <w:abstractNumId w:val="1"/>
  </w:num>
  <w:num w:numId="15" w16cid:durableId="607780986">
    <w:abstractNumId w:val="2"/>
  </w:num>
  <w:num w:numId="16" w16cid:durableId="849418272">
    <w:abstractNumId w:val="3"/>
  </w:num>
  <w:num w:numId="17" w16cid:durableId="53822591">
    <w:abstractNumId w:val="4"/>
  </w:num>
  <w:num w:numId="18" w16cid:durableId="2119444380">
    <w:abstractNumId w:val="5"/>
  </w:num>
  <w:num w:numId="19" w16cid:durableId="296380636">
    <w:abstractNumId w:val="11"/>
  </w:num>
  <w:num w:numId="20" w16cid:durableId="1893998101">
    <w:abstractNumId w:val="15"/>
  </w:num>
  <w:num w:numId="21" w16cid:durableId="1924337211">
    <w:abstractNumId w:val="16"/>
  </w:num>
  <w:num w:numId="22" w16cid:durableId="21286972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50274"/>
    <w:rsid w:val="00051341"/>
    <w:rsid w:val="000527F5"/>
    <w:rsid w:val="0009060B"/>
    <w:rsid w:val="000B29C9"/>
    <w:rsid w:val="000D27B6"/>
    <w:rsid w:val="000D27F2"/>
    <w:rsid w:val="000D5E60"/>
    <w:rsid w:val="000D7684"/>
    <w:rsid w:val="000F305A"/>
    <w:rsid w:val="00100EEE"/>
    <w:rsid w:val="00103FD8"/>
    <w:rsid w:val="001160F2"/>
    <w:rsid w:val="001475FD"/>
    <w:rsid w:val="0015245A"/>
    <w:rsid w:val="00165B34"/>
    <w:rsid w:val="00183991"/>
    <w:rsid w:val="001B40B1"/>
    <w:rsid w:val="00203C63"/>
    <w:rsid w:val="0021297B"/>
    <w:rsid w:val="00224F26"/>
    <w:rsid w:val="002355D1"/>
    <w:rsid w:val="00251E87"/>
    <w:rsid w:val="002902DA"/>
    <w:rsid w:val="002A3423"/>
    <w:rsid w:val="002D7BF8"/>
    <w:rsid w:val="00312C8E"/>
    <w:rsid w:val="003262D1"/>
    <w:rsid w:val="00354C97"/>
    <w:rsid w:val="003735A2"/>
    <w:rsid w:val="00380D7C"/>
    <w:rsid w:val="00386969"/>
    <w:rsid w:val="00393BB4"/>
    <w:rsid w:val="00422657"/>
    <w:rsid w:val="00426852"/>
    <w:rsid w:val="00435008"/>
    <w:rsid w:val="00491B4F"/>
    <w:rsid w:val="004A4943"/>
    <w:rsid w:val="004D52E8"/>
    <w:rsid w:val="004E5806"/>
    <w:rsid w:val="00502170"/>
    <w:rsid w:val="00522C1B"/>
    <w:rsid w:val="005338E3"/>
    <w:rsid w:val="00533C2F"/>
    <w:rsid w:val="005B46CE"/>
    <w:rsid w:val="006421C9"/>
    <w:rsid w:val="006564AD"/>
    <w:rsid w:val="00694C54"/>
    <w:rsid w:val="006A36CA"/>
    <w:rsid w:val="006B62C7"/>
    <w:rsid w:val="006C4A74"/>
    <w:rsid w:val="006C625A"/>
    <w:rsid w:val="006F2A59"/>
    <w:rsid w:val="006F7894"/>
    <w:rsid w:val="00713116"/>
    <w:rsid w:val="007679E8"/>
    <w:rsid w:val="00777BDD"/>
    <w:rsid w:val="00786327"/>
    <w:rsid w:val="00787BDB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0181"/>
    <w:rsid w:val="00881430"/>
    <w:rsid w:val="00893625"/>
    <w:rsid w:val="00895201"/>
    <w:rsid w:val="008D5DB5"/>
    <w:rsid w:val="008F1638"/>
    <w:rsid w:val="008F4745"/>
    <w:rsid w:val="0092181D"/>
    <w:rsid w:val="009245B9"/>
    <w:rsid w:val="009671DA"/>
    <w:rsid w:val="00971157"/>
    <w:rsid w:val="009832E1"/>
    <w:rsid w:val="00983473"/>
    <w:rsid w:val="00995EF9"/>
    <w:rsid w:val="009A3885"/>
    <w:rsid w:val="009C4E34"/>
    <w:rsid w:val="009D02A3"/>
    <w:rsid w:val="009D7406"/>
    <w:rsid w:val="009D7D8F"/>
    <w:rsid w:val="00A06B62"/>
    <w:rsid w:val="00A17B9D"/>
    <w:rsid w:val="00A33069"/>
    <w:rsid w:val="00A3601E"/>
    <w:rsid w:val="00A41931"/>
    <w:rsid w:val="00A45E61"/>
    <w:rsid w:val="00A46A69"/>
    <w:rsid w:val="00A575FD"/>
    <w:rsid w:val="00A576AB"/>
    <w:rsid w:val="00A81D67"/>
    <w:rsid w:val="00A86F0E"/>
    <w:rsid w:val="00A8719D"/>
    <w:rsid w:val="00A96A85"/>
    <w:rsid w:val="00AA1EEA"/>
    <w:rsid w:val="00AC6A05"/>
    <w:rsid w:val="00AD7AE0"/>
    <w:rsid w:val="00AE2530"/>
    <w:rsid w:val="00B00F50"/>
    <w:rsid w:val="00B018EF"/>
    <w:rsid w:val="00B06244"/>
    <w:rsid w:val="00B27184"/>
    <w:rsid w:val="00B367A0"/>
    <w:rsid w:val="00B3717C"/>
    <w:rsid w:val="00B43311"/>
    <w:rsid w:val="00B51881"/>
    <w:rsid w:val="00B760B8"/>
    <w:rsid w:val="00B850ED"/>
    <w:rsid w:val="00B8653A"/>
    <w:rsid w:val="00BA69E5"/>
    <w:rsid w:val="00BB094A"/>
    <w:rsid w:val="00BC0CAD"/>
    <w:rsid w:val="00BC738E"/>
    <w:rsid w:val="00BE2256"/>
    <w:rsid w:val="00BE566A"/>
    <w:rsid w:val="00BF698C"/>
    <w:rsid w:val="00C05265"/>
    <w:rsid w:val="00C11A2E"/>
    <w:rsid w:val="00C35105"/>
    <w:rsid w:val="00C36C42"/>
    <w:rsid w:val="00C56F18"/>
    <w:rsid w:val="00C61E81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A417E"/>
    <w:rsid w:val="00DD67C4"/>
    <w:rsid w:val="00DF629D"/>
    <w:rsid w:val="00E05F4F"/>
    <w:rsid w:val="00E07E42"/>
    <w:rsid w:val="00E10C9B"/>
    <w:rsid w:val="00E12871"/>
    <w:rsid w:val="00E226DF"/>
    <w:rsid w:val="00E5191F"/>
    <w:rsid w:val="00E62085"/>
    <w:rsid w:val="00E645F6"/>
    <w:rsid w:val="00E90F64"/>
    <w:rsid w:val="00EA3FE1"/>
    <w:rsid w:val="00F21C95"/>
    <w:rsid w:val="00F66B3D"/>
    <w:rsid w:val="00F94E98"/>
    <w:rsid w:val="00FB3F65"/>
    <w:rsid w:val="00FB76D0"/>
    <w:rsid w:val="00FC445D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C61E81"/>
    <w:rPr>
      <w:rFonts w:cs="Mangal"/>
      <w:szCs w:val="21"/>
    </w:rPr>
  </w:style>
  <w:style w:type="paragraph" w:customStyle="1" w:styleId="Paragrafoelenco1">
    <w:name w:val="Paragrafo elenco1"/>
    <w:basedOn w:val="Normale"/>
    <w:rsid w:val="00502170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4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90</cp:revision>
  <dcterms:created xsi:type="dcterms:W3CDTF">2019-07-22T14:13:00Z</dcterms:created>
  <dcterms:modified xsi:type="dcterms:W3CDTF">2022-11-29T10:22:00Z</dcterms:modified>
</cp:coreProperties>
</file>