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F95D" w14:textId="77777777" w:rsidR="00AB099D" w:rsidRDefault="00AB099D">
      <w:pPr>
        <w:pStyle w:val="Titolo10"/>
        <w:tabs>
          <w:tab w:val="left" w:pos="3165"/>
          <w:tab w:val="center" w:pos="4819"/>
        </w:tabs>
      </w:pPr>
      <w:r>
        <w:rPr>
          <w:rFonts w:ascii="Tahoma" w:hAnsi="Tahoma" w:cs="Tahoma"/>
          <w:lang w:eastAsia="it-IT" w:bidi="he-IL"/>
        </w:rPr>
        <w:t>IL DIRIGENTE</w:t>
      </w:r>
    </w:p>
    <w:p w14:paraId="4AC9A58D" w14:textId="34E0EDC0" w:rsidR="00040007" w:rsidRPr="00040007" w:rsidRDefault="00040007" w:rsidP="00040007">
      <w:pPr>
        <w:pStyle w:val="NormaleWeb"/>
        <w:spacing w:after="0"/>
        <w:jc w:val="both"/>
        <w:rPr>
          <w:rFonts w:ascii="Tahoma" w:hAnsi="Tahoma" w:cs="Tahoma"/>
          <w:bCs/>
          <w:sz w:val="22"/>
          <w:szCs w:val="22"/>
        </w:rPr>
      </w:pPr>
      <w:r w:rsidRPr="00040007">
        <w:rPr>
          <w:rFonts w:ascii="Tahoma" w:hAnsi="Tahoma" w:cs="Tahoma"/>
          <w:b/>
          <w:bCs/>
          <w:color w:val="000000"/>
          <w:sz w:val="22"/>
          <w:szCs w:val="22"/>
        </w:rPr>
        <w:t>PREMESSO</w:t>
      </w:r>
      <w:r w:rsidRPr="00040007">
        <w:rPr>
          <w:rFonts w:ascii="Tahoma" w:hAnsi="Tahoma" w:cs="Tahoma"/>
          <w:bCs/>
          <w:sz w:val="22"/>
          <w:szCs w:val="22"/>
        </w:rPr>
        <w:t xml:space="preserve"> </w:t>
      </w:r>
    </w:p>
    <w:p w14:paraId="6CBE95DF" w14:textId="4EF257C2" w:rsidR="00040007" w:rsidRPr="00040007" w:rsidRDefault="00040007" w:rsidP="00040007">
      <w:pPr>
        <w:pStyle w:val="Rientrocorpodeltesto"/>
        <w:spacing w:before="120" w:line="360" w:lineRule="auto"/>
        <w:ind w:left="0"/>
        <w:jc w:val="both"/>
        <w:rPr>
          <w:rFonts w:ascii="Tahoma" w:hAnsi="Tahoma" w:cs="Tahoma"/>
          <w:bCs/>
          <w:sz w:val="22"/>
          <w:szCs w:val="22"/>
        </w:rPr>
      </w:pPr>
      <w:r>
        <w:rPr>
          <w:rFonts w:ascii="Tahoma" w:hAnsi="Tahoma" w:cs="Tahoma"/>
          <w:bCs/>
          <w:sz w:val="22"/>
          <w:szCs w:val="22"/>
        </w:rPr>
        <w:t xml:space="preserve">- </w:t>
      </w:r>
      <w:r w:rsidRPr="00040007">
        <w:rPr>
          <w:rFonts w:ascii="Tahoma" w:hAnsi="Tahoma" w:cs="Tahoma"/>
          <w:bCs/>
          <w:sz w:val="22"/>
          <w:szCs w:val="22"/>
        </w:rPr>
        <w:t xml:space="preserve">che con Deliberazione di G.C. n. 733 del 11.11.2016 è stato istituito il Settore Urbanizzazioni Primarie della Ripartizione Infrastrutture, Viabilità e Opere Pubbliche, al quale è stata attribuita l’elaborazione degli atti tecnici ed amministrativi per la regolamentazione del traffico e dei parcheggi; </w:t>
      </w:r>
    </w:p>
    <w:p w14:paraId="1E279AF0" w14:textId="007F68DC" w:rsidR="00040007" w:rsidRPr="00040007" w:rsidRDefault="00040007" w:rsidP="00040007">
      <w:pPr>
        <w:pStyle w:val="Rientrocorpodeltesto"/>
        <w:spacing w:line="360" w:lineRule="auto"/>
        <w:ind w:left="0"/>
        <w:jc w:val="both"/>
        <w:rPr>
          <w:rFonts w:ascii="Tahoma" w:hAnsi="Tahoma" w:cs="Tahoma"/>
          <w:bCs/>
          <w:sz w:val="22"/>
          <w:szCs w:val="22"/>
        </w:rPr>
      </w:pPr>
      <w:r>
        <w:rPr>
          <w:rFonts w:ascii="Tahoma" w:hAnsi="Tahoma" w:cs="Tahoma"/>
          <w:bCs/>
          <w:sz w:val="22"/>
          <w:szCs w:val="22"/>
        </w:rPr>
        <w:t xml:space="preserve">- </w:t>
      </w:r>
      <w:r w:rsidRPr="00040007">
        <w:rPr>
          <w:rFonts w:ascii="Tahoma" w:hAnsi="Tahoma" w:cs="Tahoma"/>
          <w:bCs/>
          <w:sz w:val="22"/>
          <w:szCs w:val="22"/>
        </w:rPr>
        <w:t>che con Provvedimento Sindacale prot. 261336 del 11.11.2016 risulta incaricato, in qualità di Dirigente del Settore Urbanizzazione Primarie, a far data dal 14.11.2016, l’ing. Claudio Laricchia;</w:t>
      </w:r>
    </w:p>
    <w:p w14:paraId="706F9997" w14:textId="77777777" w:rsidR="00040007" w:rsidRPr="00040007" w:rsidRDefault="00040007" w:rsidP="00040007">
      <w:pPr>
        <w:pStyle w:val="Rientrocorpodeltesto"/>
        <w:spacing w:line="360" w:lineRule="auto"/>
        <w:ind w:left="0"/>
        <w:jc w:val="both"/>
        <w:rPr>
          <w:rFonts w:ascii="Tahoma" w:hAnsi="Tahoma" w:cs="Tahoma"/>
          <w:bCs/>
          <w:sz w:val="22"/>
          <w:szCs w:val="22"/>
        </w:rPr>
      </w:pPr>
      <w:r w:rsidRPr="00040007">
        <w:rPr>
          <w:rFonts w:ascii="Tahoma" w:hAnsi="Tahoma" w:cs="Tahoma"/>
          <w:b/>
          <w:bCs/>
          <w:color w:val="000000"/>
          <w:kern w:val="0"/>
          <w:sz w:val="22"/>
          <w:szCs w:val="22"/>
          <w:lang w:eastAsia="it-IT"/>
        </w:rPr>
        <w:t>VERIFICATA</w:t>
      </w:r>
      <w:r w:rsidRPr="00040007">
        <w:rPr>
          <w:rFonts w:ascii="Tahoma" w:hAnsi="Tahoma" w:cs="Tahoma"/>
          <w:bCs/>
          <w:sz w:val="22"/>
          <w:szCs w:val="22"/>
        </w:rPr>
        <w:t>, in conformità alle previsioni del vigente Piano Anticorruzione, l’assenza di ipotesi di conflitto di interesse e pertanto l’insussistenza dell’obbligo di astensione nell’adozione del presente provvedimento, ai sensi di quanto previsto dall’art. 6 bis della legge 241/1990, come aggiunto dall’art. 1 della Legge 190/2012;</w:t>
      </w:r>
    </w:p>
    <w:p w14:paraId="3D1C3A47" w14:textId="3264AE66" w:rsidR="00830F8E" w:rsidRPr="00831F65" w:rsidRDefault="00F141AA" w:rsidP="00831F65">
      <w:pPr>
        <w:pStyle w:val="NormaleWeb"/>
        <w:spacing w:after="0"/>
        <w:jc w:val="both"/>
        <w:rPr>
          <w:rFonts w:ascii="Tahoma" w:hAnsi="Tahoma" w:cs="Tahoma"/>
          <w:sz w:val="22"/>
          <w:szCs w:val="22"/>
        </w:rPr>
      </w:pPr>
      <w:r>
        <w:rPr>
          <w:rFonts w:ascii="Tahoma" w:hAnsi="Tahoma" w:cs="Tahoma"/>
          <w:b/>
          <w:bCs/>
          <w:color w:val="000000"/>
          <w:sz w:val="22"/>
          <w:szCs w:val="22"/>
        </w:rPr>
        <w:t>VISTO</w:t>
      </w:r>
      <w:r w:rsidR="00830F8E" w:rsidRPr="00831F65">
        <w:rPr>
          <w:rFonts w:ascii="Tahoma" w:hAnsi="Tahoma" w:cs="Tahoma"/>
          <w:color w:val="000000"/>
          <w:sz w:val="22"/>
          <w:szCs w:val="22"/>
        </w:rPr>
        <w:t>:</w:t>
      </w:r>
    </w:p>
    <w:p w14:paraId="15A3E7E6" w14:textId="77777777" w:rsidR="00837F73" w:rsidRPr="006101D2" w:rsidRDefault="00837F73" w:rsidP="00837F73">
      <w:pPr>
        <w:suppressAutoHyphens w:val="0"/>
        <w:jc w:val="both"/>
        <w:rPr>
          <w:rFonts w:ascii="Tahoma" w:hAnsi="Tahoma" w:cs="Tahoma"/>
          <w:sz w:val="22"/>
          <w:szCs w:val="22"/>
        </w:rPr>
      </w:pPr>
    </w:p>
    <w:p w14:paraId="4C042A7C" w14:textId="7946BCE3" w:rsidR="00AB099D" w:rsidRPr="006101D2" w:rsidRDefault="00AB099D" w:rsidP="0084765D">
      <w:pPr>
        <w:pStyle w:val="Sottotitolo"/>
        <w:tabs>
          <w:tab w:val="left" w:pos="709"/>
        </w:tabs>
        <w:jc w:val="both"/>
        <w:rPr>
          <w:rFonts w:ascii="Tahoma" w:hAnsi="Tahoma" w:cs="Tahoma"/>
          <w:bCs w:val="0"/>
          <w:sz w:val="22"/>
          <w:szCs w:val="22"/>
        </w:rPr>
      </w:pPr>
      <w:r w:rsidRPr="006101D2">
        <w:rPr>
          <w:rFonts w:ascii="Tahoma" w:hAnsi="Tahoma" w:cs="Tahoma"/>
          <w:b w:val="0"/>
          <w:sz w:val="22"/>
          <w:szCs w:val="22"/>
        </w:rPr>
        <w:t>che con istanza</w:t>
      </w:r>
      <w:r w:rsidRPr="006101D2">
        <w:rPr>
          <w:rFonts w:ascii="Tahoma" w:hAnsi="Tahoma" w:cs="Tahoma"/>
          <w:sz w:val="22"/>
          <w:szCs w:val="22"/>
        </w:rPr>
        <w:t xml:space="preserve"> </w:t>
      </w:r>
      <w:r w:rsidRPr="006101D2">
        <w:rPr>
          <w:rFonts w:ascii="Tahoma" w:hAnsi="Tahoma" w:cs="Tahoma"/>
          <w:b w:val="0"/>
          <w:bCs w:val="0"/>
          <w:sz w:val="22"/>
          <w:szCs w:val="22"/>
        </w:rPr>
        <w:t xml:space="preserve">acquisita al protocollo </w:t>
      </w:r>
      <w:r w:rsidR="00830F8E" w:rsidRPr="006101D2">
        <w:rPr>
          <w:rFonts w:ascii="Tahoma" w:hAnsi="Tahoma" w:cs="Tahoma"/>
          <w:sz w:val="22"/>
          <w:szCs w:val="22"/>
        </w:rPr>
        <w:t>n.</w:t>
      </w:r>
      <w:r w:rsidR="00036521" w:rsidRPr="006101D2">
        <w:rPr>
          <w:rFonts w:ascii="Tahoma" w:hAnsi="Tahoma" w:cs="Tahoma"/>
          <w:sz w:val="22"/>
          <w:szCs w:val="22"/>
        </w:rPr>
        <w:t xml:space="preserve"> </w:t>
      </w:r>
      <w:r w:rsidR="00E156B0" w:rsidRPr="00701077">
        <w:rPr>
          <w:rFonts w:ascii="Tahoma" w:hAnsi="Tahoma" w:cs="Tahoma"/>
          <w:bCs w:val="0"/>
          <w:sz w:val="22"/>
          <w:szCs w:val="22"/>
        </w:rPr>
        <w:t>+++=pratica.</w:t>
      </w:r>
      <w:r w:rsidR="00E156B0">
        <w:rPr>
          <w:rFonts w:ascii="Tahoma" w:hAnsi="Tahoma" w:cs="Tahoma"/>
          <w:bCs w:val="0"/>
          <w:sz w:val="22"/>
          <w:szCs w:val="22"/>
        </w:rPr>
        <w:t>numeroProtocollo</w:t>
      </w:r>
      <w:r w:rsidR="00E156B0" w:rsidRPr="00701077">
        <w:rPr>
          <w:rFonts w:ascii="Tahoma" w:hAnsi="Tahoma" w:cs="Tahoma"/>
          <w:bCs w:val="0"/>
          <w:sz w:val="22"/>
          <w:szCs w:val="22"/>
        </w:rPr>
        <w:t>+++</w:t>
      </w:r>
      <w:r w:rsidR="00424CA9" w:rsidRPr="006101D2">
        <w:rPr>
          <w:rFonts w:ascii="Tahoma" w:hAnsi="Tahoma" w:cs="Tahoma"/>
          <w:sz w:val="22"/>
          <w:szCs w:val="22"/>
        </w:rPr>
        <w:t xml:space="preserve"> </w:t>
      </w:r>
      <w:r w:rsidRPr="00776DD8">
        <w:rPr>
          <w:rFonts w:ascii="Tahoma" w:hAnsi="Tahoma" w:cs="Tahoma"/>
          <w:b w:val="0"/>
          <w:sz w:val="22"/>
          <w:szCs w:val="22"/>
        </w:rPr>
        <w:t>del</w:t>
      </w:r>
      <w:r w:rsidR="0084765D" w:rsidRPr="006101D2">
        <w:rPr>
          <w:rFonts w:ascii="Tahoma" w:hAnsi="Tahoma" w:cs="Tahoma"/>
          <w:bCs w:val="0"/>
          <w:sz w:val="22"/>
          <w:szCs w:val="22"/>
        </w:rPr>
        <w:t xml:space="preserve"> </w:t>
      </w:r>
      <w:r w:rsidR="003C23B9" w:rsidRPr="003C23B9">
        <w:rPr>
          <w:rFonts w:ascii="Tahoma" w:hAnsi="Tahoma" w:cs="Tahoma"/>
          <w:sz w:val="22"/>
          <w:szCs w:val="22"/>
        </w:rPr>
        <w:t>+++=pratica.dataInserimento+++</w:t>
      </w:r>
      <w:r w:rsidR="007C197F" w:rsidRPr="003C23B9">
        <w:rPr>
          <w:rFonts w:ascii="Tahoma" w:hAnsi="Tahoma" w:cs="Tahoma"/>
          <w:b w:val="0"/>
          <w:bCs w:val="0"/>
          <w:sz w:val="22"/>
          <w:szCs w:val="22"/>
        </w:rPr>
        <w:t>,</w:t>
      </w:r>
      <w:r w:rsidR="007C197F" w:rsidRPr="006101D2">
        <w:rPr>
          <w:rFonts w:ascii="Tahoma" w:hAnsi="Tahoma" w:cs="Tahoma"/>
          <w:b w:val="0"/>
          <w:bCs w:val="0"/>
          <w:sz w:val="22"/>
          <w:szCs w:val="22"/>
        </w:rPr>
        <w:t xml:space="preserve"> </w:t>
      </w:r>
      <w:r w:rsidR="006101D2">
        <w:rPr>
          <w:rFonts w:ascii="Tahoma" w:hAnsi="Tahoma" w:cs="Tahoma"/>
          <w:b w:val="0"/>
          <w:bCs w:val="0"/>
          <w:sz w:val="22"/>
          <w:szCs w:val="22"/>
        </w:rPr>
        <w:t>il</w:t>
      </w:r>
      <w:r w:rsidR="00C805C7" w:rsidRPr="006101D2">
        <w:rPr>
          <w:rFonts w:ascii="Tahoma" w:hAnsi="Tahoma" w:cs="Tahoma"/>
          <w:b w:val="0"/>
          <w:bCs w:val="0"/>
          <w:sz w:val="22"/>
          <w:szCs w:val="22"/>
        </w:rPr>
        <w:t xml:space="preserve"> </w:t>
      </w:r>
      <w:r w:rsidR="00C82280" w:rsidRPr="006101D2">
        <w:rPr>
          <w:rFonts w:ascii="Tahoma" w:hAnsi="Tahoma" w:cs="Tahoma"/>
          <w:sz w:val="22"/>
          <w:szCs w:val="22"/>
        </w:rPr>
        <w:t>Sig.</w:t>
      </w:r>
      <w:r w:rsidR="000016DB">
        <w:rPr>
          <w:rFonts w:ascii="Tahoma" w:hAnsi="Tahoma" w:cs="Tahoma"/>
          <w:sz w:val="22"/>
          <w:szCs w:val="22"/>
        </w:rPr>
        <w:t xml:space="preserve"> </w:t>
      </w:r>
      <w:r w:rsidR="008968AF" w:rsidRPr="00701077">
        <w:rPr>
          <w:rFonts w:ascii="Tahoma" w:hAnsi="Tahoma" w:cs="Tahoma"/>
          <w:bCs w:val="0"/>
          <w:sz w:val="22"/>
          <w:szCs w:val="22"/>
        </w:rPr>
        <w:t>+++=pratica.</w:t>
      </w:r>
      <w:r w:rsidR="008968AF">
        <w:rPr>
          <w:rFonts w:ascii="Tahoma" w:hAnsi="Tahoma" w:cs="Tahoma"/>
          <w:bCs w:val="0"/>
          <w:sz w:val="22"/>
          <w:szCs w:val="22"/>
        </w:rPr>
        <w:t>firmatario</w:t>
      </w:r>
      <w:r w:rsidR="008968AF" w:rsidRPr="00701077">
        <w:rPr>
          <w:rFonts w:ascii="Tahoma" w:hAnsi="Tahoma" w:cs="Tahoma"/>
          <w:bCs w:val="0"/>
          <w:sz w:val="22"/>
          <w:szCs w:val="22"/>
        </w:rPr>
        <w:t>.</w:t>
      </w:r>
      <w:r w:rsidR="008968AF">
        <w:rPr>
          <w:rFonts w:ascii="Tahoma" w:hAnsi="Tahoma" w:cs="Tahoma"/>
          <w:bCs w:val="0"/>
          <w:sz w:val="22"/>
          <w:szCs w:val="22"/>
        </w:rPr>
        <w:t>cognomeNome</w:t>
      </w:r>
      <w:r w:rsidR="008968AF" w:rsidRPr="00701077">
        <w:rPr>
          <w:rFonts w:ascii="Tahoma" w:hAnsi="Tahoma" w:cs="Tahoma"/>
          <w:bCs w:val="0"/>
          <w:sz w:val="22"/>
          <w:szCs w:val="22"/>
        </w:rPr>
        <w:t>+++</w:t>
      </w:r>
      <w:r w:rsidR="00424CA9" w:rsidRPr="00701077">
        <w:rPr>
          <w:rFonts w:ascii="Tahoma" w:hAnsi="Tahoma" w:cs="Tahoma"/>
          <w:b w:val="0"/>
          <w:sz w:val="22"/>
          <w:szCs w:val="22"/>
        </w:rPr>
        <w:t>,</w:t>
      </w:r>
      <w:r w:rsidR="00290A35" w:rsidRPr="006101D2">
        <w:rPr>
          <w:rFonts w:ascii="Tahoma" w:hAnsi="Tahoma" w:cs="Tahoma"/>
          <w:b w:val="0"/>
          <w:sz w:val="22"/>
          <w:szCs w:val="22"/>
        </w:rPr>
        <w:t xml:space="preserve"> </w:t>
      </w:r>
      <w:r w:rsidRPr="006101D2">
        <w:rPr>
          <w:rFonts w:ascii="Tahoma" w:hAnsi="Tahoma" w:cs="Tahoma"/>
          <w:b w:val="0"/>
          <w:bCs w:val="0"/>
          <w:sz w:val="22"/>
          <w:szCs w:val="22"/>
        </w:rPr>
        <w:t>in qualità di</w:t>
      </w:r>
      <w:r w:rsidR="00FB2680" w:rsidRPr="006101D2">
        <w:rPr>
          <w:rFonts w:ascii="Tahoma" w:hAnsi="Tahoma" w:cs="Tahoma"/>
          <w:b w:val="0"/>
          <w:bCs w:val="0"/>
          <w:sz w:val="22"/>
          <w:szCs w:val="22"/>
        </w:rPr>
        <w:t xml:space="preserve"> </w:t>
      </w:r>
      <w:r w:rsidR="00701077" w:rsidRPr="00701077">
        <w:rPr>
          <w:rFonts w:ascii="Tahoma" w:hAnsi="Tahoma" w:cs="Tahoma"/>
          <w:bCs w:val="0"/>
          <w:sz w:val="22"/>
          <w:szCs w:val="22"/>
        </w:rPr>
        <w:t>+++=pratica.firmatario.tipoRuoloRichiedente.descrizione+++</w:t>
      </w:r>
      <w:r w:rsidR="00073D06" w:rsidRPr="006101D2">
        <w:rPr>
          <w:rFonts w:ascii="Tahoma" w:hAnsi="Tahoma" w:cs="Tahoma"/>
          <w:b w:val="0"/>
          <w:bCs w:val="0"/>
          <w:sz w:val="22"/>
          <w:szCs w:val="22"/>
        </w:rPr>
        <w:t>,</w:t>
      </w:r>
      <w:r w:rsidR="00FB2680" w:rsidRPr="006101D2">
        <w:rPr>
          <w:rFonts w:ascii="Tahoma" w:hAnsi="Tahoma" w:cs="Tahoma"/>
          <w:b w:val="0"/>
          <w:bCs w:val="0"/>
          <w:sz w:val="22"/>
          <w:szCs w:val="22"/>
        </w:rPr>
        <w:t xml:space="preserve"> </w:t>
      </w:r>
      <w:r w:rsidR="0084765D" w:rsidRPr="006101D2">
        <w:rPr>
          <w:rFonts w:ascii="Tahoma" w:hAnsi="Tahoma" w:cs="Tahoma"/>
          <w:b w:val="0"/>
          <w:bCs w:val="0"/>
          <w:sz w:val="22"/>
          <w:szCs w:val="22"/>
        </w:rPr>
        <w:t xml:space="preserve">ha chiesto </w:t>
      </w:r>
      <w:r w:rsidRPr="006101D2">
        <w:rPr>
          <w:rFonts w:ascii="Tahoma" w:hAnsi="Tahoma" w:cs="Tahoma"/>
          <w:b w:val="0"/>
          <w:bCs w:val="0"/>
          <w:sz w:val="22"/>
          <w:szCs w:val="22"/>
        </w:rPr>
        <w:t>l’autorizzazione all’</w:t>
      </w:r>
      <w:r w:rsidRPr="006101D2">
        <w:rPr>
          <w:rFonts w:ascii="Tahoma" w:hAnsi="Tahoma" w:cs="Tahoma"/>
          <w:sz w:val="22"/>
          <w:szCs w:val="22"/>
        </w:rPr>
        <w:t xml:space="preserve">occupazione </w:t>
      </w:r>
      <w:r w:rsidR="001B0CCD" w:rsidRPr="006101D2">
        <w:rPr>
          <w:rFonts w:ascii="Tahoma" w:hAnsi="Tahoma" w:cs="Tahoma"/>
          <w:sz w:val="22"/>
          <w:szCs w:val="22"/>
        </w:rPr>
        <w:t xml:space="preserve">temporanea </w:t>
      </w:r>
      <w:r w:rsidRPr="006101D2">
        <w:rPr>
          <w:rFonts w:ascii="Tahoma" w:hAnsi="Tahoma" w:cs="Tahoma"/>
          <w:b w:val="0"/>
          <w:bCs w:val="0"/>
          <w:sz w:val="22"/>
          <w:szCs w:val="22"/>
        </w:rPr>
        <w:t>di suolo pubblico</w:t>
      </w:r>
      <w:r w:rsidR="00F8128A" w:rsidRPr="006101D2">
        <w:rPr>
          <w:rFonts w:ascii="Tahoma" w:hAnsi="Tahoma" w:cs="Tahoma"/>
          <w:b w:val="0"/>
          <w:bCs w:val="0"/>
          <w:sz w:val="22"/>
          <w:szCs w:val="22"/>
        </w:rPr>
        <w:t xml:space="preserve"> </w:t>
      </w:r>
      <w:r w:rsidR="00546D72" w:rsidRPr="006101D2">
        <w:rPr>
          <w:rFonts w:ascii="Tahoma" w:hAnsi="Tahoma" w:cs="Tahoma"/>
          <w:b w:val="0"/>
          <w:bCs w:val="0"/>
          <w:sz w:val="22"/>
          <w:szCs w:val="22"/>
        </w:rPr>
        <w:t xml:space="preserve">per complessivi mq </w:t>
      </w:r>
      <w:r w:rsidR="00701077" w:rsidRPr="00701077">
        <w:rPr>
          <w:rFonts w:ascii="Tahoma" w:hAnsi="Tahoma" w:cs="Tahoma"/>
          <w:bCs w:val="0"/>
          <w:sz w:val="22"/>
          <w:szCs w:val="22"/>
        </w:rPr>
        <w:t>+++=pratica.datiRichiesta.superficieAreaMq+++</w:t>
      </w:r>
      <w:r w:rsidR="00701077">
        <w:rPr>
          <w:rFonts w:ascii="Tahoma" w:hAnsi="Tahoma" w:cs="Tahoma"/>
          <w:bCs w:val="0"/>
          <w:sz w:val="22"/>
          <w:szCs w:val="22"/>
        </w:rPr>
        <w:t xml:space="preserve"> </w:t>
      </w:r>
      <w:r w:rsidR="0084765D" w:rsidRPr="006101D2">
        <w:rPr>
          <w:rFonts w:ascii="Tahoma" w:hAnsi="Tahoma" w:cs="Tahoma"/>
          <w:b w:val="0"/>
          <w:bCs w:val="0"/>
          <w:sz w:val="22"/>
          <w:szCs w:val="22"/>
        </w:rPr>
        <w:t xml:space="preserve">di dimensioni ml </w:t>
      </w:r>
      <w:r w:rsidR="00227313" w:rsidRPr="00701077">
        <w:rPr>
          <w:rFonts w:ascii="Tahoma" w:hAnsi="Tahoma" w:cs="Tahoma"/>
          <w:bCs w:val="0"/>
          <w:sz w:val="22"/>
          <w:szCs w:val="22"/>
        </w:rPr>
        <w:t>+++=pratica.datiRichiesta.</w:t>
      </w:r>
      <w:r w:rsidR="00227313" w:rsidRPr="00227313">
        <w:rPr>
          <w:rFonts w:ascii="Tahoma" w:hAnsi="Tahoma" w:cs="Tahoma"/>
          <w:bCs w:val="0"/>
          <w:sz w:val="22"/>
          <w:szCs w:val="22"/>
        </w:rPr>
        <w:t>larghezzaM</w:t>
      </w:r>
      <w:r w:rsidR="00227313" w:rsidRPr="00701077">
        <w:rPr>
          <w:rFonts w:ascii="Tahoma" w:hAnsi="Tahoma" w:cs="Tahoma"/>
          <w:bCs w:val="0"/>
          <w:sz w:val="22"/>
          <w:szCs w:val="22"/>
        </w:rPr>
        <w:t>+++</w:t>
      </w:r>
      <w:r w:rsidR="006E647A" w:rsidRPr="0001005B">
        <w:rPr>
          <w:rFonts w:ascii="Tahoma" w:hAnsi="Tahoma" w:cs="Tahoma"/>
          <w:bCs w:val="0"/>
          <w:sz w:val="22"/>
          <w:szCs w:val="22"/>
        </w:rPr>
        <w:t xml:space="preserve"> </w:t>
      </w:r>
      <w:r w:rsidR="00073D06" w:rsidRPr="0001005B">
        <w:rPr>
          <w:rFonts w:ascii="Tahoma" w:hAnsi="Tahoma" w:cs="Tahoma"/>
          <w:b w:val="0"/>
          <w:bCs w:val="0"/>
          <w:sz w:val="22"/>
          <w:szCs w:val="22"/>
        </w:rPr>
        <w:t>x</w:t>
      </w:r>
      <w:r w:rsidR="00073D06" w:rsidRPr="0001005B">
        <w:rPr>
          <w:rFonts w:ascii="Tahoma" w:hAnsi="Tahoma" w:cs="Tahoma"/>
          <w:bCs w:val="0"/>
          <w:sz w:val="22"/>
          <w:szCs w:val="22"/>
        </w:rPr>
        <w:t xml:space="preserve"> </w:t>
      </w:r>
      <w:r w:rsidR="00227313" w:rsidRPr="00701077">
        <w:rPr>
          <w:rFonts w:ascii="Tahoma" w:hAnsi="Tahoma" w:cs="Tahoma"/>
          <w:bCs w:val="0"/>
          <w:sz w:val="22"/>
          <w:szCs w:val="22"/>
        </w:rPr>
        <w:t>+++=pratica.datiRichiesta.</w:t>
      </w:r>
      <w:r w:rsidR="00227313" w:rsidRPr="00227313">
        <w:rPr>
          <w:rFonts w:ascii="Tahoma" w:hAnsi="Tahoma" w:cs="Tahoma"/>
          <w:bCs w:val="0"/>
          <w:sz w:val="22"/>
          <w:szCs w:val="22"/>
        </w:rPr>
        <w:t>lunghezzaM</w:t>
      </w:r>
      <w:r w:rsidR="00227313" w:rsidRPr="00701077">
        <w:rPr>
          <w:rFonts w:ascii="Tahoma" w:hAnsi="Tahoma" w:cs="Tahoma"/>
          <w:bCs w:val="0"/>
          <w:sz w:val="22"/>
          <w:szCs w:val="22"/>
        </w:rPr>
        <w:t>+++</w:t>
      </w:r>
      <w:r w:rsidR="00776DD8">
        <w:rPr>
          <w:rFonts w:ascii="Tahoma" w:hAnsi="Tahoma" w:cs="Tahoma"/>
          <w:bCs w:val="0"/>
          <w:sz w:val="22"/>
          <w:szCs w:val="22"/>
        </w:rPr>
        <w:t xml:space="preserve"> </w:t>
      </w:r>
      <w:r w:rsidR="00FB2680" w:rsidRPr="006101D2">
        <w:rPr>
          <w:rFonts w:ascii="Tahoma" w:hAnsi="Tahoma" w:cs="Tahoma"/>
          <w:b w:val="0"/>
          <w:bCs w:val="0"/>
          <w:sz w:val="22"/>
          <w:szCs w:val="22"/>
        </w:rPr>
        <w:t>di cui</w:t>
      </w:r>
      <w:r w:rsidR="006E647A" w:rsidRPr="006101D2">
        <w:rPr>
          <w:rFonts w:ascii="Tahoma" w:hAnsi="Tahoma" w:cs="Tahoma"/>
          <w:b w:val="0"/>
          <w:bCs w:val="0"/>
          <w:sz w:val="22"/>
          <w:szCs w:val="22"/>
        </w:rPr>
        <w:t xml:space="preserve"> </w:t>
      </w:r>
      <w:r w:rsidR="007072B8" w:rsidRPr="00701077">
        <w:rPr>
          <w:rFonts w:ascii="Tahoma" w:hAnsi="Tahoma" w:cs="Tahoma"/>
          <w:bCs w:val="0"/>
          <w:sz w:val="22"/>
          <w:szCs w:val="22"/>
        </w:rPr>
        <w:t>+++=pratica.datiRichiesta.</w:t>
      </w:r>
      <w:r w:rsidR="007072B8" w:rsidRPr="007072B8">
        <w:rPr>
          <w:rFonts w:ascii="Tahoma" w:hAnsi="Tahoma" w:cs="Tahoma"/>
          <w:bCs w:val="0"/>
          <w:sz w:val="22"/>
          <w:szCs w:val="22"/>
        </w:rPr>
        <w:t>larghezzaMarciapiedeM</w:t>
      </w:r>
      <w:r w:rsidR="007072B8" w:rsidRPr="00701077">
        <w:rPr>
          <w:rFonts w:ascii="Tahoma" w:hAnsi="Tahoma" w:cs="Tahoma"/>
          <w:bCs w:val="0"/>
          <w:sz w:val="22"/>
          <w:szCs w:val="22"/>
        </w:rPr>
        <w:t>+++</w:t>
      </w:r>
      <w:r w:rsidR="0001005B">
        <w:rPr>
          <w:rFonts w:ascii="Tahoma" w:hAnsi="Tahoma" w:cs="Tahoma"/>
          <w:bCs w:val="0"/>
          <w:sz w:val="22"/>
          <w:szCs w:val="22"/>
        </w:rPr>
        <w:t xml:space="preserve"> </w:t>
      </w:r>
      <w:r w:rsidR="006E647A" w:rsidRPr="006101D2">
        <w:rPr>
          <w:rFonts w:ascii="Tahoma" w:hAnsi="Tahoma" w:cs="Tahoma"/>
          <w:b w:val="0"/>
          <w:bCs w:val="0"/>
          <w:sz w:val="22"/>
          <w:szCs w:val="22"/>
        </w:rPr>
        <w:t>x</w:t>
      </w:r>
      <w:r w:rsidR="0001005B">
        <w:rPr>
          <w:rFonts w:ascii="Tahoma" w:hAnsi="Tahoma" w:cs="Tahoma"/>
          <w:b w:val="0"/>
          <w:bCs w:val="0"/>
          <w:sz w:val="22"/>
          <w:szCs w:val="22"/>
        </w:rPr>
        <w:t xml:space="preserve"> </w:t>
      </w:r>
      <w:r w:rsidR="007072B8" w:rsidRPr="00701077">
        <w:rPr>
          <w:rFonts w:ascii="Tahoma" w:hAnsi="Tahoma" w:cs="Tahoma"/>
          <w:bCs w:val="0"/>
          <w:sz w:val="22"/>
          <w:szCs w:val="22"/>
        </w:rPr>
        <w:t>+++=pratica.datiRichiesta.</w:t>
      </w:r>
      <w:r w:rsidR="007072B8" w:rsidRPr="007072B8">
        <w:rPr>
          <w:rFonts w:ascii="Tahoma" w:hAnsi="Tahoma" w:cs="Tahoma"/>
          <w:bCs w:val="0"/>
          <w:sz w:val="22"/>
          <w:szCs w:val="22"/>
        </w:rPr>
        <w:t>lunghezzaMarciapiedeM</w:t>
      </w:r>
      <w:r w:rsidR="007072B8" w:rsidRPr="00701077">
        <w:rPr>
          <w:rFonts w:ascii="Tahoma" w:hAnsi="Tahoma" w:cs="Tahoma"/>
          <w:bCs w:val="0"/>
          <w:sz w:val="22"/>
          <w:szCs w:val="22"/>
        </w:rPr>
        <w:t>+++</w:t>
      </w:r>
      <w:r w:rsidR="0001005B">
        <w:rPr>
          <w:rFonts w:ascii="Tahoma" w:hAnsi="Tahoma" w:cs="Tahoma"/>
          <w:bCs w:val="0"/>
          <w:sz w:val="22"/>
          <w:szCs w:val="22"/>
        </w:rPr>
        <w:t xml:space="preserve"> </w:t>
      </w:r>
      <w:r w:rsidR="00FB2680" w:rsidRPr="006101D2">
        <w:rPr>
          <w:rFonts w:ascii="Tahoma" w:hAnsi="Tahoma" w:cs="Tahoma"/>
          <w:b w:val="0"/>
          <w:bCs w:val="0"/>
          <w:sz w:val="22"/>
          <w:szCs w:val="22"/>
        </w:rPr>
        <w:t>ricadono sul marciapiede e</w:t>
      </w:r>
      <w:r w:rsidR="0001005B">
        <w:rPr>
          <w:rFonts w:ascii="Tahoma" w:hAnsi="Tahoma" w:cs="Tahoma"/>
          <w:b w:val="0"/>
          <w:bCs w:val="0"/>
          <w:sz w:val="22"/>
          <w:szCs w:val="22"/>
        </w:rPr>
        <w:t xml:space="preserve"> </w:t>
      </w:r>
      <w:r w:rsidR="007072B8" w:rsidRPr="00701077">
        <w:rPr>
          <w:rFonts w:ascii="Tahoma" w:hAnsi="Tahoma" w:cs="Tahoma"/>
          <w:bCs w:val="0"/>
          <w:sz w:val="22"/>
          <w:szCs w:val="22"/>
        </w:rPr>
        <w:t>+++=pratica.datiRichiesta.</w:t>
      </w:r>
      <w:r w:rsidR="007072B8" w:rsidRPr="007072B8">
        <w:rPr>
          <w:rFonts w:ascii="Tahoma" w:hAnsi="Tahoma" w:cs="Tahoma"/>
          <w:bCs w:val="0"/>
          <w:sz w:val="22"/>
          <w:szCs w:val="22"/>
        </w:rPr>
        <w:t>larghezzaCarreggiataM</w:t>
      </w:r>
      <w:r w:rsidR="007072B8" w:rsidRPr="00701077">
        <w:rPr>
          <w:rFonts w:ascii="Tahoma" w:hAnsi="Tahoma" w:cs="Tahoma"/>
          <w:bCs w:val="0"/>
          <w:sz w:val="22"/>
          <w:szCs w:val="22"/>
        </w:rPr>
        <w:t>+++</w:t>
      </w:r>
      <w:r w:rsidR="0001005B">
        <w:rPr>
          <w:rFonts w:ascii="Tahoma" w:hAnsi="Tahoma" w:cs="Tahoma"/>
          <w:bCs w:val="0"/>
          <w:sz w:val="22"/>
          <w:szCs w:val="22"/>
        </w:rPr>
        <w:t xml:space="preserve"> </w:t>
      </w:r>
      <w:r w:rsidR="006E647A" w:rsidRPr="006101D2">
        <w:rPr>
          <w:rFonts w:ascii="Tahoma" w:hAnsi="Tahoma" w:cs="Tahoma"/>
          <w:b w:val="0"/>
          <w:bCs w:val="0"/>
          <w:sz w:val="22"/>
          <w:szCs w:val="22"/>
        </w:rPr>
        <w:t xml:space="preserve">x </w:t>
      </w:r>
      <w:r w:rsidR="007072B8" w:rsidRPr="00701077">
        <w:rPr>
          <w:rFonts w:ascii="Tahoma" w:hAnsi="Tahoma" w:cs="Tahoma"/>
          <w:bCs w:val="0"/>
          <w:sz w:val="22"/>
          <w:szCs w:val="22"/>
        </w:rPr>
        <w:t>+++=pratica.datiRichiesta.</w:t>
      </w:r>
      <w:r w:rsidR="007072B8" w:rsidRPr="007072B8">
        <w:rPr>
          <w:rFonts w:ascii="Tahoma" w:hAnsi="Tahoma" w:cs="Tahoma"/>
          <w:bCs w:val="0"/>
          <w:sz w:val="22"/>
          <w:szCs w:val="22"/>
        </w:rPr>
        <w:t>lunghezzaCarreggiataM</w:t>
      </w:r>
      <w:r w:rsidR="007072B8" w:rsidRPr="00701077">
        <w:rPr>
          <w:rFonts w:ascii="Tahoma" w:hAnsi="Tahoma" w:cs="Tahoma"/>
          <w:bCs w:val="0"/>
          <w:sz w:val="22"/>
          <w:szCs w:val="22"/>
        </w:rPr>
        <w:t>+++</w:t>
      </w:r>
      <w:r w:rsidR="0001005B">
        <w:rPr>
          <w:rFonts w:ascii="Tahoma" w:hAnsi="Tahoma" w:cs="Tahoma"/>
          <w:bCs w:val="0"/>
          <w:sz w:val="22"/>
          <w:szCs w:val="22"/>
        </w:rPr>
        <w:t xml:space="preserve"> </w:t>
      </w:r>
      <w:r w:rsidR="00A7330E" w:rsidRPr="006101D2">
        <w:rPr>
          <w:rFonts w:ascii="Tahoma" w:hAnsi="Tahoma" w:cs="Tahoma"/>
          <w:b w:val="0"/>
          <w:bCs w:val="0"/>
          <w:sz w:val="22"/>
          <w:szCs w:val="22"/>
        </w:rPr>
        <w:t>ricadono sulla carreggiata</w:t>
      </w:r>
      <w:r w:rsidR="0084765D" w:rsidRPr="006101D2">
        <w:rPr>
          <w:rFonts w:ascii="Tahoma" w:hAnsi="Tahoma" w:cs="Tahoma"/>
          <w:b w:val="0"/>
          <w:bCs w:val="0"/>
          <w:sz w:val="22"/>
          <w:szCs w:val="22"/>
        </w:rPr>
        <w:t xml:space="preserve"> con il manufatto del tipo </w:t>
      </w:r>
      <w:r w:rsidR="004747D5" w:rsidRPr="00701077">
        <w:rPr>
          <w:rFonts w:ascii="Tahoma" w:hAnsi="Tahoma" w:cs="Tahoma"/>
          <w:bCs w:val="0"/>
          <w:sz w:val="22"/>
          <w:szCs w:val="22"/>
        </w:rPr>
        <w:t>+++=pratica.</w:t>
      </w:r>
      <w:r w:rsidR="004747D5">
        <w:rPr>
          <w:rFonts w:ascii="Tahoma" w:hAnsi="Tahoma" w:cs="Tahoma"/>
          <w:bCs w:val="0"/>
          <w:sz w:val="22"/>
          <w:szCs w:val="22"/>
        </w:rPr>
        <w:t>datiRichiesta.manufatto.descrizione</w:t>
      </w:r>
      <w:r w:rsidR="004747D5" w:rsidRPr="00701077">
        <w:rPr>
          <w:rFonts w:ascii="Tahoma" w:hAnsi="Tahoma" w:cs="Tahoma"/>
          <w:bCs w:val="0"/>
          <w:sz w:val="22"/>
          <w:szCs w:val="22"/>
        </w:rPr>
        <w:t>+++</w:t>
      </w:r>
      <w:r w:rsidR="00A7330E" w:rsidRPr="007072B8">
        <w:rPr>
          <w:rFonts w:ascii="Tahoma" w:hAnsi="Tahoma" w:cs="Tahoma"/>
          <w:b w:val="0"/>
          <w:bCs w:val="0"/>
          <w:sz w:val="22"/>
          <w:szCs w:val="22"/>
        </w:rPr>
        <w:t>,</w:t>
      </w:r>
      <w:r w:rsidR="00A7330E" w:rsidRPr="006101D2">
        <w:rPr>
          <w:rFonts w:ascii="Tahoma" w:hAnsi="Tahoma" w:cs="Tahoma"/>
          <w:b w:val="0"/>
          <w:bCs w:val="0"/>
          <w:sz w:val="22"/>
          <w:szCs w:val="22"/>
        </w:rPr>
        <w:t xml:space="preserve"> </w:t>
      </w:r>
      <w:r w:rsidR="00F8128A" w:rsidRPr="006101D2">
        <w:rPr>
          <w:rFonts w:ascii="Tahoma" w:hAnsi="Tahoma" w:cs="Tahoma"/>
          <w:b w:val="0"/>
          <w:bCs w:val="0"/>
          <w:sz w:val="22"/>
          <w:szCs w:val="22"/>
        </w:rPr>
        <w:t xml:space="preserve">in </w:t>
      </w:r>
      <w:r w:rsidR="0084765D" w:rsidRPr="006101D2">
        <w:rPr>
          <w:rFonts w:ascii="Tahoma" w:hAnsi="Tahoma" w:cs="Tahoma"/>
          <w:bCs w:val="0"/>
          <w:sz w:val="22"/>
          <w:szCs w:val="22"/>
        </w:rPr>
        <w:t xml:space="preserve"> </w:t>
      </w:r>
      <w:r w:rsidR="007617C2" w:rsidRPr="007617C2">
        <w:rPr>
          <w:rFonts w:ascii="Tahoma" w:hAnsi="Tahoma" w:cs="Tahoma"/>
          <w:bCs w:val="0"/>
          <w:sz w:val="22"/>
          <w:szCs w:val="22"/>
        </w:rPr>
        <w:t>+++=pratica.datiRichiesta.ubicazioneOccupazione+++</w:t>
      </w:r>
      <w:r w:rsidR="006E647A" w:rsidRPr="006101D2">
        <w:rPr>
          <w:rFonts w:ascii="Tahoma" w:hAnsi="Tahoma" w:cs="Tahoma"/>
          <w:bCs w:val="0"/>
          <w:sz w:val="22"/>
          <w:szCs w:val="22"/>
        </w:rPr>
        <w:t xml:space="preserve"> </w:t>
      </w:r>
      <w:r w:rsidR="00A865B7" w:rsidRPr="006101D2">
        <w:rPr>
          <w:rFonts w:ascii="Tahoma" w:hAnsi="Tahoma" w:cs="Tahoma"/>
          <w:b w:val="0"/>
          <w:bCs w:val="0"/>
          <w:sz w:val="22"/>
          <w:szCs w:val="22"/>
        </w:rPr>
        <w:t xml:space="preserve">in Bari </w:t>
      </w:r>
      <w:r w:rsidR="00073D06" w:rsidRPr="006101D2">
        <w:rPr>
          <w:rFonts w:ascii="Tahoma" w:hAnsi="Tahoma" w:cs="Tahoma"/>
          <w:bCs w:val="0"/>
          <w:sz w:val="22"/>
          <w:szCs w:val="22"/>
        </w:rPr>
        <w:t xml:space="preserve">dal </w:t>
      </w:r>
      <w:r w:rsidR="007617C2" w:rsidRPr="00C26058">
        <w:rPr>
          <w:rFonts w:ascii="Tahoma" w:hAnsi="Tahoma" w:cs="Tahoma" w:hint="eastAsia"/>
          <w:sz w:val="22"/>
          <w:szCs w:val="22"/>
        </w:rPr>
        <w:t>+++=pratica.datiRichiesta.dataInizioOccupazione+++</w:t>
      </w:r>
      <w:r w:rsidR="007617C2" w:rsidRPr="00C26058">
        <w:rPr>
          <w:rFonts w:ascii="Tahoma" w:hAnsi="Tahoma" w:cs="Tahoma"/>
          <w:kern w:val="0"/>
          <w:sz w:val="22"/>
          <w:szCs w:val="22"/>
        </w:rPr>
        <w:t xml:space="preserve"> </w:t>
      </w:r>
      <w:r w:rsidR="007617C2" w:rsidRPr="00C26058">
        <w:rPr>
          <w:rFonts w:ascii="Tahoma" w:hAnsi="Tahoma" w:cs="Tahoma" w:hint="eastAsia"/>
          <w:kern w:val="0"/>
          <w:sz w:val="22"/>
          <w:szCs w:val="22"/>
        </w:rPr>
        <w:t>+++=pratica.</w:t>
      </w:r>
      <w:r w:rsidR="007617C2" w:rsidRPr="00C26058">
        <w:rPr>
          <w:rFonts w:ascii="Tahoma" w:hAnsi="Tahoma" w:cs="Tahoma"/>
          <w:kern w:val="0"/>
          <w:sz w:val="22"/>
          <w:szCs w:val="22"/>
        </w:rPr>
        <w:t>datiRichiesta.ora</w:t>
      </w:r>
      <w:r w:rsidR="007617C2" w:rsidRPr="00C26058">
        <w:rPr>
          <w:rFonts w:ascii="Tahoma" w:hAnsi="Tahoma" w:cs="Tahoma" w:hint="eastAsia"/>
          <w:kern w:val="0"/>
          <w:sz w:val="22"/>
          <w:szCs w:val="22"/>
        </w:rPr>
        <w:t>InizioOccupazione+++</w:t>
      </w:r>
      <w:r w:rsidR="007617C2" w:rsidRPr="00C26058">
        <w:rPr>
          <w:rFonts w:ascii="Tahoma" w:hAnsi="Tahoma" w:cs="Tahoma"/>
          <w:kern w:val="0"/>
          <w:sz w:val="22"/>
          <w:szCs w:val="22"/>
        </w:rPr>
        <w:t xml:space="preserve"> al </w:t>
      </w:r>
      <w:r w:rsidR="007617C2" w:rsidRPr="00C26058">
        <w:rPr>
          <w:rFonts w:ascii="Tahoma" w:hAnsi="Tahoma" w:cs="Tahoma" w:hint="eastAsia"/>
          <w:kern w:val="0"/>
          <w:sz w:val="22"/>
          <w:szCs w:val="22"/>
        </w:rPr>
        <w:t>+++=pratica.</w:t>
      </w:r>
      <w:r w:rsidR="007617C2" w:rsidRPr="00C26058">
        <w:rPr>
          <w:rFonts w:ascii="Tahoma" w:hAnsi="Tahoma" w:cs="Tahoma"/>
          <w:kern w:val="0"/>
          <w:sz w:val="22"/>
          <w:szCs w:val="22"/>
        </w:rPr>
        <w:t>datiRichiesta.</w:t>
      </w:r>
      <w:r w:rsidR="007617C2" w:rsidRPr="00C26058">
        <w:rPr>
          <w:rFonts w:ascii="Tahoma" w:hAnsi="Tahoma" w:cs="Tahoma" w:hint="eastAsia"/>
          <w:kern w:val="0"/>
          <w:sz w:val="22"/>
          <w:szCs w:val="22"/>
        </w:rPr>
        <w:t>data</w:t>
      </w:r>
      <w:r w:rsidR="007617C2" w:rsidRPr="00C26058">
        <w:rPr>
          <w:rFonts w:ascii="Tahoma" w:hAnsi="Tahoma" w:cs="Tahoma"/>
          <w:kern w:val="0"/>
          <w:sz w:val="22"/>
          <w:szCs w:val="22"/>
        </w:rPr>
        <w:t>Scadenza</w:t>
      </w:r>
      <w:r w:rsidR="007617C2" w:rsidRPr="00C26058">
        <w:rPr>
          <w:rFonts w:ascii="Tahoma" w:hAnsi="Tahoma" w:cs="Tahoma" w:hint="eastAsia"/>
          <w:kern w:val="0"/>
          <w:sz w:val="22"/>
          <w:szCs w:val="22"/>
        </w:rPr>
        <w:t>Occupazione+++</w:t>
      </w:r>
      <w:r w:rsidR="007617C2" w:rsidRPr="00C26058">
        <w:rPr>
          <w:rFonts w:ascii="Tahoma" w:hAnsi="Tahoma" w:cs="Tahoma"/>
          <w:kern w:val="0"/>
          <w:sz w:val="22"/>
          <w:szCs w:val="22"/>
        </w:rPr>
        <w:t xml:space="preserve"> </w:t>
      </w:r>
      <w:r w:rsidR="007617C2" w:rsidRPr="00C26058">
        <w:rPr>
          <w:rFonts w:ascii="Tahoma" w:hAnsi="Tahoma" w:cs="Tahoma" w:hint="eastAsia"/>
          <w:kern w:val="0"/>
          <w:sz w:val="22"/>
          <w:szCs w:val="22"/>
        </w:rPr>
        <w:t>+++=pratica.</w:t>
      </w:r>
      <w:r w:rsidR="007617C2" w:rsidRPr="00C26058">
        <w:rPr>
          <w:rFonts w:ascii="Tahoma" w:hAnsi="Tahoma" w:cs="Tahoma"/>
          <w:kern w:val="0"/>
          <w:sz w:val="22"/>
          <w:szCs w:val="22"/>
        </w:rPr>
        <w:t>datiRichiesta.oraScadenza</w:t>
      </w:r>
      <w:r w:rsidR="007617C2" w:rsidRPr="00C26058">
        <w:rPr>
          <w:rFonts w:ascii="Tahoma" w:hAnsi="Tahoma" w:cs="Tahoma" w:hint="eastAsia"/>
          <w:kern w:val="0"/>
          <w:sz w:val="22"/>
          <w:szCs w:val="22"/>
        </w:rPr>
        <w:t>Occupazione+++</w:t>
      </w:r>
      <w:r w:rsidR="00F8128A" w:rsidRPr="00C26058">
        <w:rPr>
          <w:rFonts w:ascii="Tahoma" w:hAnsi="Tahoma" w:cs="Tahoma"/>
          <w:bCs w:val="0"/>
          <w:sz w:val="22"/>
          <w:szCs w:val="22"/>
        </w:rPr>
        <w:t>;</w:t>
      </w:r>
    </w:p>
    <w:p w14:paraId="56DEBF45" w14:textId="77777777" w:rsidR="00A7330E" w:rsidRPr="006101D2" w:rsidRDefault="00A7330E" w:rsidP="00A7330E">
      <w:pPr>
        <w:pStyle w:val="Corpotesto"/>
        <w:rPr>
          <w:rFonts w:ascii="Tahoma" w:hAnsi="Tahoma" w:cs="Tahoma"/>
          <w:sz w:val="22"/>
          <w:szCs w:val="22"/>
        </w:rPr>
      </w:pPr>
    </w:p>
    <w:p w14:paraId="3A5CAD4F" w14:textId="475D5C4F" w:rsidR="007F7C65" w:rsidRPr="006101D2" w:rsidRDefault="00D565C6" w:rsidP="00831F65">
      <w:pPr>
        <w:pStyle w:val="Sottotitolo"/>
        <w:jc w:val="both"/>
        <w:rPr>
          <w:rFonts w:ascii="Tahoma" w:hAnsi="Tahoma" w:cs="Tahoma"/>
          <w:b w:val="0"/>
          <w:sz w:val="22"/>
          <w:szCs w:val="22"/>
        </w:rPr>
      </w:pPr>
      <w:r w:rsidRPr="006101D2">
        <w:rPr>
          <w:rFonts w:ascii="Tahoma" w:hAnsi="Tahoma" w:cs="Tahoma"/>
          <w:sz w:val="22"/>
          <w:szCs w:val="22"/>
        </w:rPr>
        <w:t xml:space="preserve">VISTA </w:t>
      </w:r>
      <w:r w:rsidRPr="006101D2">
        <w:rPr>
          <w:rFonts w:ascii="Tahoma" w:hAnsi="Tahoma" w:cs="Tahoma"/>
          <w:b w:val="0"/>
          <w:sz w:val="22"/>
          <w:szCs w:val="22"/>
        </w:rPr>
        <w:t xml:space="preserve">la nota </w:t>
      </w:r>
      <w:r w:rsidRPr="006101D2">
        <w:rPr>
          <w:rFonts w:ascii="Tahoma" w:hAnsi="Tahoma" w:cs="Tahoma"/>
          <w:sz w:val="22"/>
          <w:szCs w:val="22"/>
        </w:rPr>
        <w:t xml:space="preserve">prot. </w:t>
      </w:r>
      <w:r w:rsidR="00621190" w:rsidRPr="00701077">
        <w:rPr>
          <w:rFonts w:ascii="Tahoma" w:hAnsi="Tahoma" w:cs="Tahoma"/>
          <w:bCs w:val="0"/>
          <w:sz w:val="22"/>
          <w:szCs w:val="22"/>
        </w:rPr>
        <w:t>+++=</w:t>
      </w:r>
      <w:r w:rsidR="00621190">
        <w:rPr>
          <w:rFonts w:ascii="Tahoma" w:hAnsi="Tahoma" w:cs="Tahoma"/>
          <w:bCs w:val="0"/>
          <w:sz w:val="22"/>
          <w:szCs w:val="22"/>
        </w:rPr>
        <w:t>determina</w:t>
      </w:r>
      <w:r w:rsidR="00621190" w:rsidRPr="00701077">
        <w:rPr>
          <w:rFonts w:ascii="Tahoma" w:hAnsi="Tahoma" w:cs="Tahoma"/>
          <w:bCs w:val="0"/>
          <w:sz w:val="22"/>
          <w:szCs w:val="22"/>
        </w:rPr>
        <w:t>.</w:t>
      </w:r>
      <w:r w:rsidR="00621190">
        <w:rPr>
          <w:rFonts w:ascii="Tahoma" w:hAnsi="Tahoma" w:cs="Tahoma"/>
          <w:bCs w:val="0"/>
          <w:sz w:val="22"/>
          <w:szCs w:val="22"/>
        </w:rPr>
        <w:t>richiestaParere.poliziaLocale.codiceProtocollo</w:t>
      </w:r>
      <w:r w:rsidR="00621190" w:rsidRPr="00701077">
        <w:rPr>
          <w:rFonts w:ascii="Tahoma" w:hAnsi="Tahoma" w:cs="Tahoma"/>
          <w:bCs w:val="0"/>
          <w:sz w:val="22"/>
          <w:szCs w:val="22"/>
        </w:rPr>
        <w:t>+++</w:t>
      </w:r>
      <w:r w:rsidR="0001005B" w:rsidRPr="006101D2">
        <w:rPr>
          <w:rFonts w:ascii="Tahoma" w:hAnsi="Tahoma" w:cs="Tahoma"/>
          <w:sz w:val="22"/>
          <w:szCs w:val="22"/>
        </w:rPr>
        <w:t xml:space="preserve"> </w:t>
      </w:r>
      <w:r w:rsidR="0001005B" w:rsidRPr="006101D2">
        <w:rPr>
          <w:rFonts w:ascii="Tahoma" w:hAnsi="Tahoma" w:cs="Tahoma"/>
          <w:bCs w:val="0"/>
          <w:sz w:val="22"/>
          <w:szCs w:val="22"/>
        </w:rPr>
        <w:t xml:space="preserve">del </w:t>
      </w:r>
      <w:r w:rsidR="00621190" w:rsidRPr="00701077">
        <w:rPr>
          <w:rFonts w:ascii="Tahoma" w:hAnsi="Tahoma" w:cs="Tahoma"/>
          <w:bCs w:val="0"/>
          <w:sz w:val="22"/>
          <w:szCs w:val="22"/>
        </w:rPr>
        <w:t>+++=</w:t>
      </w:r>
      <w:r w:rsidR="00621190">
        <w:rPr>
          <w:rFonts w:ascii="Tahoma" w:hAnsi="Tahoma" w:cs="Tahoma"/>
          <w:bCs w:val="0"/>
          <w:sz w:val="22"/>
          <w:szCs w:val="22"/>
        </w:rPr>
        <w:t>determina</w:t>
      </w:r>
      <w:r w:rsidR="00621190" w:rsidRPr="00701077">
        <w:rPr>
          <w:rFonts w:ascii="Tahoma" w:hAnsi="Tahoma" w:cs="Tahoma"/>
          <w:bCs w:val="0"/>
          <w:sz w:val="22"/>
          <w:szCs w:val="22"/>
        </w:rPr>
        <w:t>.</w:t>
      </w:r>
      <w:r w:rsidR="00621190">
        <w:rPr>
          <w:rFonts w:ascii="Tahoma" w:hAnsi="Tahoma" w:cs="Tahoma"/>
          <w:bCs w:val="0"/>
          <w:sz w:val="22"/>
          <w:szCs w:val="22"/>
        </w:rPr>
        <w:t>richiestaParere.poliziaLocale.dataProtocollo</w:t>
      </w:r>
      <w:r w:rsidR="00621190" w:rsidRPr="00701077">
        <w:rPr>
          <w:rFonts w:ascii="Tahoma" w:hAnsi="Tahoma" w:cs="Tahoma"/>
          <w:bCs w:val="0"/>
          <w:sz w:val="22"/>
          <w:szCs w:val="22"/>
        </w:rPr>
        <w:t>+++</w:t>
      </w:r>
      <w:r w:rsidR="00621190" w:rsidRPr="006101D2">
        <w:rPr>
          <w:rFonts w:ascii="Tahoma" w:hAnsi="Tahoma" w:cs="Tahoma"/>
          <w:sz w:val="22"/>
          <w:szCs w:val="22"/>
        </w:rPr>
        <w:t xml:space="preserve"> </w:t>
      </w:r>
      <w:r w:rsidRPr="006101D2">
        <w:rPr>
          <w:rFonts w:ascii="Tahoma" w:hAnsi="Tahoma" w:cs="Tahoma"/>
          <w:b w:val="0"/>
          <w:sz w:val="22"/>
          <w:szCs w:val="22"/>
        </w:rPr>
        <w:t>inviata alla Ripartizione di Polizia Municipale per il rilascio del parere di competenza;</w:t>
      </w:r>
    </w:p>
    <w:p w14:paraId="1071711D" w14:textId="77777777" w:rsidR="00D565C6" w:rsidRPr="00831F65" w:rsidRDefault="00D565C6" w:rsidP="00831F65">
      <w:pPr>
        <w:pStyle w:val="Sottotitolo"/>
        <w:jc w:val="both"/>
        <w:rPr>
          <w:rFonts w:ascii="Tahoma" w:hAnsi="Tahoma" w:cs="Tahoma"/>
          <w:sz w:val="22"/>
          <w:szCs w:val="22"/>
        </w:rPr>
      </w:pPr>
    </w:p>
    <w:p w14:paraId="6B0D2EF6" w14:textId="5530F4B4" w:rsidR="009108D0" w:rsidRDefault="00AB099D" w:rsidP="00063DCD">
      <w:pPr>
        <w:pStyle w:val="Sottotitolo"/>
        <w:jc w:val="both"/>
        <w:rPr>
          <w:rFonts w:ascii="Tahoma" w:hAnsi="Tahoma" w:cs="Tahoma"/>
          <w:i/>
          <w:sz w:val="22"/>
          <w:szCs w:val="22"/>
        </w:rPr>
      </w:pPr>
      <w:r w:rsidRPr="00831F65">
        <w:rPr>
          <w:rFonts w:ascii="Tahoma" w:hAnsi="Tahoma" w:cs="Tahoma"/>
          <w:sz w:val="22"/>
          <w:szCs w:val="22"/>
        </w:rPr>
        <w:t xml:space="preserve">VISTO </w:t>
      </w:r>
      <w:r w:rsidRPr="00831F65">
        <w:rPr>
          <w:rFonts w:ascii="Tahoma" w:hAnsi="Tahoma" w:cs="Tahoma"/>
          <w:b w:val="0"/>
          <w:sz w:val="22"/>
          <w:szCs w:val="22"/>
        </w:rPr>
        <w:t xml:space="preserve">il nulla osta rilasciato dalla Ripartizione di Polizia Municipale con la nota </w:t>
      </w:r>
      <w:r w:rsidRPr="00831F65">
        <w:rPr>
          <w:rFonts w:ascii="Tahoma" w:hAnsi="Tahoma" w:cs="Tahoma"/>
          <w:sz w:val="22"/>
          <w:szCs w:val="22"/>
        </w:rPr>
        <w:t xml:space="preserve">prot. </w:t>
      </w:r>
      <w:r w:rsidR="009778D7" w:rsidRPr="00701077">
        <w:rPr>
          <w:rFonts w:ascii="Tahoma" w:hAnsi="Tahoma" w:cs="Tahoma"/>
          <w:bCs w:val="0"/>
          <w:sz w:val="22"/>
          <w:szCs w:val="22"/>
        </w:rPr>
        <w:t>+++=</w:t>
      </w:r>
      <w:r w:rsidR="009778D7">
        <w:rPr>
          <w:rFonts w:ascii="Tahoma" w:hAnsi="Tahoma" w:cs="Tahoma"/>
          <w:bCs w:val="0"/>
          <w:sz w:val="22"/>
          <w:szCs w:val="22"/>
        </w:rPr>
        <w:t>determina</w:t>
      </w:r>
      <w:r w:rsidR="009778D7" w:rsidRPr="00701077">
        <w:rPr>
          <w:rFonts w:ascii="Tahoma" w:hAnsi="Tahoma" w:cs="Tahoma"/>
          <w:bCs w:val="0"/>
          <w:sz w:val="22"/>
          <w:szCs w:val="22"/>
        </w:rPr>
        <w:t>.</w:t>
      </w:r>
      <w:r w:rsidR="009778D7">
        <w:rPr>
          <w:rFonts w:ascii="Tahoma" w:hAnsi="Tahoma" w:cs="Tahoma"/>
          <w:bCs w:val="0"/>
          <w:sz w:val="22"/>
          <w:szCs w:val="22"/>
        </w:rPr>
        <w:t>parere.poliziaLocale.codiceProtocollo</w:t>
      </w:r>
      <w:r w:rsidR="009778D7" w:rsidRPr="00701077">
        <w:rPr>
          <w:rFonts w:ascii="Tahoma" w:hAnsi="Tahoma" w:cs="Tahoma"/>
          <w:bCs w:val="0"/>
          <w:sz w:val="22"/>
          <w:szCs w:val="22"/>
        </w:rPr>
        <w:t>+++</w:t>
      </w:r>
      <w:r w:rsidR="009778D7" w:rsidRPr="006101D2">
        <w:rPr>
          <w:rFonts w:ascii="Tahoma" w:hAnsi="Tahoma" w:cs="Tahoma"/>
          <w:sz w:val="22"/>
          <w:szCs w:val="22"/>
        </w:rPr>
        <w:t xml:space="preserve"> </w:t>
      </w:r>
      <w:r w:rsidR="0001005B" w:rsidRPr="006101D2">
        <w:rPr>
          <w:rFonts w:ascii="Tahoma" w:hAnsi="Tahoma" w:cs="Tahoma"/>
          <w:sz w:val="22"/>
          <w:szCs w:val="22"/>
        </w:rPr>
        <w:t xml:space="preserve"> </w:t>
      </w:r>
      <w:r w:rsidR="0001005B" w:rsidRPr="006101D2">
        <w:rPr>
          <w:rFonts w:ascii="Tahoma" w:hAnsi="Tahoma" w:cs="Tahoma"/>
          <w:bCs w:val="0"/>
          <w:sz w:val="22"/>
          <w:szCs w:val="22"/>
        </w:rPr>
        <w:t xml:space="preserve">del </w:t>
      </w:r>
      <w:r w:rsidR="009778D7" w:rsidRPr="00701077">
        <w:rPr>
          <w:rFonts w:ascii="Tahoma" w:hAnsi="Tahoma" w:cs="Tahoma"/>
          <w:bCs w:val="0"/>
          <w:sz w:val="22"/>
          <w:szCs w:val="22"/>
        </w:rPr>
        <w:t>+++=</w:t>
      </w:r>
      <w:r w:rsidR="009778D7">
        <w:rPr>
          <w:rFonts w:ascii="Tahoma" w:hAnsi="Tahoma" w:cs="Tahoma"/>
          <w:bCs w:val="0"/>
          <w:sz w:val="22"/>
          <w:szCs w:val="22"/>
        </w:rPr>
        <w:t>determina</w:t>
      </w:r>
      <w:r w:rsidR="009778D7" w:rsidRPr="00701077">
        <w:rPr>
          <w:rFonts w:ascii="Tahoma" w:hAnsi="Tahoma" w:cs="Tahoma"/>
          <w:bCs w:val="0"/>
          <w:sz w:val="22"/>
          <w:szCs w:val="22"/>
        </w:rPr>
        <w:t>.</w:t>
      </w:r>
      <w:r w:rsidR="009778D7">
        <w:rPr>
          <w:rFonts w:ascii="Tahoma" w:hAnsi="Tahoma" w:cs="Tahoma"/>
          <w:bCs w:val="0"/>
          <w:sz w:val="22"/>
          <w:szCs w:val="22"/>
        </w:rPr>
        <w:t>parere.poliziaLocale.dataProtocollo</w:t>
      </w:r>
      <w:r w:rsidR="009778D7" w:rsidRPr="00701077">
        <w:rPr>
          <w:rFonts w:ascii="Tahoma" w:hAnsi="Tahoma" w:cs="Tahoma"/>
          <w:bCs w:val="0"/>
          <w:sz w:val="22"/>
          <w:szCs w:val="22"/>
        </w:rPr>
        <w:t>+++</w:t>
      </w:r>
      <w:r w:rsidR="007617C2">
        <w:rPr>
          <w:rFonts w:ascii="Tahoma" w:hAnsi="Tahoma" w:cs="Tahoma"/>
          <w:sz w:val="22"/>
          <w:szCs w:val="22"/>
        </w:rPr>
        <w:t xml:space="preserve"> </w:t>
      </w:r>
      <w:r w:rsidR="00176C7B">
        <w:rPr>
          <w:rFonts w:ascii="Tahoma" w:hAnsi="Tahoma" w:cs="Tahoma"/>
          <w:sz w:val="22"/>
          <w:szCs w:val="22"/>
        </w:rPr>
        <w:t>con le seguenti prescrizioni:</w:t>
      </w:r>
      <w:r w:rsidR="00F8128A">
        <w:rPr>
          <w:rFonts w:ascii="Tahoma" w:hAnsi="Tahoma" w:cs="Tahoma"/>
          <w:sz w:val="22"/>
          <w:szCs w:val="22"/>
        </w:rPr>
        <w:t xml:space="preserve"> </w:t>
      </w:r>
    </w:p>
    <w:p w14:paraId="73CF93DE" w14:textId="661122CC" w:rsidR="00D342D9" w:rsidRDefault="00D342D9" w:rsidP="00063DCD">
      <w:pPr>
        <w:pStyle w:val="Corpotesto"/>
        <w:spacing w:line="240" w:lineRule="auto"/>
        <w:jc w:val="both"/>
        <w:rPr>
          <w:rFonts w:ascii="Tahoma" w:hAnsi="Tahoma" w:cs="Tahoma"/>
          <w:i/>
          <w:sz w:val="22"/>
          <w:szCs w:val="22"/>
        </w:rPr>
      </w:pPr>
    </w:p>
    <w:p w14:paraId="30CCBC04" w14:textId="3D4EFB0B" w:rsidR="0001005B" w:rsidRPr="005511EA" w:rsidRDefault="00EE26F8" w:rsidP="00EE26F8">
      <w:pPr>
        <w:pStyle w:val="Corpotesto"/>
        <w:spacing w:line="240" w:lineRule="auto"/>
        <w:jc w:val="both"/>
        <w:rPr>
          <w:rFonts w:ascii="Tahoma" w:hAnsi="Tahoma" w:cs="Tahoma"/>
          <w:b/>
          <w:sz w:val="22"/>
          <w:szCs w:val="22"/>
        </w:rPr>
      </w:pPr>
      <w:r w:rsidRPr="005511EA">
        <w:rPr>
          <w:rFonts w:ascii="Tahoma" w:hAnsi="Tahoma" w:cs="Tahoma"/>
          <w:b/>
          <w:sz w:val="22"/>
          <w:szCs w:val="22"/>
        </w:rPr>
        <w:t>+++=determina.parere.poliziaLocale.nota+++</w:t>
      </w:r>
    </w:p>
    <w:p w14:paraId="7FF4E8B9" w14:textId="4E4183A7" w:rsidR="00DD75D6" w:rsidRDefault="006D7373" w:rsidP="00DD75D6">
      <w:pPr>
        <w:suppressAutoHyphens w:val="0"/>
        <w:autoSpaceDE w:val="0"/>
        <w:autoSpaceDN w:val="0"/>
        <w:adjustRightInd w:val="0"/>
        <w:jc w:val="both"/>
        <w:rPr>
          <w:rFonts w:ascii="Arial" w:hAnsi="Arial" w:cs="Arial"/>
          <w:color w:val="000000"/>
          <w:sz w:val="22"/>
          <w:szCs w:val="22"/>
        </w:rPr>
      </w:pPr>
      <w:r>
        <w:rPr>
          <w:rFonts w:ascii="Tahoma" w:hAnsi="Tahoma" w:cs="Tahoma"/>
          <w:b/>
          <w:bCs/>
          <w:kern w:val="0"/>
          <w:sz w:val="22"/>
          <w:szCs w:val="22"/>
          <w:lang w:eastAsia="it-IT"/>
        </w:rPr>
        <w:lastRenderedPageBreak/>
        <w:t>VISTO</w:t>
      </w:r>
      <w:r w:rsidR="00865DBC" w:rsidRPr="00831F65">
        <w:rPr>
          <w:rFonts w:ascii="Tahoma" w:hAnsi="Tahoma" w:cs="Tahoma"/>
          <w:b/>
          <w:bCs/>
          <w:kern w:val="0"/>
          <w:sz w:val="22"/>
          <w:szCs w:val="22"/>
          <w:lang w:eastAsia="it-IT"/>
        </w:rPr>
        <w:t xml:space="preserve">, </w:t>
      </w:r>
      <w:r w:rsidR="00DD75D6">
        <w:rPr>
          <w:rFonts w:ascii="Tahoma" w:hAnsi="Tahoma" w:cs="Tahoma"/>
          <w:kern w:val="0"/>
          <w:sz w:val="22"/>
          <w:szCs w:val="22"/>
          <w:lang w:eastAsia="it-IT"/>
        </w:rPr>
        <w:t xml:space="preserve">la richiesta del </w:t>
      </w:r>
      <w:r w:rsidR="00DD75D6" w:rsidRPr="006D7373">
        <w:rPr>
          <w:rFonts w:ascii="Arial" w:hAnsi="Arial" w:cs="Arial"/>
          <w:b/>
          <w:bCs/>
          <w:sz w:val="22"/>
          <w:szCs w:val="22"/>
        </w:rPr>
        <w:t>Municipio</w:t>
      </w:r>
      <w:r w:rsidR="00DD75D6">
        <w:rPr>
          <w:rFonts w:ascii="Arial" w:hAnsi="Arial" w:cs="Arial"/>
          <w:sz w:val="22"/>
          <w:szCs w:val="22"/>
        </w:rPr>
        <w:t xml:space="preserve"> </w:t>
      </w:r>
      <w:r w:rsidR="00DD75D6" w:rsidRPr="002A4079">
        <w:rPr>
          <w:rFonts w:ascii="Arial" w:hAnsi="Arial" w:cs="Arial"/>
          <w:b/>
          <w:bCs/>
          <w:color w:val="000000"/>
          <w:sz w:val="22"/>
          <w:szCs w:val="22"/>
        </w:rPr>
        <w:t>+++=pratica.municipio.id+++</w:t>
      </w:r>
      <w:r w:rsidR="00DD75D6">
        <w:rPr>
          <w:rFonts w:ascii="Arial" w:hAnsi="Arial" w:cs="Arial"/>
          <w:b/>
          <w:bCs/>
          <w:color w:val="000000"/>
          <w:sz w:val="22"/>
          <w:szCs w:val="22"/>
        </w:rPr>
        <w:t xml:space="preserve"> </w:t>
      </w:r>
      <w:r>
        <w:rPr>
          <w:rFonts w:ascii="Arial" w:hAnsi="Arial" w:cs="Arial"/>
          <w:color w:val="000000"/>
          <w:sz w:val="22"/>
          <w:szCs w:val="22"/>
        </w:rPr>
        <w:t xml:space="preserve">e per conto di </w:t>
      </w:r>
      <w:r>
        <w:rPr>
          <w:rFonts w:ascii="Tahoma" w:hAnsi="Tahoma" w:cs="Tahoma"/>
          <w:sz w:val="22"/>
          <w:szCs w:val="22"/>
        </w:rPr>
        <w:t>+++=pratica.firmatario.cognomeNome</w:t>
      </w:r>
      <w:r w:rsidR="00641C40">
        <w:rPr>
          <w:rFonts w:ascii="Tahoma" w:hAnsi="Tahoma" w:cs="Tahoma"/>
          <w:sz w:val="22"/>
          <w:szCs w:val="22"/>
        </w:rPr>
        <w:t>+++</w:t>
      </w:r>
      <w:r w:rsidRPr="00701077">
        <w:rPr>
          <w:rFonts w:ascii="Tahoma" w:hAnsi="Tahoma" w:cs="Tahoma"/>
          <w:sz w:val="22"/>
          <w:szCs w:val="22"/>
        </w:rPr>
        <w:t>,</w:t>
      </w:r>
      <w:r w:rsidRPr="006101D2">
        <w:rPr>
          <w:rFonts w:ascii="Tahoma" w:hAnsi="Tahoma" w:cs="Tahoma"/>
          <w:sz w:val="22"/>
          <w:szCs w:val="22"/>
        </w:rPr>
        <w:t xml:space="preserve"> in qualità di </w:t>
      </w:r>
      <w:r w:rsidRPr="00701077">
        <w:rPr>
          <w:rFonts w:ascii="Tahoma" w:hAnsi="Tahoma" w:cs="Tahoma"/>
          <w:sz w:val="22"/>
          <w:szCs w:val="22"/>
        </w:rPr>
        <w:t>+++=pratica.firmatario.tipoRuoloRichiedente.descrizione+++</w:t>
      </w:r>
      <w:r>
        <w:rPr>
          <w:rFonts w:ascii="Tahoma" w:hAnsi="Tahoma" w:cs="Tahoma"/>
          <w:sz w:val="22"/>
          <w:szCs w:val="22"/>
        </w:rPr>
        <w:t xml:space="preserve"> di:</w:t>
      </w:r>
    </w:p>
    <w:p w14:paraId="61661CAF" w14:textId="77777777" w:rsidR="00DD75D6" w:rsidRDefault="00DD75D6" w:rsidP="00DD75D6">
      <w:pPr>
        <w:suppressAutoHyphens w:val="0"/>
        <w:autoSpaceDE w:val="0"/>
        <w:autoSpaceDN w:val="0"/>
        <w:adjustRightInd w:val="0"/>
        <w:jc w:val="both"/>
        <w:rPr>
          <w:rFonts w:ascii="Arial" w:hAnsi="Arial" w:cs="Arial"/>
          <w:color w:val="000000"/>
          <w:sz w:val="22"/>
          <w:szCs w:val="22"/>
        </w:rPr>
      </w:pPr>
    </w:p>
    <w:p w14:paraId="2297F8B1" w14:textId="1C40CEF0" w:rsidR="006D7373" w:rsidRDefault="00C26058" w:rsidP="007322FA">
      <w:pPr>
        <w:numPr>
          <w:ilvl w:val="0"/>
          <w:numId w:val="24"/>
        </w:numPr>
        <w:suppressAutoHyphens w:val="0"/>
        <w:autoSpaceDE w:val="0"/>
        <w:autoSpaceDN w:val="0"/>
        <w:adjustRightInd w:val="0"/>
        <w:spacing w:after="120"/>
        <w:ind w:left="714" w:hanging="357"/>
        <w:jc w:val="both"/>
        <w:rPr>
          <w:rFonts w:ascii="Tahoma" w:hAnsi="Tahoma" w:cs="Tahoma"/>
          <w:kern w:val="0"/>
          <w:sz w:val="22"/>
          <w:szCs w:val="22"/>
          <w:lang w:eastAsia="it-IT"/>
        </w:rPr>
      </w:pPr>
      <w:r w:rsidRPr="0039538E">
        <w:rPr>
          <w:rFonts w:ascii="Tahoma" w:hAnsi="Tahoma" w:cs="Tahoma"/>
          <w:kern w:val="0"/>
          <w:sz w:val="22"/>
          <w:szCs w:val="22"/>
          <w:u w:val="single"/>
          <w:lang w:eastAsia="it-IT"/>
        </w:rPr>
        <w:t xml:space="preserve">Istituzione temporanea del </w:t>
      </w:r>
      <w:r w:rsidR="006D7373" w:rsidRPr="006D7373">
        <w:rPr>
          <w:rFonts w:ascii="Tahoma" w:hAnsi="Tahoma" w:cs="Tahoma"/>
          <w:kern w:val="0"/>
          <w:sz w:val="22"/>
          <w:szCs w:val="22"/>
          <w:u w:val="single"/>
          <w:lang w:eastAsia="it-IT"/>
        </w:rPr>
        <w:t>restringimento di carreggiata</w:t>
      </w:r>
      <w:r>
        <w:rPr>
          <w:rFonts w:ascii="Tahoma" w:hAnsi="Tahoma" w:cs="Tahoma"/>
          <w:kern w:val="0"/>
          <w:sz w:val="22"/>
          <w:szCs w:val="22"/>
          <w:u w:val="single"/>
          <w:lang w:eastAsia="it-IT"/>
        </w:rPr>
        <w:t xml:space="preserve"> </w:t>
      </w:r>
      <w:r w:rsidRPr="0039538E">
        <w:rPr>
          <w:rFonts w:ascii="Tahoma" w:hAnsi="Tahoma" w:cs="Tahoma"/>
          <w:kern w:val="0"/>
          <w:sz w:val="22"/>
          <w:szCs w:val="22"/>
          <w:u w:val="single"/>
          <w:lang w:eastAsia="it-IT"/>
        </w:rPr>
        <w:t>e senso unico alternato</w:t>
      </w:r>
    </w:p>
    <w:p w14:paraId="6FA96AC5" w14:textId="68EF5F52" w:rsidR="006D7373" w:rsidRDefault="00C26058" w:rsidP="007322FA">
      <w:pPr>
        <w:numPr>
          <w:ilvl w:val="0"/>
          <w:numId w:val="24"/>
        </w:numPr>
        <w:suppressAutoHyphens w:val="0"/>
        <w:autoSpaceDE w:val="0"/>
        <w:autoSpaceDN w:val="0"/>
        <w:adjustRightInd w:val="0"/>
        <w:spacing w:after="120"/>
        <w:ind w:left="714" w:hanging="357"/>
        <w:jc w:val="both"/>
        <w:rPr>
          <w:rFonts w:ascii="Tahoma" w:hAnsi="Tahoma" w:cs="Tahoma"/>
          <w:kern w:val="0"/>
          <w:sz w:val="22"/>
          <w:szCs w:val="22"/>
          <w:lang w:eastAsia="it-IT"/>
        </w:rPr>
      </w:pPr>
      <w:r>
        <w:rPr>
          <w:rFonts w:ascii="Tahoma" w:hAnsi="Tahoma" w:cs="Tahoma"/>
          <w:kern w:val="0"/>
          <w:sz w:val="22"/>
          <w:szCs w:val="22"/>
          <w:u w:val="single"/>
          <w:lang w:eastAsia="it-IT"/>
        </w:rPr>
        <w:t>D</w:t>
      </w:r>
      <w:r w:rsidR="006D7373" w:rsidRPr="006D7373">
        <w:rPr>
          <w:rFonts w:ascii="Tahoma" w:hAnsi="Tahoma" w:cs="Tahoma"/>
          <w:kern w:val="0"/>
          <w:sz w:val="22"/>
          <w:szCs w:val="22"/>
          <w:u w:val="single"/>
          <w:lang w:eastAsia="it-IT"/>
        </w:rPr>
        <w:t>ivieto di sosta</w:t>
      </w:r>
    </w:p>
    <w:p w14:paraId="11475E80" w14:textId="51DEC907" w:rsidR="007322FA" w:rsidRPr="007322FA" w:rsidRDefault="00C26058" w:rsidP="007322FA">
      <w:pPr>
        <w:numPr>
          <w:ilvl w:val="0"/>
          <w:numId w:val="24"/>
        </w:numPr>
        <w:suppressAutoHyphens w:val="0"/>
        <w:autoSpaceDE w:val="0"/>
        <w:autoSpaceDN w:val="0"/>
        <w:adjustRightInd w:val="0"/>
        <w:spacing w:after="120"/>
        <w:ind w:left="714" w:hanging="357"/>
        <w:jc w:val="both"/>
        <w:rPr>
          <w:rFonts w:ascii="Tahoma" w:hAnsi="Tahoma" w:cs="Tahoma"/>
          <w:kern w:val="0"/>
          <w:sz w:val="22"/>
          <w:szCs w:val="22"/>
          <w:u w:val="single"/>
          <w:lang w:eastAsia="it-IT"/>
        </w:rPr>
      </w:pPr>
      <w:r>
        <w:rPr>
          <w:rFonts w:ascii="Tahoma" w:hAnsi="Tahoma" w:cs="Tahoma"/>
          <w:kern w:val="0"/>
          <w:sz w:val="22"/>
          <w:szCs w:val="22"/>
          <w:u w:val="single"/>
          <w:lang w:eastAsia="it-IT"/>
        </w:rPr>
        <w:t>D</w:t>
      </w:r>
      <w:r w:rsidR="006D7373" w:rsidRPr="006D7373">
        <w:rPr>
          <w:rFonts w:ascii="Tahoma" w:hAnsi="Tahoma" w:cs="Tahoma"/>
          <w:kern w:val="0"/>
          <w:sz w:val="22"/>
          <w:szCs w:val="22"/>
          <w:u w:val="single"/>
          <w:lang w:eastAsia="it-IT"/>
        </w:rPr>
        <w:t>eroga al divieto di sosta</w:t>
      </w:r>
    </w:p>
    <w:p w14:paraId="7A011AB4" w14:textId="7B4DFD04" w:rsidR="007322FA" w:rsidRPr="007322FA" w:rsidRDefault="00BD583B" w:rsidP="007322FA">
      <w:pPr>
        <w:pStyle w:val="Default"/>
        <w:numPr>
          <w:ilvl w:val="0"/>
          <w:numId w:val="24"/>
        </w:numPr>
        <w:spacing w:after="120"/>
        <w:ind w:left="714" w:hanging="357"/>
        <w:rPr>
          <w:rFonts w:ascii="Tahoma" w:hAnsi="Tahoma" w:cs="Tahoma"/>
          <w:color w:val="auto"/>
          <w:sz w:val="22"/>
          <w:szCs w:val="22"/>
          <w:u w:val="single"/>
        </w:rPr>
      </w:pPr>
      <w:r>
        <w:rPr>
          <w:rFonts w:ascii="Tahoma" w:hAnsi="Tahoma" w:cs="Tahoma"/>
          <w:color w:val="auto"/>
          <w:sz w:val="22"/>
          <w:szCs w:val="22"/>
          <w:u w:val="single"/>
        </w:rPr>
        <w:t>D</w:t>
      </w:r>
      <w:r w:rsidR="007322FA" w:rsidRPr="007322FA">
        <w:rPr>
          <w:rFonts w:ascii="Tahoma" w:hAnsi="Tahoma" w:cs="Tahoma"/>
          <w:color w:val="auto"/>
          <w:sz w:val="22"/>
          <w:szCs w:val="22"/>
          <w:u w:val="single"/>
        </w:rPr>
        <w:t xml:space="preserve">ivieto di fermata ambo i lati con rimozione forzata per tutti i veicoli nel tratto di cui al punto 1 fatta eccezione per i mezzi a servizio della ditta richiedente; </w:t>
      </w:r>
    </w:p>
    <w:p w14:paraId="019D80B2" w14:textId="0E2408FF" w:rsidR="007322FA" w:rsidRPr="007322FA" w:rsidRDefault="00BD583B" w:rsidP="007322FA">
      <w:pPr>
        <w:pStyle w:val="Default"/>
        <w:numPr>
          <w:ilvl w:val="0"/>
          <w:numId w:val="24"/>
        </w:numPr>
        <w:spacing w:after="120"/>
        <w:ind w:left="714" w:hanging="357"/>
        <w:rPr>
          <w:rFonts w:ascii="Tahoma" w:hAnsi="Tahoma" w:cs="Tahoma"/>
          <w:color w:val="auto"/>
          <w:sz w:val="22"/>
          <w:szCs w:val="22"/>
          <w:u w:val="single"/>
        </w:rPr>
      </w:pPr>
      <w:r>
        <w:rPr>
          <w:rFonts w:ascii="Tahoma" w:hAnsi="Tahoma" w:cs="Tahoma"/>
          <w:color w:val="auto"/>
          <w:sz w:val="22"/>
          <w:szCs w:val="22"/>
          <w:u w:val="single"/>
        </w:rPr>
        <w:t>G</w:t>
      </w:r>
      <w:r w:rsidR="007322FA" w:rsidRPr="007322FA">
        <w:rPr>
          <w:rFonts w:ascii="Tahoma" w:hAnsi="Tahoma" w:cs="Tahoma"/>
          <w:color w:val="auto"/>
          <w:sz w:val="22"/>
          <w:szCs w:val="22"/>
          <w:u w:val="single"/>
        </w:rPr>
        <w:t xml:space="preserve">raduazione della velocità per metri 100 in avvicinamento al punto 1 con limite pari a Km/h 20; </w:t>
      </w:r>
    </w:p>
    <w:p w14:paraId="13B50295" w14:textId="0AE1AE85" w:rsidR="00AB099D" w:rsidRDefault="0039538E" w:rsidP="007322FA">
      <w:pPr>
        <w:numPr>
          <w:ilvl w:val="0"/>
          <w:numId w:val="24"/>
        </w:numPr>
        <w:suppressAutoHyphens w:val="0"/>
        <w:autoSpaceDE w:val="0"/>
        <w:autoSpaceDN w:val="0"/>
        <w:adjustRightInd w:val="0"/>
        <w:spacing w:after="120"/>
        <w:ind w:left="714" w:hanging="357"/>
        <w:jc w:val="both"/>
        <w:rPr>
          <w:rFonts w:ascii="Tahoma" w:hAnsi="Tahoma" w:cs="Tahoma"/>
          <w:kern w:val="0"/>
          <w:sz w:val="22"/>
          <w:szCs w:val="22"/>
          <w:u w:val="single"/>
          <w:lang w:eastAsia="it-IT"/>
        </w:rPr>
      </w:pPr>
      <w:r w:rsidRPr="0039538E">
        <w:rPr>
          <w:rFonts w:ascii="Tahoma" w:hAnsi="Tahoma" w:cs="Tahoma"/>
          <w:kern w:val="0"/>
          <w:sz w:val="22"/>
          <w:szCs w:val="22"/>
          <w:u w:val="single"/>
          <w:lang w:eastAsia="it-IT"/>
        </w:rPr>
        <w:t>Autorizzazione temporanea al transito dei mezzi superiori ai 35 q.li, in deroga all’Ordinanza Sindacale n. 2322 del 20.3.1991</w:t>
      </w:r>
    </w:p>
    <w:p w14:paraId="0EF0DAF2" w14:textId="490C29FB" w:rsidR="00C26058" w:rsidRDefault="00C26058" w:rsidP="00C26058">
      <w:pPr>
        <w:suppressAutoHyphens w:val="0"/>
        <w:autoSpaceDE w:val="0"/>
        <w:autoSpaceDN w:val="0"/>
        <w:adjustRightInd w:val="0"/>
        <w:jc w:val="both"/>
        <w:rPr>
          <w:rFonts w:ascii="Tahoma" w:hAnsi="Tahoma" w:cs="Tahoma"/>
          <w:kern w:val="0"/>
          <w:sz w:val="22"/>
          <w:szCs w:val="22"/>
          <w:u w:val="single"/>
          <w:lang w:eastAsia="it-IT"/>
        </w:rPr>
      </w:pPr>
    </w:p>
    <w:p w14:paraId="72B355FD" w14:textId="77777777" w:rsidR="00C26058" w:rsidRPr="00C26058" w:rsidRDefault="00C26058" w:rsidP="00C26058">
      <w:pPr>
        <w:suppressAutoHyphens w:val="0"/>
        <w:autoSpaceDE w:val="0"/>
        <w:autoSpaceDN w:val="0"/>
        <w:adjustRightInd w:val="0"/>
        <w:jc w:val="both"/>
        <w:rPr>
          <w:rFonts w:ascii="Tahoma" w:hAnsi="Tahoma" w:cs="Tahoma"/>
          <w:kern w:val="0"/>
          <w:sz w:val="22"/>
          <w:szCs w:val="22"/>
          <w:u w:val="single"/>
          <w:lang w:eastAsia="it-IT"/>
        </w:rPr>
      </w:pPr>
    </w:p>
    <w:p w14:paraId="61812ECD" w14:textId="77777777" w:rsidR="006D7373" w:rsidRPr="006D7373" w:rsidRDefault="006D7373" w:rsidP="006D7373">
      <w:pPr>
        <w:spacing w:line="276" w:lineRule="auto"/>
        <w:jc w:val="both"/>
        <w:rPr>
          <w:rFonts w:ascii="Tahoma" w:hAnsi="Tahoma" w:cs="Tahoma"/>
          <w:bCs/>
          <w:sz w:val="22"/>
          <w:szCs w:val="22"/>
        </w:rPr>
      </w:pPr>
      <w:r w:rsidRPr="006D7373">
        <w:rPr>
          <w:rFonts w:ascii="Tahoma" w:hAnsi="Tahoma" w:cs="Tahoma"/>
          <w:bCs/>
          <w:sz w:val="22"/>
          <w:szCs w:val="22"/>
        </w:rPr>
        <w:t>CONSIDERATO:</w:t>
      </w:r>
    </w:p>
    <w:p w14:paraId="33ED6B61" w14:textId="77777777" w:rsidR="006D7373" w:rsidRPr="006D7373" w:rsidRDefault="006D7373" w:rsidP="006D7373">
      <w:pPr>
        <w:spacing w:line="276" w:lineRule="auto"/>
        <w:jc w:val="both"/>
        <w:rPr>
          <w:rFonts w:ascii="Tahoma" w:hAnsi="Tahoma" w:cs="Tahoma"/>
          <w:bCs/>
          <w:sz w:val="22"/>
          <w:szCs w:val="22"/>
        </w:rPr>
      </w:pPr>
    </w:p>
    <w:p w14:paraId="363D3A36" w14:textId="77777777" w:rsidR="006D7373" w:rsidRPr="006D7373" w:rsidRDefault="006D7373" w:rsidP="006D7373">
      <w:pPr>
        <w:pStyle w:val="Rientrocorpodeltesto"/>
        <w:numPr>
          <w:ilvl w:val="0"/>
          <w:numId w:val="5"/>
        </w:numPr>
        <w:tabs>
          <w:tab w:val="clear" w:pos="720"/>
          <w:tab w:val="num" w:pos="360"/>
          <w:tab w:val="left" w:pos="567"/>
          <w:tab w:val="left" w:pos="851"/>
          <w:tab w:val="left" w:pos="1418"/>
          <w:tab w:val="left" w:pos="1560"/>
        </w:tabs>
        <w:spacing w:after="0" w:line="276" w:lineRule="auto"/>
        <w:ind w:left="360"/>
        <w:jc w:val="both"/>
        <w:rPr>
          <w:rFonts w:ascii="Tahoma" w:hAnsi="Tahoma" w:cs="Tahoma"/>
          <w:bCs/>
          <w:sz w:val="22"/>
          <w:szCs w:val="22"/>
        </w:rPr>
      </w:pPr>
      <w:r w:rsidRPr="006D7373">
        <w:rPr>
          <w:rFonts w:ascii="Tahoma" w:hAnsi="Tahoma" w:cs="Tahoma"/>
          <w:bCs/>
          <w:sz w:val="22"/>
          <w:szCs w:val="22"/>
        </w:rPr>
        <w:t>che l’impresa comunque sarà obbligata, con la diligenza che il caso richiede a installare e manutenere a propria cura e spese la segnaletica stradale temporanea e di cantiere che dovrà altresì essere conforme a quanto disposto dall'art. 21 del D.Lgs. n. 285/1992, dagli artt. 30, 31, 32, 34, 37, 38, 40 e 42 del Regolamento di attuazione ed esecuzione del C.d.S. e alle norme contenute nel D.M. Infrastrutture e Trasporti 10 luglio 2002, pubblicato sulla G.U. n. 226, del 26 settembre 2002, che disciplina gli adempimenti connessi ai segnalamenti temporanei per lavori stradali;</w:t>
      </w:r>
    </w:p>
    <w:p w14:paraId="65EEF884" w14:textId="77777777" w:rsidR="006D7373" w:rsidRPr="006D7373" w:rsidRDefault="006D7373" w:rsidP="006D7373">
      <w:pPr>
        <w:pStyle w:val="Rientrocorpodeltesto"/>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che questo ente in qualità di proprietario della strada può con propri provvedimenti regolamentare la circolazione ai sensi dell’art. 5, comma 3, del D.Lgs. n. 285/1992;</w:t>
      </w:r>
    </w:p>
    <w:p w14:paraId="1BC0C40F" w14:textId="77777777" w:rsidR="006D7373" w:rsidRPr="006D7373" w:rsidRDefault="006D7373" w:rsidP="006D7373">
      <w:pPr>
        <w:pStyle w:val="Rientrocorpodeltesto"/>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che, ai sensi dell’articolo 7, comma 1, lettera a), del D.Lgs. n. 285/1992, nei centri abitati i comuni possono, con ordinanza, adottare i provvedimenti indicati nell’articolo 6, comma 4, lettera a), del D.Lgs. n. 285/1992, ovvero disporre, per il tempo strettamente necessario, la sospensione della circolazione di tutte o di alcune categorie di veicoli o di utenti per urgenti e improrogabili motivi attinenti alla tutela del patrimonio stradale o ad esigenze di carattere tecnico.</w:t>
      </w:r>
    </w:p>
    <w:p w14:paraId="4D2E40B3" w14:textId="77777777" w:rsidR="006D7373" w:rsidRPr="006D7373" w:rsidRDefault="006D7373" w:rsidP="006D7373">
      <w:pPr>
        <w:numPr>
          <w:ilvl w:val="0"/>
          <w:numId w:val="5"/>
        </w:numPr>
        <w:tabs>
          <w:tab w:val="clear" w:pos="720"/>
          <w:tab w:val="num" w:pos="360"/>
        </w:tabs>
        <w:spacing w:line="276" w:lineRule="auto"/>
        <w:ind w:left="360"/>
        <w:jc w:val="both"/>
        <w:rPr>
          <w:rFonts w:ascii="Tahoma" w:hAnsi="Tahoma" w:cs="Tahoma"/>
          <w:bCs/>
          <w:sz w:val="22"/>
          <w:szCs w:val="22"/>
        </w:rPr>
      </w:pPr>
      <w:r w:rsidRPr="006D7373">
        <w:rPr>
          <w:rFonts w:ascii="Tahoma" w:hAnsi="Tahoma" w:cs="Tahoma"/>
          <w:bCs/>
          <w:sz w:val="22"/>
          <w:szCs w:val="22"/>
        </w:rPr>
        <w:t>che per sopravvenute ragioni imprevedibili al momento della emanazione della suddetta ordinanza n. 2020/2061 non è stato</w:t>
      </w:r>
    </w:p>
    <w:p w14:paraId="0274F749" w14:textId="77777777" w:rsidR="006D7373" w:rsidRPr="006D7373" w:rsidRDefault="006D7373" w:rsidP="006D7373">
      <w:pPr>
        <w:pStyle w:val="Rientrocorpodeltesto"/>
        <w:tabs>
          <w:tab w:val="left" w:pos="567"/>
          <w:tab w:val="left" w:pos="1418"/>
          <w:tab w:val="left" w:pos="1560"/>
        </w:tabs>
        <w:spacing w:line="240" w:lineRule="exact"/>
        <w:ind w:left="360"/>
        <w:jc w:val="both"/>
        <w:rPr>
          <w:rFonts w:ascii="Tahoma" w:hAnsi="Tahoma" w:cs="Tahoma"/>
          <w:bCs/>
          <w:sz w:val="22"/>
          <w:szCs w:val="22"/>
        </w:rPr>
      </w:pPr>
      <w:r w:rsidRPr="006D7373">
        <w:rPr>
          <w:rFonts w:ascii="Tahoma" w:hAnsi="Tahoma" w:cs="Tahoma"/>
          <w:bCs/>
          <w:sz w:val="22"/>
          <w:szCs w:val="22"/>
        </w:rPr>
        <w:t xml:space="preserve">possibile effettuare le necessarie operazioni demandandole a nuova data; </w:t>
      </w:r>
    </w:p>
    <w:p w14:paraId="5C3F6058" w14:textId="77777777" w:rsidR="006D7373" w:rsidRDefault="006D7373" w:rsidP="006D7373">
      <w:pPr>
        <w:pStyle w:val="Rientrocorpodeltesto"/>
        <w:tabs>
          <w:tab w:val="left" w:pos="567"/>
          <w:tab w:val="left" w:pos="1418"/>
          <w:tab w:val="left" w:pos="1560"/>
        </w:tabs>
        <w:spacing w:line="240" w:lineRule="exact"/>
        <w:ind w:left="0"/>
        <w:jc w:val="both"/>
        <w:rPr>
          <w:rFonts w:ascii="Arial" w:hAnsi="Arial" w:cs="Arial"/>
          <w:sz w:val="16"/>
          <w:szCs w:val="16"/>
        </w:rPr>
      </w:pPr>
    </w:p>
    <w:p w14:paraId="7245DCCE" w14:textId="77777777" w:rsidR="00E833C1" w:rsidRDefault="00E833C1" w:rsidP="006D7373">
      <w:pPr>
        <w:tabs>
          <w:tab w:val="left" w:pos="567"/>
          <w:tab w:val="left" w:pos="851"/>
          <w:tab w:val="left" w:pos="1418"/>
          <w:tab w:val="left" w:pos="1560"/>
        </w:tabs>
        <w:spacing w:line="240" w:lineRule="exact"/>
        <w:jc w:val="both"/>
        <w:rPr>
          <w:rFonts w:ascii="Tahoma" w:hAnsi="Tahoma" w:cs="Tahoma"/>
          <w:bCs/>
          <w:sz w:val="22"/>
          <w:szCs w:val="22"/>
        </w:rPr>
      </w:pPr>
    </w:p>
    <w:p w14:paraId="065FEBFD" w14:textId="74A4D32A" w:rsidR="006D7373" w:rsidRPr="006D7373" w:rsidRDefault="006D7373" w:rsidP="006D7373">
      <w:pPr>
        <w:tabs>
          <w:tab w:val="left" w:pos="567"/>
          <w:tab w:val="left" w:pos="851"/>
          <w:tab w:val="left" w:pos="1418"/>
          <w:tab w:val="left" w:pos="1560"/>
        </w:tabs>
        <w:spacing w:line="240" w:lineRule="exact"/>
        <w:jc w:val="both"/>
        <w:rPr>
          <w:rFonts w:ascii="Tahoma" w:hAnsi="Tahoma" w:cs="Tahoma"/>
          <w:bCs/>
          <w:sz w:val="22"/>
          <w:szCs w:val="22"/>
        </w:rPr>
      </w:pPr>
      <w:r w:rsidRPr="006D7373">
        <w:rPr>
          <w:rFonts w:ascii="Tahoma" w:hAnsi="Tahoma" w:cs="Tahoma"/>
          <w:bCs/>
          <w:sz w:val="22"/>
          <w:szCs w:val="22"/>
        </w:rPr>
        <w:t xml:space="preserve">VISTO: </w:t>
      </w:r>
    </w:p>
    <w:p w14:paraId="28ECEF20" w14:textId="77777777" w:rsidR="006D7373" w:rsidRPr="006D7373" w:rsidRDefault="006D7373" w:rsidP="006D7373">
      <w:pPr>
        <w:tabs>
          <w:tab w:val="left" w:pos="567"/>
          <w:tab w:val="left" w:pos="851"/>
          <w:tab w:val="left" w:pos="1418"/>
          <w:tab w:val="left" w:pos="1560"/>
        </w:tabs>
        <w:spacing w:line="240" w:lineRule="exact"/>
        <w:jc w:val="both"/>
        <w:rPr>
          <w:rFonts w:ascii="Tahoma" w:hAnsi="Tahoma" w:cs="Tahoma"/>
          <w:bCs/>
          <w:sz w:val="22"/>
          <w:szCs w:val="22"/>
        </w:rPr>
      </w:pPr>
    </w:p>
    <w:p w14:paraId="249E6A88" w14:textId="77777777" w:rsidR="006D7373" w:rsidRPr="006D7373" w:rsidRDefault="006D7373" w:rsidP="006D7373">
      <w:pPr>
        <w:pStyle w:val="Rientrocorpodeltesto"/>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il decreto legislativo 30 aprile 1992 n. 285 - nuovo Codice della Strada e, in particolare, gli articoli numeri 5, comma 3, 6, 7 e 37, comma 3;</w:t>
      </w:r>
    </w:p>
    <w:p w14:paraId="6C6996F4" w14:textId="77777777" w:rsidR="006D7373" w:rsidRPr="006D7373" w:rsidRDefault="006D7373" w:rsidP="006D7373">
      <w:pPr>
        <w:pStyle w:val="Rientrocorpodeltesto"/>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il decreto del Presidente della Repubblica 16 dicembre 1992 n. 495 - Regolamento di esecuzione ed attuazione del nuovo Codice della Strada;</w:t>
      </w:r>
    </w:p>
    <w:p w14:paraId="29D10DA5" w14:textId="77777777" w:rsidR="006D7373" w:rsidRPr="006D7373" w:rsidRDefault="006D7373" w:rsidP="006D7373">
      <w:pPr>
        <w:pStyle w:val="Rientrocorpodeltesto"/>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il D.M. Infrastrutture e Trasporti 10 luglio 2002, pubblicato sulla G.U. n. 226, del 26 settembre 2002, che disciplina gli adempimenti connessi ai segnalamenti temporanei per lavori stradali;</w:t>
      </w:r>
    </w:p>
    <w:p w14:paraId="54054849" w14:textId="77777777" w:rsidR="006D7373" w:rsidRPr="006D7373" w:rsidRDefault="006D7373" w:rsidP="006D7373">
      <w:pPr>
        <w:pStyle w:val="Rientrocorpodeltesto"/>
        <w:numPr>
          <w:ilvl w:val="0"/>
          <w:numId w:val="5"/>
        </w:numPr>
        <w:tabs>
          <w:tab w:val="clear" w:pos="720"/>
          <w:tab w:val="num" w:pos="360"/>
          <w:tab w:val="left" w:pos="567"/>
          <w:tab w:val="left" w:pos="851"/>
          <w:tab w:val="left" w:pos="1418"/>
          <w:tab w:val="left" w:pos="1560"/>
        </w:tabs>
        <w:spacing w:after="0" w:line="240" w:lineRule="exact"/>
        <w:ind w:left="360"/>
        <w:jc w:val="both"/>
        <w:rPr>
          <w:rFonts w:ascii="Tahoma" w:hAnsi="Tahoma" w:cs="Tahoma"/>
          <w:bCs/>
          <w:sz w:val="22"/>
          <w:szCs w:val="22"/>
        </w:rPr>
      </w:pPr>
      <w:r w:rsidRPr="006D7373">
        <w:rPr>
          <w:rFonts w:ascii="Tahoma" w:hAnsi="Tahoma" w:cs="Tahoma"/>
          <w:bCs/>
          <w:sz w:val="22"/>
          <w:szCs w:val="22"/>
        </w:rPr>
        <w:t>l’art. 107 del D.Lgs. 18.8.2000 n. 267 – T.U. delle leggi sull’ordinamento degli enti locali.</w:t>
      </w:r>
    </w:p>
    <w:p w14:paraId="69B2EE16" w14:textId="77777777" w:rsidR="006D7373" w:rsidRPr="006D7373" w:rsidRDefault="006D7373" w:rsidP="006D7373">
      <w:pPr>
        <w:pStyle w:val="Rientrocorpodeltesto"/>
        <w:spacing w:line="240" w:lineRule="exact"/>
        <w:ind w:left="0"/>
        <w:jc w:val="both"/>
        <w:rPr>
          <w:rFonts w:ascii="Tahoma" w:hAnsi="Tahoma" w:cs="Tahoma"/>
          <w:bCs/>
          <w:sz w:val="22"/>
          <w:szCs w:val="22"/>
        </w:rPr>
      </w:pPr>
    </w:p>
    <w:p w14:paraId="1064AC78" w14:textId="77777777" w:rsidR="006D7373" w:rsidRPr="006D7373" w:rsidRDefault="006D7373" w:rsidP="006D7373">
      <w:pPr>
        <w:pStyle w:val="Rientrocorpodeltesto"/>
        <w:spacing w:line="240" w:lineRule="exact"/>
        <w:ind w:left="142"/>
        <w:jc w:val="both"/>
        <w:rPr>
          <w:rFonts w:ascii="Tahoma" w:hAnsi="Tahoma" w:cs="Tahoma"/>
          <w:bCs/>
          <w:sz w:val="22"/>
          <w:szCs w:val="22"/>
        </w:rPr>
      </w:pPr>
      <w:r w:rsidRPr="006D7373">
        <w:rPr>
          <w:rFonts w:ascii="Tahoma" w:hAnsi="Tahoma" w:cs="Tahoma"/>
          <w:bCs/>
          <w:sz w:val="22"/>
          <w:szCs w:val="22"/>
        </w:rPr>
        <w:t>Accertata la competenza dirigenziale;</w:t>
      </w:r>
    </w:p>
    <w:p w14:paraId="0A6BB812" w14:textId="77777777" w:rsidR="006D7373" w:rsidRPr="00831F65" w:rsidRDefault="006D7373" w:rsidP="00831F65">
      <w:pPr>
        <w:spacing w:line="360" w:lineRule="auto"/>
        <w:jc w:val="both"/>
        <w:rPr>
          <w:rFonts w:ascii="Tahoma" w:hAnsi="Tahoma" w:cs="Tahoma"/>
          <w:sz w:val="22"/>
          <w:szCs w:val="22"/>
        </w:rPr>
      </w:pPr>
    </w:p>
    <w:p w14:paraId="2230CA4C" w14:textId="2B77070E" w:rsidR="00AB099D" w:rsidRPr="00831F65" w:rsidRDefault="00DD75D6" w:rsidP="00837F73">
      <w:pPr>
        <w:pStyle w:val="Titolo1"/>
        <w:spacing w:line="360" w:lineRule="auto"/>
        <w:jc w:val="center"/>
        <w:rPr>
          <w:rFonts w:ascii="Tahoma" w:hAnsi="Tahoma" w:cs="Tahoma"/>
          <w:sz w:val="22"/>
          <w:szCs w:val="22"/>
        </w:rPr>
      </w:pPr>
      <w:r>
        <w:rPr>
          <w:rFonts w:ascii="Tahoma" w:hAnsi="Tahoma" w:cs="Tahoma"/>
          <w:bCs w:val="0"/>
          <w:color w:val="000000"/>
          <w:sz w:val="22"/>
          <w:szCs w:val="22"/>
        </w:rPr>
        <w:lastRenderedPageBreak/>
        <w:t>ORDINA</w:t>
      </w:r>
    </w:p>
    <w:p w14:paraId="7D6CDAE4" w14:textId="77777777" w:rsidR="009841AF" w:rsidRPr="009841AF" w:rsidRDefault="00576541" w:rsidP="00E833C1">
      <w:pPr>
        <w:numPr>
          <w:ilvl w:val="0"/>
          <w:numId w:val="24"/>
        </w:numPr>
        <w:suppressAutoHyphens w:val="0"/>
        <w:autoSpaceDE w:val="0"/>
        <w:autoSpaceDN w:val="0"/>
        <w:adjustRightInd w:val="0"/>
        <w:spacing w:after="120"/>
        <w:jc w:val="both"/>
        <w:rPr>
          <w:rFonts w:ascii="Tahoma" w:hAnsi="Tahoma" w:cs="Tahoma"/>
          <w:kern w:val="0"/>
          <w:sz w:val="22"/>
          <w:szCs w:val="22"/>
          <w:u w:val="single"/>
          <w:lang w:eastAsia="it-IT"/>
        </w:rPr>
      </w:pPr>
      <w:r w:rsidRPr="009841AF">
        <w:rPr>
          <w:rFonts w:ascii="Tahoma" w:hAnsi="Tahoma" w:cs="Tahoma"/>
          <w:kern w:val="0"/>
          <w:sz w:val="22"/>
          <w:szCs w:val="22"/>
          <w:u w:val="single"/>
          <w:lang w:eastAsia="it-IT"/>
        </w:rPr>
        <w:t>Deroga al divieto di sosta</w:t>
      </w:r>
      <w:r w:rsidRPr="009841AF">
        <w:rPr>
          <w:rFonts w:ascii="Tahoma" w:hAnsi="Tahoma" w:cs="Tahoma"/>
          <w:kern w:val="0"/>
          <w:sz w:val="22"/>
          <w:szCs w:val="22"/>
          <w:lang w:eastAsia="it-IT"/>
        </w:rPr>
        <w:t xml:space="preserve"> per </w:t>
      </w:r>
      <w:r w:rsidR="009841AF" w:rsidRPr="009841AF">
        <w:rPr>
          <w:rFonts w:ascii="Tahoma" w:hAnsi="Tahoma" w:cs="Tahoma"/>
          <w:sz w:val="22"/>
          <w:szCs w:val="22"/>
        </w:rPr>
        <w:t xml:space="preserve">+++=pratica.firmatario.cognomeNome+++, </w:t>
      </w:r>
      <w:r w:rsidRPr="009841AF">
        <w:rPr>
          <w:rFonts w:ascii="Tahoma" w:hAnsi="Tahoma" w:cs="Tahoma"/>
          <w:kern w:val="0"/>
          <w:sz w:val="22"/>
          <w:szCs w:val="22"/>
          <w:lang w:eastAsia="it-IT"/>
        </w:rPr>
        <w:t xml:space="preserve">su </w:t>
      </w:r>
      <w:r w:rsidR="009841AF" w:rsidRPr="007617C2">
        <w:rPr>
          <w:rFonts w:ascii="Tahoma" w:hAnsi="Tahoma" w:cs="Tahoma"/>
          <w:sz w:val="22"/>
          <w:szCs w:val="22"/>
        </w:rPr>
        <w:t>+++=pratica.datiRichiesta.ubicazioneOccupazione+++</w:t>
      </w:r>
    </w:p>
    <w:p w14:paraId="1DC0AB62" w14:textId="77777777" w:rsidR="009841AF" w:rsidRPr="009841AF" w:rsidRDefault="00576541" w:rsidP="00E833C1">
      <w:pPr>
        <w:numPr>
          <w:ilvl w:val="0"/>
          <w:numId w:val="24"/>
        </w:numPr>
        <w:suppressAutoHyphens w:val="0"/>
        <w:autoSpaceDE w:val="0"/>
        <w:autoSpaceDN w:val="0"/>
        <w:adjustRightInd w:val="0"/>
        <w:spacing w:after="120"/>
        <w:jc w:val="both"/>
        <w:rPr>
          <w:rFonts w:ascii="Tahoma" w:hAnsi="Tahoma" w:cs="Tahoma"/>
          <w:kern w:val="0"/>
          <w:sz w:val="22"/>
          <w:szCs w:val="22"/>
          <w:lang w:eastAsia="it-IT"/>
        </w:rPr>
      </w:pPr>
      <w:r w:rsidRPr="009841AF">
        <w:rPr>
          <w:rFonts w:ascii="Tahoma" w:hAnsi="Tahoma" w:cs="Tahoma"/>
          <w:kern w:val="0"/>
          <w:sz w:val="22"/>
          <w:szCs w:val="22"/>
          <w:u w:val="single"/>
          <w:lang w:eastAsia="it-IT"/>
        </w:rPr>
        <w:t>Divieto di sosta con rimozione</w:t>
      </w:r>
      <w:r w:rsidRPr="00E833C1">
        <w:rPr>
          <w:rFonts w:ascii="Tahoma" w:hAnsi="Tahoma" w:cs="Tahoma"/>
          <w:kern w:val="0"/>
          <w:sz w:val="22"/>
          <w:szCs w:val="22"/>
          <w:u w:val="single"/>
          <w:lang w:eastAsia="it-IT"/>
        </w:rPr>
        <w:t xml:space="preserve"> forzata</w:t>
      </w:r>
      <w:r w:rsidRPr="009841AF">
        <w:rPr>
          <w:rFonts w:ascii="Tahoma" w:hAnsi="Tahoma" w:cs="Tahoma"/>
          <w:kern w:val="0"/>
          <w:sz w:val="22"/>
          <w:szCs w:val="22"/>
          <w:lang w:eastAsia="it-IT"/>
        </w:rPr>
        <w:t xml:space="preserve"> </w:t>
      </w:r>
      <w:r w:rsidR="009841AF" w:rsidRPr="009841AF">
        <w:rPr>
          <w:rFonts w:ascii="Tahoma" w:hAnsi="Tahoma" w:cs="Tahoma"/>
          <w:kern w:val="0"/>
          <w:sz w:val="22"/>
          <w:szCs w:val="22"/>
          <w:lang w:eastAsia="it-IT"/>
        </w:rPr>
        <w:t xml:space="preserve">su </w:t>
      </w:r>
      <w:r w:rsidR="009841AF" w:rsidRPr="009841AF">
        <w:rPr>
          <w:rFonts w:ascii="Tahoma" w:hAnsi="Tahoma" w:cs="Tahoma"/>
          <w:sz w:val="22"/>
          <w:szCs w:val="22"/>
        </w:rPr>
        <w:t>+++=pratica.datiRichiesta.ubicazioneOccupazione+++</w:t>
      </w:r>
    </w:p>
    <w:p w14:paraId="473079D1" w14:textId="77777777" w:rsidR="00C26058" w:rsidRDefault="009841AF" w:rsidP="00E833C1">
      <w:pPr>
        <w:numPr>
          <w:ilvl w:val="0"/>
          <w:numId w:val="24"/>
        </w:numPr>
        <w:suppressAutoHyphens w:val="0"/>
        <w:autoSpaceDE w:val="0"/>
        <w:autoSpaceDN w:val="0"/>
        <w:adjustRightInd w:val="0"/>
        <w:spacing w:after="120"/>
        <w:jc w:val="both"/>
        <w:rPr>
          <w:rFonts w:ascii="Tahoma" w:hAnsi="Tahoma" w:cs="Tahoma"/>
          <w:kern w:val="0"/>
          <w:sz w:val="22"/>
          <w:szCs w:val="22"/>
          <w:lang w:eastAsia="it-IT"/>
        </w:rPr>
      </w:pPr>
      <w:r>
        <w:rPr>
          <w:rFonts w:ascii="Tahoma" w:hAnsi="Tahoma" w:cs="Tahoma"/>
          <w:kern w:val="0"/>
          <w:sz w:val="22"/>
          <w:szCs w:val="22"/>
          <w:u w:val="single"/>
          <w:lang w:eastAsia="it-IT"/>
        </w:rPr>
        <w:t>R</w:t>
      </w:r>
      <w:r w:rsidR="00576541" w:rsidRPr="009841AF">
        <w:rPr>
          <w:rFonts w:ascii="Tahoma" w:hAnsi="Tahoma" w:cs="Tahoma"/>
          <w:kern w:val="0"/>
          <w:sz w:val="22"/>
          <w:szCs w:val="22"/>
          <w:u w:val="single"/>
          <w:lang w:eastAsia="it-IT"/>
        </w:rPr>
        <w:t>estringimento di carreggiata</w:t>
      </w:r>
      <w:r w:rsidRPr="009841AF">
        <w:rPr>
          <w:rFonts w:ascii="Tahoma" w:hAnsi="Tahoma" w:cs="Tahoma"/>
          <w:kern w:val="0"/>
          <w:sz w:val="22"/>
          <w:szCs w:val="22"/>
          <w:lang w:eastAsia="it-IT"/>
        </w:rPr>
        <w:t xml:space="preserve"> su </w:t>
      </w:r>
      <w:r w:rsidRPr="007617C2">
        <w:rPr>
          <w:rFonts w:ascii="Tahoma" w:hAnsi="Tahoma" w:cs="Tahoma"/>
          <w:sz w:val="22"/>
          <w:szCs w:val="22"/>
        </w:rPr>
        <w:t>+++=pratica.datiRichiesta.ubicazioneOccupazione+++</w:t>
      </w:r>
      <w:r w:rsidR="00C26058">
        <w:rPr>
          <w:rFonts w:ascii="Tahoma" w:hAnsi="Tahoma" w:cs="Tahoma"/>
          <w:sz w:val="22"/>
          <w:szCs w:val="22"/>
        </w:rPr>
        <w:t xml:space="preserve"> </w:t>
      </w:r>
      <w:r w:rsidR="00C26058" w:rsidRPr="0039538E">
        <w:rPr>
          <w:rFonts w:ascii="Tahoma" w:hAnsi="Tahoma" w:cs="Tahoma"/>
          <w:kern w:val="0"/>
          <w:sz w:val="22"/>
          <w:szCs w:val="22"/>
          <w:u w:val="single"/>
          <w:lang w:eastAsia="it-IT"/>
        </w:rPr>
        <w:t>e senso unico alternato</w:t>
      </w:r>
    </w:p>
    <w:p w14:paraId="1984B578" w14:textId="2EAB6EC7" w:rsidR="00E833C1" w:rsidRPr="007322FA" w:rsidRDefault="002918B1" w:rsidP="00E833C1">
      <w:pPr>
        <w:pStyle w:val="Default"/>
        <w:numPr>
          <w:ilvl w:val="0"/>
          <w:numId w:val="24"/>
        </w:numPr>
        <w:spacing w:after="120"/>
        <w:ind w:left="714" w:hanging="357"/>
        <w:jc w:val="both"/>
        <w:rPr>
          <w:rFonts w:ascii="Tahoma" w:hAnsi="Tahoma" w:cs="Tahoma"/>
          <w:color w:val="auto"/>
          <w:sz w:val="22"/>
          <w:szCs w:val="22"/>
          <w:u w:val="single"/>
        </w:rPr>
      </w:pPr>
      <w:r>
        <w:rPr>
          <w:rFonts w:ascii="Tahoma" w:hAnsi="Tahoma" w:cs="Tahoma"/>
          <w:color w:val="auto"/>
          <w:sz w:val="22"/>
          <w:szCs w:val="22"/>
          <w:u w:val="single"/>
        </w:rPr>
        <w:t>D</w:t>
      </w:r>
      <w:r w:rsidR="00E833C1" w:rsidRPr="007322FA">
        <w:rPr>
          <w:rFonts w:ascii="Tahoma" w:hAnsi="Tahoma" w:cs="Tahoma"/>
          <w:color w:val="auto"/>
          <w:sz w:val="22"/>
          <w:szCs w:val="22"/>
          <w:u w:val="single"/>
        </w:rPr>
        <w:t xml:space="preserve">ivieto di fermata ambo i lati con rimozione forzata per tutti i veicoli nel tratto di cui al punto 1 fatta eccezione per i mezzi a servizio della ditta richiedente; </w:t>
      </w:r>
    </w:p>
    <w:p w14:paraId="13327FF5" w14:textId="70306358" w:rsidR="00E833C1" w:rsidRPr="007322FA" w:rsidRDefault="002918B1" w:rsidP="00E833C1">
      <w:pPr>
        <w:pStyle w:val="Default"/>
        <w:numPr>
          <w:ilvl w:val="0"/>
          <w:numId w:val="24"/>
        </w:numPr>
        <w:spacing w:after="120"/>
        <w:ind w:left="714" w:hanging="357"/>
        <w:jc w:val="both"/>
        <w:rPr>
          <w:rFonts w:ascii="Tahoma" w:hAnsi="Tahoma" w:cs="Tahoma"/>
          <w:color w:val="auto"/>
          <w:sz w:val="22"/>
          <w:szCs w:val="22"/>
          <w:u w:val="single"/>
        </w:rPr>
      </w:pPr>
      <w:r>
        <w:rPr>
          <w:rFonts w:ascii="Tahoma" w:hAnsi="Tahoma" w:cs="Tahoma"/>
          <w:color w:val="auto"/>
          <w:sz w:val="22"/>
          <w:szCs w:val="22"/>
          <w:u w:val="single"/>
        </w:rPr>
        <w:t>G</w:t>
      </w:r>
      <w:r w:rsidR="00E833C1" w:rsidRPr="007322FA">
        <w:rPr>
          <w:rFonts w:ascii="Tahoma" w:hAnsi="Tahoma" w:cs="Tahoma"/>
          <w:color w:val="auto"/>
          <w:sz w:val="22"/>
          <w:szCs w:val="22"/>
          <w:u w:val="single"/>
        </w:rPr>
        <w:t xml:space="preserve">raduazione della velocità per metri 100 in avvicinamento al punto 1 con limite pari a Km/h 20; </w:t>
      </w:r>
    </w:p>
    <w:p w14:paraId="3E5CC1F8" w14:textId="203B8065" w:rsidR="00E833C1" w:rsidRPr="00E833C1" w:rsidRDefault="00E833C1" w:rsidP="00E833C1">
      <w:pPr>
        <w:numPr>
          <w:ilvl w:val="0"/>
          <w:numId w:val="24"/>
        </w:numPr>
        <w:suppressAutoHyphens w:val="0"/>
        <w:autoSpaceDE w:val="0"/>
        <w:autoSpaceDN w:val="0"/>
        <w:adjustRightInd w:val="0"/>
        <w:spacing w:after="120"/>
        <w:ind w:left="714" w:hanging="357"/>
        <w:jc w:val="both"/>
        <w:rPr>
          <w:rFonts w:ascii="Tahoma" w:hAnsi="Tahoma" w:cs="Tahoma"/>
          <w:kern w:val="0"/>
          <w:sz w:val="22"/>
          <w:szCs w:val="22"/>
          <w:u w:val="single"/>
          <w:lang w:eastAsia="it-IT"/>
        </w:rPr>
      </w:pPr>
      <w:r w:rsidRPr="0039538E">
        <w:rPr>
          <w:rFonts w:ascii="Tahoma" w:hAnsi="Tahoma" w:cs="Tahoma"/>
          <w:kern w:val="0"/>
          <w:sz w:val="22"/>
          <w:szCs w:val="22"/>
          <w:u w:val="single"/>
          <w:lang w:eastAsia="it-IT"/>
        </w:rPr>
        <w:t>Autorizzazione temporanea al transito dei mezzi superiori ai 35 q.li, in deroga all’Ordinanza Sindacale n. 2322 del 20.3.1991</w:t>
      </w:r>
    </w:p>
    <w:p w14:paraId="057D8BB3" w14:textId="77777777" w:rsidR="00576541" w:rsidRDefault="00576541" w:rsidP="0001005B">
      <w:pPr>
        <w:pStyle w:val="Sottotitolo"/>
        <w:tabs>
          <w:tab w:val="left" w:pos="709"/>
        </w:tabs>
        <w:jc w:val="both"/>
        <w:rPr>
          <w:rFonts w:ascii="Tahoma" w:hAnsi="Tahoma" w:cs="Tahoma"/>
          <w:b w:val="0"/>
          <w:sz w:val="22"/>
          <w:szCs w:val="22"/>
        </w:rPr>
      </w:pPr>
    </w:p>
    <w:p w14:paraId="0D2619CB" w14:textId="77777777" w:rsidR="00576541" w:rsidRDefault="00576541" w:rsidP="0001005B">
      <w:pPr>
        <w:pStyle w:val="Sottotitolo"/>
        <w:tabs>
          <w:tab w:val="left" w:pos="709"/>
        </w:tabs>
        <w:jc w:val="both"/>
        <w:rPr>
          <w:rFonts w:ascii="Tahoma" w:hAnsi="Tahoma" w:cs="Tahoma"/>
          <w:b w:val="0"/>
          <w:sz w:val="22"/>
          <w:szCs w:val="22"/>
        </w:rPr>
      </w:pPr>
    </w:p>
    <w:p w14:paraId="44CD99FB" w14:textId="7AD2E155" w:rsidR="0001005B" w:rsidRPr="00C26058" w:rsidRDefault="009841AF" w:rsidP="0001005B">
      <w:pPr>
        <w:pStyle w:val="Sottotitolo"/>
        <w:tabs>
          <w:tab w:val="left" w:pos="709"/>
        </w:tabs>
        <w:jc w:val="both"/>
        <w:rPr>
          <w:rFonts w:ascii="Tahoma" w:hAnsi="Tahoma" w:cs="Tahoma"/>
          <w:bCs w:val="0"/>
          <w:sz w:val="22"/>
          <w:szCs w:val="22"/>
        </w:rPr>
      </w:pPr>
      <w:r>
        <w:rPr>
          <w:rFonts w:ascii="Tahoma" w:hAnsi="Tahoma" w:cs="Tahoma"/>
          <w:b w:val="0"/>
          <w:sz w:val="22"/>
          <w:szCs w:val="22"/>
        </w:rPr>
        <w:t xml:space="preserve">Per la richiesta di occupazione </w:t>
      </w:r>
      <w:r w:rsidR="0001005B" w:rsidRPr="006101D2">
        <w:rPr>
          <w:rFonts w:ascii="Tahoma" w:hAnsi="Tahoma" w:cs="Tahoma"/>
          <w:b w:val="0"/>
          <w:bCs w:val="0"/>
          <w:sz w:val="22"/>
          <w:szCs w:val="22"/>
        </w:rPr>
        <w:t xml:space="preserve">per complessivi mq </w:t>
      </w:r>
      <w:r w:rsidR="00A40A55" w:rsidRPr="00701077">
        <w:rPr>
          <w:rFonts w:ascii="Tahoma" w:hAnsi="Tahoma" w:cs="Tahoma"/>
          <w:bCs w:val="0"/>
          <w:sz w:val="22"/>
          <w:szCs w:val="22"/>
        </w:rPr>
        <w:t>+++=pratica.datiRichiesta.superficieAreaMq+++</w:t>
      </w:r>
      <w:r w:rsidR="00A40A55">
        <w:rPr>
          <w:rFonts w:ascii="Tahoma" w:hAnsi="Tahoma" w:cs="Tahoma"/>
          <w:bCs w:val="0"/>
          <w:sz w:val="22"/>
          <w:szCs w:val="22"/>
        </w:rPr>
        <w:t xml:space="preserve"> </w:t>
      </w:r>
      <w:r w:rsidR="00A40A55" w:rsidRPr="006101D2">
        <w:rPr>
          <w:rFonts w:ascii="Tahoma" w:hAnsi="Tahoma" w:cs="Tahoma"/>
          <w:b w:val="0"/>
          <w:bCs w:val="0"/>
          <w:sz w:val="22"/>
          <w:szCs w:val="22"/>
        </w:rPr>
        <w:t xml:space="preserve">di dimensioni ml </w:t>
      </w:r>
      <w:r w:rsidR="00A40A55" w:rsidRPr="00701077">
        <w:rPr>
          <w:rFonts w:ascii="Tahoma" w:hAnsi="Tahoma" w:cs="Tahoma"/>
          <w:bCs w:val="0"/>
          <w:sz w:val="22"/>
          <w:szCs w:val="22"/>
        </w:rPr>
        <w:t>+++=pratica.datiRichiesta.</w:t>
      </w:r>
      <w:r w:rsidR="00A40A55" w:rsidRPr="00227313">
        <w:rPr>
          <w:rFonts w:ascii="Tahoma" w:hAnsi="Tahoma" w:cs="Tahoma"/>
          <w:bCs w:val="0"/>
          <w:sz w:val="22"/>
          <w:szCs w:val="22"/>
        </w:rPr>
        <w:t>larghezzaM</w:t>
      </w:r>
      <w:r w:rsidR="00A40A55" w:rsidRPr="00701077">
        <w:rPr>
          <w:rFonts w:ascii="Tahoma" w:hAnsi="Tahoma" w:cs="Tahoma"/>
          <w:bCs w:val="0"/>
          <w:sz w:val="22"/>
          <w:szCs w:val="22"/>
        </w:rPr>
        <w:t>+++</w:t>
      </w:r>
      <w:r w:rsidR="00A40A55" w:rsidRPr="0001005B">
        <w:rPr>
          <w:rFonts w:ascii="Tahoma" w:hAnsi="Tahoma" w:cs="Tahoma"/>
          <w:bCs w:val="0"/>
          <w:sz w:val="22"/>
          <w:szCs w:val="22"/>
        </w:rPr>
        <w:t xml:space="preserve"> </w:t>
      </w:r>
      <w:r w:rsidR="00A40A55" w:rsidRPr="0001005B">
        <w:rPr>
          <w:rFonts w:ascii="Tahoma" w:hAnsi="Tahoma" w:cs="Tahoma"/>
          <w:b w:val="0"/>
          <w:bCs w:val="0"/>
          <w:sz w:val="22"/>
          <w:szCs w:val="22"/>
        </w:rPr>
        <w:t>x</w:t>
      </w:r>
      <w:r w:rsidR="00A40A55" w:rsidRPr="0001005B">
        <w:rPr>
          <w:rFonts w:ascii="Tahoma" w:hAnsi="Tahoma" w:cs="Tahoma"/>
          <w:bCs w:val="0"/>
          <w:sz w:val="22"/>
          <w:szCs w:val="22"/>
        </w:rPr>
        <w:t xml:space="preserve"> </w:t>
      </w:r>
      <w:r w:rsidR="00A40A55" w:rsidRPr="00701077">
        <w:rPr>
          <w:rFonts w:ascii="Tahoma" w:hAnsi="Tahoma" w:cs="Tahoma"/>
          <w:bCs w:val="0"/>
          <w:sz w:val="22"/>
          <w:szCs w:val="22"/>
        </w:rPr>
        <w:t>+++=pratica.datiRichiesta.</w:t>
      </w:r>
      <w:r w:rsidR="00A40A55" w:rsidRPr="00227313">
        <w:rPr>
          <w:rFonts w:ascii="Tahoma" w:hAnsi="Tahoma" w:cs="Tahoma"/>
          <w:bCs w:val="0"/>
          <w:sz w:val="22"/>
          <w:szCs w:val="22"/>
        </w:rPr>
        <w:t>lunghezzaM</w:t>
      </w:r>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 xml:space="preserve">di cui </w:t>
      </w:r>
      <w:r w:rsidR="00A40A55" w:rsidRPr="00701077">
        <w:rPr>
          <w:rFonts w:ascii="Tahoma" w:hAnsi="Tahoma" w:cs="Tahoma"/>
          <w:bCs w:val="0"/>
          <w:sz w:val="22"/>
          <w:szCs w:val="22"/>
        </w:rPr>
        <w:t>+++=pratica.datiRichiesta.</w:t>
      </w:r>
      <w:r w:rsidR="00A40A55" w:rsidRPr="007072B8">
        <w:rPr>
          <w:rFonts w:ascii="Tahoma" w:hAnsi="Tahoma" w:cs="Tahoma"/>
          <w:bCs w:val="0"/>
          <w:sz w:val="22"/>
          <w:szCs w:val="22"/>
        </w:rPr>
        <w:t>larghezzaMarciapiedeM</w:t>
      </w:r>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x</w:t>
      </w:r>
      <w:r w:rsidR="00A40A55">
        <w:rPr>
          <w:rFonts w:ascii="Tahoma" w:hAnsi="Tahoma" w:cs="Tahoma"/>
          <w:b w:val="0"/>
          <w:bCs w:val="0"/>
          <w:sz w:val="22"/>
          <w:szCs w:val="22"/>
        </w:rPr>
        <w:t xml:space="preserve"> </w:t>
      </w:r>
      <w:r w:rsidR="00A40A55" w:rsidRPr="00701077">
        <w:rPr>
          <w:rFonts w:ascii="Tahoma" w:hAnsi="Tahoma" w:cs="Tahoma"/>
          <w:bCs w:val="0"/>
          <w:sz w:val="22"/>
          <w:szCs w:val="22"/>
        </w:rPr>
        <w:t>+++=pratica.datiRichiesta.</w:t>
      </w:r>
      <w:r w:rsidR="00A40A55" w:rsidRPr="007072B8">
        <w:rPr>
          <w:rFonts w:ascii="Tahoma" w:hAnsi="Tahoma" w:cs="Tahoma"/>
          <w:bCs w:val="0"/>
          <w:sz w:val="22"/>
          <w:szCs w:val="22"/>
        </w:rPr>
        <w:t>lunghezzaMarciapiedeM</w:t>
      </w:r>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ricadono sul marciapiede e</w:t>
      </w:r>
      <w:r w:rsidR="00A40A55">
        <w:rPr>
          <w:rFonts w:ascii="Tahoma" w:hAnsi="Tahoma" w:cs="Tahoma"/>
          <w:b w:val="0"/>
          <w:bCs w:val="0"/>
          <w:sz w:val="22"/>
          <w:szCs w:val="22"/>
        </w:rPr>
        <w:t xml:space="preserve"> </w:t>
      </w:r>
      <w:r w:rsidR="00A40A55" w:rsidRPr="00701077">
        <w:rPr>
          <w:rFonts w:ascii="Tahoma" w:hAnsi="Tahoma" w:cs="Tahoma"/>
          <w:bCs w:val="0"/>
          <w:sz w:val="22"/>
          <w:szCs w:val="22"/>
        </w:rPr>
        <w:t>+++=pratica.datiRichiesta.</w:t>
      </w:r>
      <w:r w:rsidR="00A40A55" w:rsidRPr="007072B8">
        <w:rPr>
          <w:rFonts w:ascii="Tahoma" w:hAnsi="Tahoma" w:cs="Tahoma"/>
          <w:bCs w:val="0"/>
          <w:sz w:val="22"/>
          <w:szCs w:val="22"/>
        </w:rPr>
        <w:t>larghezzaCarreggiataM</w:t>
      </w:r>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 xml:space="preserve">x </w:t>
      </w:r>
      <w:r w:rsidR="00A40A55" w:rsidRPr="00701077">
        <w:rPr>
          <w:rFonts w:ascii="Tahoma" w:hAnsi="Tahoma" w:cs="Tahoma"/>
          <w:bCs w:val="0"/>
          <w:sz w:val="22"/>
          <w:szCs w:val="22"/>
        </w:rPr>
        <w:t>+++=pratica.datiRichiesta.</w:t>
      </w:r>
      <w:r w:rsidR="00A40A55" w:rsidRPr="007072B8">
        <w:rPr>
          <w:rFonts w:ascii="Tahoma" w:hAnsi="Tahoma" w:cs="Tahoma"/>
          <w:bCs w:val="0"/>
          <w:sz w:val="22"/>
          <w:szCs w:val="22"/>
        </w:rPr>
        <w:t>lunghezzaCarreggiataM</w:t>
      </w:r>
      <w:r w:rsidR="00A40A55" w:rsidRPr="00701077">
        <w:rPr>
          <w:rFonts w:ascii="Tahoma" w:hAnsi="Tahoma" w:cs="Tahoma"/>
          <w:bCs w:val="0"/>
          <w:sz w:val="22"/>
          <w:szCs w:val="22"/>
        </w:rPr>
        <w:t>+++</w:t>
      </w:r>
      <w:r w:rsidR="00A40A55">
        <w:rPr>
          <w:rFonts w:ascii="Tahoma" w:hAnsi="Tahoma" w:cs="Tahoma"/>
          <w:bCs w:val="0"/>
          <w:sz w:val="22"/>
          <w:szCs w:val="22"/>
        </w:rPr>
        <w:t xml:space="preserve"> </w:t>
      </w:r>
      <w:r w:rsidR="00A40A55" w:rsidRPr="006101D2">
        <w:rPr>
          <w:rFonts w:ascii="Tahoma" w:hAnsi="Tahoma" w:cs="Tahoma"/>
          <w:b w:val="0"/>
          <w:bCs w:val="0"/>
          <w:sz w:val="22"/>
          <w:szCs w:val="22"/>
        </w:rPr>
        <w:t xml:space="preserve">ricadono sulla carreggiata con il manufatto del tipo </w:t>
      </w:r>
      <w:r w:rsidR="00A40A55" w:rsidRPr="00701077">
        <w:rPr>
          <w:rFonts w:ascii="Tahoma" w:hAnsi="Tahoma" w:cs="Tahoma"/>
          <w:bCs w:val="0"/>
          <w:sz w:val="22"/>
          <w:szCs w:val="22"/>
        </w:rPr>
        <w:t>+++=pratica.datiRichiesta.</w:t>
      </w:r>
      <w:r w:rsidR="00A40A55">
        <w:rPr>
          <w:rFonts w:ascii="Tahoma" w:hAnsi="Tahoma" w:cs="Tahoma"/>
          <w:bCs w:val="0"/>
          <w:sz w:val="22"/>
          <w:szCs w:val="22"/>
        </w:rPr>
        <w:t>manufatto.descrizione</w:t>
      </w:r>
      <w:r w:rsidR="00A40A55" w:rsidRPr="00701077">
        <w:rPr>
          <w:rFonts w:ascii="Tahoma" w:hAnsi="Tahoma" w:cs="Tahoma"/>
          <w:bCs w:val="0"/>
          <w:sz w:val="22"/>
          <w:szCs w:val="22"/>
        </w:rPr>
        <w:t>+++</w:t>
      </w:r>
      <w:r w:rsidR="00A40A55" w:rsidRPr="007072B8">
        <w:rPr>
          <w:rFonts w:ascii="Tahoma" w:hAnsi="Tahoma" w:cs="Tahoma"/>
          <w:b w:val="0"/>
          <w:bCs w:val="0"/>
          <w:sz w:val="22"/>
          <w:szCs w:val="22"/>
        </w:rPr>
        <w:t>,</w:t>
      </w:r>
      <w:r w:rsidR="00A40A55" w:rsidRPr="006101D2">
        <w:rPr>
          <w:rFonts w:ascii="Tahoma" w:hAnsi="Tahoma" w:cs="Tahoma"/>
          <w:b w:val="0"/>
          <w:bCs w:val="0"/>
          <w:sz w:val="22"/>
          <w:szCs w:val="22"/>
        </w:rPr>
        <w:t xml:space="preserve"> </w:t>
      </w:r>
      <w:r w:rsidR="00A40A55" w:rsidRPr="006101D2">
        <w:rPr>
          <w:rFonts w:ascii="Tahoma" w:hAnsi="Tahoma" w:cs="Tahoma"/>
          <w:bCs w:val="0"/>
          <w:sz w:val="22"/>
          <w:szCs w:val="22"/>
        </w:rPr>
        <w:t xml:space="preserve">dal </w:t>
      </w:r>
      <w:r w:rsidR="00A40A55" w:rsidRPr="00C26058">
        <w:rPr>
          <w:rFonts w:ascii="Tahoma" w:hAnsi="Tahoma" w:cs="Tahoma" w:hint="eastAsia"/>
          <w:sz w:val="22"/>
          <w:szCs w:val="22"/>
        </w:rPr>
        <w:t>+++=pratica.datiRichiesta.dataInizioOccupazione+++</w:t>
      </w:r>
      <w:r w:rsidR="00A40A55">
        <w:rPr>
          <w:rFonts w:ascii="Tahoma" w:hAnsi="Tahoma" w:cs="Tahoma"/>
          <w:kern w:val="0"/>
        </w:rPr>
        <w:t xml:space="preserve"> </w:t>
      </w:r>
      <w:r w:rsidR="00A40A55" w:rsidRPr="00C26058">
        <w:rPr>
          <w:rFonts w:ascii="Tahoma" w:hAnsi="Tahoma" w:cs="Tahoma" w:hint="eastAsia"/>
          <w:kern w:val="0"/>
          <w:sz w:val="22"/>
          <w:szCs w:val="22"/>
        </w:rPr>
        <w:t>+++=pratica.</w:t>
      </w:r>
      <w:r w:rsidR="00A40A55" w:rsidRPr="00C26058">
        <w:rPr>
          <w:rFonts w:ascii="Tahoma" w:hAnsi="Tahoma" w:cs="Tahoma"/>
          <w:kern w:val="0"/>
          <w:sz w:val="22"/>
          <w:szCs w:val="22"/>
        </w:rPr>
        <w:t>datiRichiesta.ora</w:t>
      </w:r>
      <w:r w:rsidR="00A40A55" w:rsidRPr="00C26058">
        <w:rPr>
          <w:rFonts w:ascii="Tahoma" w:hAnsi="Tahoma" w:cs="Tahoma" w:hint="eastAsia"/>
          <w:kern w:val="0"/>
          <w:sz w:val="22"/>
          <w:szCs w:val="22"/>
        </w:rPr>
        <w:t>InizioOccupazione+++</w:t>
      </w:r>
      <w:r w:rsidR="00A40A55" w:rsidRPr="00C26058">
        <w:rPr>
          <w:rFonts w:ascii="Tahoma" w:hAnsi="Tahoma" w:cs="Tahoma"/>
          <w:kern w:val="0"/>
          <w:sz w:val="22"/>
          <w:szCs w:val="22"/>
        </w:rPr>
        <w:t xml:space="preserve"> al </w:t>
      </w:r>
      <w:r w:rsidR="00A40A55" w:rsidRPr="00C26058">
        <w:rPr>
          <w:rFonts w:ascii="Tahoma" w:hAnsi="Tahoma" w:cs="Tahoma" w:hint="eastAsia"/>
          <w:kern w:val="0"/>
          <w:sz w:val="22"/>
          <w:szCs w:val="22"/>
        </w:rPr>
        <w:t>+++=pratica.</w:t>
      </w:r>
      <w:r w:rsidR="00A40A55" w:rsidRPr="00C26058">
        <w:rPr>
          <w:rFonts w:ascii="Tahoma" w:hAnsi="Tahoma" w:cs="Tahoma"/>
          <w:kern w:val="0"/>
          <w:sz w:val="22"/>
          <w:szCs w:val="22"/>
        </w:rPr>
        <w:t>datiRichiesta.</w:t>
      </w:r>
      <w:r w:rsidR="00A40A55" w:rsidRPr="00C26058">
        <w:rPr>
          <w:rFonts w:ascii="Tahoma" w:hAnsi="Tahoma" w:cs="Tahoma" w:hint="eastAsia"/>
          <w:kern w:val="0"/>
          <w:sz w:val="22"/>
          <w:szCs w:val="22"/>
        </w:rPr>
        <w:t>data</w:t>
      </w:r>
      <w:r w:rsidR="00A40A55" w:rsidRPr="00C26058">
        <w:rPr>
          <w:rFonts w:ascii="Tahoma" w:hAnsi="Tahoma" w:cs="Tahoma"/>
          <w:kern w:val="0"/>
          <w:sz w:val="22"/>
          <w:szCs w:val="22"/>
        </w:rPr>
        <w:t>Scadenza</w:t>
      </w:r>
      <w:r w:rsidR="00A40A55" w:rsidRPr="00C26058">
        <w:rPr>
          <w:rFonts w:ascii="Tahoma" w:hAnsi="Tahoma" w:cs="Tahoma" w:hint="eastAsia"/>
          <w:kern w:val="0"/>
          <w:sz w:val="22"/>
          <w:szCs w:val="22"/>
        </w:rPr>
        <w:t>Occupazione+++</w:t>
      </w:r>
      <w:r w:rsidR="00A40A55" w:rsidRPr="00C26058">
        <w:rPr>
          <w:rFonts w:ascii="Tahoma" w:hAnsi="Tahoma" w:cs="Tahoma"/>
          <w:kern w:val="0"/>
          <w:sz w:val="22"/>
          <w:szCs w:val="22"/>
        </w:rPr>
        <w:t xml:space="preserve"> </w:t>
      </w:r>
      <w:r w:rsidR="00A40A55" w:rsidRPr="00C26058">
        <w:rPr>
          <w:rFonts w:ascii="Tahoma" w:hAnsi="Tahoma" w:cs="Tahoma" w:hint="eastAsia"/>
          <w:kern w:val="0"/>
          <w:sz w:val="22"/>
          <w:szCs w:val="22"/>
        </w:rPr>
        <w:t>+++=pratica.</w:t>
      </w:r>
      <w:r w:rsidR="00A40A55" w:rsidRPr="00C26058">
        <w:rPr>
          <w:rFonts w:ascii="Tahoma" w:hAnsi="Tahoma" w:cs="Tahoma"/>
          <w:kern w:val="0"/>
          <w:sz w:val="22"/>
          <w:szCs w:val="22"/>
        </w:rPr>
        <w:t>datiRichiesta.oraScadenza</w:t>
      </w:r>
      <w:r w:rsidR="00A40A55" w:rsidRPr="00C26058">
        <w:rPr>
          <w:rFonts w:ascii="Tahoma" w:hAnsi="Tahoma" w:cs="Tahoma" w:hint="eastAsia"/>
          <w:kern w:val="0"/>
          <w:sz w:val="22"/>
          <w:szCs w:val="22"/>
        </w:rPr>
        <w:t>Occupazione+++</w:t>
      </w:r>
    </w:p>
    <w:p w14:paraId="1E98F9E4" w14:textId="77777777" w:rsidR="00272702" w:rsidRPr="0001005B" w:rsidRDefault="00272702" w:rsidP="0001005B">
      <w:pPr>
        <w:pStyle w:val="Sottotitolo"/>
        <w:tabs>
          <w:tab w:val="left" w:pos="709"/>
        </w:tabs>
        <w:jc w:val="both"/>
        <w:rPr>
          <w:rFonts w:ascii="Tahoma" w:hAnsi="Tahoma" w:cs="Tahoma"/>
          <w:bCs w:val="0"/>
          <w:sz w:val="22"/>
          <w:szCs w:val="22"/>
        </w:rPr>
      </w:pPr>
    </w:p>
    <w:p w14:paraId="6DB77325" w14:textId="77777777" w:rsidR="00AB099D" w:rsidRPr="00272702" w:rsidRDefault="008024F8" w:rsidP="00B962AB">
      <w:pPr>
        <w:pStyle w:val="Sottotitolo"/>
        <w:tabs>
          <w:tab w:val="left" w:pos="709"/>
        </w:tabs>
        <w:jc w:val="both"/>
        <w:rPr>
          <w:rFonts w:ascii="Tahoma" w:hAnsi="Tahoma" w:cs="Tahoma"/>
          <w:bCs w:val="0"/>
          <w:sz w:val="22"/>
          <w:szCs w:val="22"/>
        </w:rPr>
      </w:pPr>
      <w:r>
        <w:rPr>
          <w:rFonts w:ascii="Tahoma" w:hAnsi="Tahoma" w:cs="Tahoma"/>
          <w:b w:val="0"/>
          <w:sz w:val="22"/>
          <w:szCs w:val="22"/>
        </w:rPr>
        <w:t xml:space="preserve"> </w:t>
      </w:r>
    </w:p>
    <w:p w14:paraId="79434237" w14:textId="6D028AFE" w:rsidR="006D7373" w:rsidRPr="00040007" w:rsidRDefault="006D7373" w:rsidP="006D7373">
      <w:pPr>
        <w:rPr>
          <w:rFonts w:ascii="Tahoma" w:hAnsi="Tahoma" w:cs="Tahoma"/>
          <w:b/>
          <w:sz w:val="18"/>
          <w:szCs w:val="18"/>
        </w:rPr>
      </w:pPr>
      <w:r w:rsidRPr="00040007">
        <w:rPr>
          <w:rFonts w:ascii="Tahoma" w:hAnsi="Tahoma" w:cs="Tahoma"/>
          <w:b/>
          <w:sz w:val="18"/>
          <w:szCs w:val="18"/>
        </w:rPr>
        <w:t>La presente Ordinanza ha efficacia solo a seguito dell’emanazione della Determina Dirigenziale di occupazione di suolo pubblico rilasciata dal Municipio di Competenza.</w:t>
      </w:r>
    </w:p>
    <w:p w14:paraId="24503DA8" w14:textId="77777777" w:rsidR="006D7373" w:rsidRPr="00040007" w:rsidRDefault="006D7373" w:rsidP="006D7373">
      <w:pPr>
        <w:rPr>
          <w:rFonts w:ascii="Tahoma" w:hAnsi="Tahoma" w:cs="Tahoma"/>
          <w:b/>
          <w:sz w:val="18"/>
          <w:szCs w:val="18"/>
        </w:rPr>
      </w:pPr>
    </w:p>
    <w:p w14:paraId="355A0B4E" w14:textId="77777777" w:rsidR="006D7373" w:rsidRPr="00040007" w:rsidRDefault="006D7373" w:rsidP="006D7373">
      <w:pPr>
        <w:pStyle w:val="Titolo1"/>
        <w:tabs>
          <w:tab w:val="clear" w:pos="0"/>
          <w:tab w:val="left" w:pos="1235"/>
        </w:tabs>
        <w:spacing w:line="240" w:lineRule="exact"/>
        <w:ind w:left="0" w:firstLine="0"/>
        <w:rPr>
          <w:rFonts w:ascii="Tahoma" w:hAnsi="Tahoma" w:cs="Tahoma"/>
          <w:sz w:val="18"/>
          <w:szCs w:val="18"/>
        </w:rPr>
      </w:pPr>
      <w:r w:rsidRPr="00040007">
        <w:rPr>
          <w:rFonts w:ascii="Tahoma" w:hAnsi="Tahoma" w:cs="Tahoma"/>
          <w:b w:val="0"/>
          <w:sz w:val="18"/>
          <w:szCs w:val="18"/>
        </w:rPr>
        <w:t>I restringimenti della carreggiata dovranno essere attuati lasciando percorribile una corsia, di larghezza non inferiore a m 3.50.</w:t>
      </w:r>
    </w:p>
    <w:p w14:paraId="5A708ECB" w14:textId="77777777" w:rsidR="006D7373" w:rsidRPr="00040007" w:rsidRDefault="006D7373" w:rsidP="006D7373">
      <w:pPr>
        <w:spacing w:line="240" w:lineRule="exact"/>
        <w:jc w:val="both"/>
        <w:rPr>
          <w:rFonts w:ascii="Tahoma" w:hAnsi="Tahoma" w:cs="Tahoma"/>
          <w:sz w:val="18"/>
          <w:szCs w:val="18"/>
        </w:rPr>
      </w:pPr>
    </w:p>
    <w:p w14:paraId="2B22EB52" w14:textId="4C92CD69"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I veicoli al servizio dell’impresa esecutrice dei lavori potranno transitare e sostare sulla porzione di carreggiata interessata dai lavori </w:t>
      </w:r>
      <w:r w:rsidRPr="00040007">
        <w:rPr>
          <w:rFonts w:ascii="Tahoma" w:hAnsi="Tahoma" w:cs="Tahoma"/>
          <w:b/>
          <w:sz w:val="18"/>
          <w:szCs w:val="18"/>
        </w:rPr>
        <w:t>esclusivamente durante le ore indicate</w:t>
      </w:r>
      <w:r w:rsidRPr="00040007">
        <w:rPr>
          <w:rFonts w:ascii="Tahoma" w:hAnsi="Tahoma" w:cs="Tahoma"/>
          <w:sz w:val="18"/>
          <w:szCs w:val="18"/>
        </w:rPr>
        <w:t xml:space="preserve"> nel presente dispositivo.</w:t>
      </w:r>
    </w:p>
    <w:p w14:paraId="6C1806F1" w14:textId="77777777" w:rsidR="00040007" w:rsidRPr="00040007" w:rsidRDefault="00040007" w:rsidP="00040007">
      <w:pPr>
        <w:pStyle w:val="Corpotesto"/>
        <w:spacing w:line="360" w:lineRule="auto"/>
        <w:rPr>
          <w:rFonts w:ascii="Tahoma" w:hAnsi="Tahoma" w:cs="Tahoma"/>
          <w:sz w:val="18"/>
          <w:szCs w:val="18"/>
        </w:rPr>
      </w:pPr>
    </w:p>
    <w:p w14:paraId="75AA8001" w14:textId="62E074A3" w:rsidR="006D7373" w:rsidRPr="00040007" w:rsidRDefault="00040007" w:rsidP="00040007">
      <w:pPr>
        <w:pStyle w:val="Corpotesto"/>
        <w:spacing w:line="360" w:lineRule="auto"/>
        <w:rPr>
          <w:rFonts w:ascii="Tahoma" w:hAnsi="Tahoma" w:cs="Tahoma"/>
          <w:sz w:val="18"/>
          <w:szCs w:val="18"/>
        </w:rPr>
      </w:pPr>
      <w:r w:rsidRPr="00040007">
        <w:rPr>
          <w:rFonts w:ascii="Tahoma" w:hAnsi="Tahoma" w:cs="Tahoma"/>
          <w:sz w:val="18"/>
          <w:szCs w:val="18"/>
        </w:rPr>
        <w:t>Dal divieto sono esclusi i veicoli della polizia municipale, delle forze dell’ordine, degli enti di soccorso pubblico e privato e dei vigili del fuoco, durante l’espletamento dei propri compiti istituzionali in servizio d’emergenza.</w:t>
      </w:r>
    </w:p>
    <w:p w14:paraId="28FD90B0"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Tutte le ordinanze sindacali in contrasto con la presente sono provvisoriamente sospese e divengono nuovamente efficaci al raggiungimento dei termini previsti dal presente disposto.</w:t>
      </w:r>
    </w:p>
    <w:p w14:paraId="22A48030" w14:textId="77777777" w:rsidR="006D7373" w:rsidRPr="00040007" w:rsidRDefault="006D7373" w:rsidP="006D7373">
      <w:pPr>
        <w:spacing w:line="240" w:lineRule="exact"/>
        <w:jc w:val="both"/>
        <w:rPr>
          <w:rFonts w:ascii="Tahoma" w:hAnsi="Tahoma" w:cs="Tahoma"/>
          <w:sz w:val="18"/>
          <w:szCs w:val="18"/>
        </w:rPr>
      </w:pPr>
    </w:p>
    <w:p w14:paraId="1BD67985"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La segnaletica di proprietà dell’Amministrazione non potrà essere in alcun caso rimossa o modificata per adattarla alle esigenze di cantiere o per eseguire il disposto della presente ordinanza, ma dovrà essere opportunamente oscurata con dispositivi appropriati e omologati, in modo da evitare che si crei insicurezza e incertezza nella lettura dei divieti e prescrizioni imposti dal piano di segnalamento temporaneo per lavori in ambito stradale. </w:t>
      </w:r>
    </w:p>
    <w:p w14:paraId="0E00B31E" w14:textId="77777777" w:rsidR="006D7373" w:rsidRPr="00040007" w:rsidRDefault="006D7373" w:rsidP="006D7373">
      <w:pPr>
        <w:spacing w:line="240" w:lineRule="exact"/>
        <w:jc w:val="both"/>
        <w:rPr>
          <w:rFonts w:ascii="Tahoma" w:hAnsi="Tahoma" w:cs="Tahoma"/>
          <w:sz w:val="18"/>
          <w:szCs w:val="18"/>
        </w:rPr>
      </w:pPr>
    </w:p>
    <w:p w14:paraId="4BE44A88" w14:textId="2ABD5DAD" w:rsidR="006D7373" w:rsidRPr="00040007" w:rsidRDefault="00C26058" w:rsidP="006D7373">
      <w:pPr>
        <w:spacing w:line="240" w:lineRule="exact"/>
        <w:jc w:val="both"/>
        <w:rPr>
          <w:rFonts w:ascii="Tahoma" w:hAnsi="Tahoma" w:cs="Tahoma"/>
          <w:sz w:val="18"/>
          <w:szCs w:val="18"/>
        </w:rPr>
      </w:pPr>
      <w:r w:rsidRPr="00040007">
        <w:rPr>
          <w:rFonts w:ascii="Tahoma" w:hAnsi="Tahoma" w:cs="Tahoma"/>
          <w:sz w:val="18"/>
          <w:szCs w:val="18"/>
        </w:rPr>
        <w:t>L’impresa esecutrice dei lavori in esecuzione alla presente ordinanza</w:t>
      </w:r>
      <w:r w:rsidR="006D7373" w:rsidRPr="00040007">
        <w:rPr>
          <w:rFonts w:ascii="Tahoma" w:hAnsi="Tahoma" w:cs="Tahoma"/>
          <w:sz w:val="18"/>
          <w:szCs w:val="18"/>
        </w:rPr>
        <w:t xml:space="preserve"> dovrà:</w:t>
      </w:r>
    </w:p>
    <w:p w14:paraId="100C2BEF" w14:textId="77777777" w:rsidR="006D7373" w:rsidRPr="00040007" w:rsidRDefault="006D7373" w:rsidP="006D7373">
      <w:pPr>
        <w:rPr>
          <w:rFonts w:ascii="Tahoma" w:hAnsi="Tahoma" w:cs="Tahoma"/>
          <w:sz w:val="18"/>
          <w:szCs w:val="18"/>
        </w:rPr>
      </w:pPr>
    </w:p>
    <w:p w14:paraId="3DFE3236" w14:textId="159B2E35" w:rsidR="006D7373" w:rsidRPr="00040007" w:rsidRDefault="006D7373" w:rsidP="006D7373">
      <w:pPr>
        <w:numPr>
          <w:ilvl w:val="0"/>
          <w:numId w:val="3"/>
        </w:numPr>
        <w:tabs>
          <w:tab w:val="clear" w:pos="540"/>
          <w:tab w:val="num" w:pos="0"/>
        </w:tabs>
        <w:spacing w:line="240" w:lineRule="exact"/>
        <w:ind w:left="360"/>
        <w:jc w:val="both"/>
        <w:rPr>
          <w:rFonts w:ascii="Tahoma" w:hAnsi="Tahoma" w:cs="Tahoma"/>
          <w:sz w:val="18"/>
          <w:szCs w:val="18"/>
        </w:rPr>
      </w:pPr>
      <w:r w:rsidRPr="00040007">
        <w:rPr>
          <w:rFonts w:ascii="Tahoma" w:hAnsi="Tahoma" w:cs="Tahoma"/>
          <w:sz w:val="18"/>
          <w:szCs w:val="18"/>
        </w:rPr>
        <w:t>Installare e manutenere a proprie spese la segnaletica stradale temporanea e di cantiere che dovrà altresì essere conforme a quanto disposto dall'art. 21 del D.Lgs. n. 285/1992, e dagli artt. 30, 31, 32, 34, 37, 38, 40 e 42 del Regolamento di attuazione ed esecuzione del C.d.S. In particolare</w:t>
      </w:r>
      <w:r w:rsidR="0017768C" w:rsidRPr="00040007">
        <w:rPr>
          <w:rFonts w:ascii="Tahoma" w:hAnsi="Tahoma" w:cs="Tahoma"/>
          <w:sz w:val="18"/>
          <w:szCs w:val="18"/>
        </w:rPr>
        <w:t>,</w:t>
      </w:r>
      <w:r w:rsidRPr="00040007">
        <w:rPr>
          <w:rFonts w:ascii="Tahoma" w:hAnsi="Tahoma" w:cs="Tahoma"/>
          <w:sz w:val="18"/>
          <w:szCs w:val="18"/>
        </w:rPr>
        <w:t xml:space="preserve"> devono essere rispettate le norme contenute nel D.M. Infrastrutture e Trasporti 10 luglio 2002, pubblicato sulla G.U. n. 226, del 26 settembre 2002, che disciplina gli adempimenti connessi ai segnalamenti temporanei per lavori stradali.</w:t>
      </w:r>
    </w:p>
    <w:p w14:paraId="5BD918E8" w14:textId="77777777" w:rsidR="006D7373" w:rsidRPr="00040007" w:rsidRDefault="006D7373" w:rsidP="006D7373">
      <w:pPr>
        <w:tabs>
          <w:tab w:val="left" w:pos="900"/>
        </w:tabs>
        <w:spacing w:line="240" w:lineRule="exact"/>
        <w:jc w:val="both"/>
        <w:rPr>
          <w:rFonts w:ascii="Tahoma" w:hAnsi="Tahoma" w:cs="Tahoma"/>
          <w:b/>
          <w:sz w:val="18"/>
          <w:szCs w:val="18"/>
        </w:rPr>
      </w:pPr>
    </w:p>
    <w:p w14:paraId="329D6D93" w14:textId="635AFFF0"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sz w:val="18"/>
          <w:szCs w:val="18"/>
        </w:rPr>
        <w:t xml:space="preserve">Apporre la segnaletica stradale nei tratti, di volta in volta, interessati dai lavori, almeno </w:t>
      </w:r>
      <w:r w:rsidRPr="00040007">
        <w:rPr>
          <w:rFonts w:ascii="Tahoma" w:hAnsi="Tahoma" w:cs="Tahoma"/>
          <w:b/>
          <w:sz w:val="18"/>
          <w:szCs w:val="18"/>
        </w:rPr>
        <w:t xml:space="preserve">48 </w:t>
      </w:r>
      <w:r w:rsidRPr="00040007">
        <w:rPr>
          <w:rFonts w:ascii="Tahoma" w:hAnsi="Tahoma" w:cs="Tahoma"/>
          <w:sz w:val="18"/>
          <w:szCs w:val="18"/>
        </w:rPr>
        <w:t xml:space="preserve">ore prima dell’inizio degli stessi, per rendere noto all’utenza il provvedimento ordinatorio (C.d.S. Decreto Legislativo n. 285/1992 art. 6, comma 4, lett. f), trasmettendo al Comando Polizia Municipale esclusivamente a mezzo e-mail all’indirizzo “ </w:t>
      </w:r>
      <w:hyperlink r:id="rId6" w:history="1">
        <w:r w:rsidR="00FA7BA8" w:rsidRPr="001E516C">
          <w:rPr>
            <w:rStyle w:val="Collegamentoipertestuale"/>
            <w:rFonts w:ascii="Tahoma" w:hAnsi="Tahoma" w:cs="Tahoma"/>
            <w:sz w:val="18"/>
            <w:szCs w:val="18"/>
          </w:rPr>
          <w:t>salaoperativa@comune.bari.it</w:t>
        </w:r>
      </w:hyperlink>
      <w:r w:rsidRPr="00040007">
        <w:rPr>
          <w:rFonts w:ascii="Tahoma" w:hAnsi="Tahoma" w:cs="Tahoma"/>
          <w:sz w:val="18"/>
          <w:szCs w:val="18"/>
        </w:rPr>
        <w:t>”, la dichiarazione sostitutiva di atto notorio allegato alla presente ordinanza;</w:t>
      </w:r>
    </w:p>
    <w:p w14:paraId="5C816C74" w14:textId="77777777" w:rsidR="006D7373" w:rsidRPr="00040007" w:rsidRDefault="006D7373" w:rsidP="006D7373">
      <w:pPr>
        <w:pStyle w:val="Paragrafoelenco"/>
        <w:rPr>
          <w:rFonts w:ascii="Tahoma" w:hAnsi="Tahoma" w:cs="Tahoma"/>
          <w:b/>
          <w:sz w:val="18"/>
          <w:szCs w:val="18"/>
        </w:rPr>
      </w:pPr>
    </w:p>
    <w:p w14:paraId="6C2A85FD"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sz w:val="18"/>
          <w:szCs w:val="18"/>
        </w:rPr>
        <w:t>Fare in modo che nel sistema di segnalamento temporaneo, di cui ai punti precedenti, ogni segnale sia coerente con la situazione in cui viene posto e, a uguale situazione, corrispondano stessi segnali e stessi criteri di posa. Non devono essere posti in opera segnali temporanei che siano in contrasto con i segnali permanenti esistenti sui luoghi interessati. A tal fine i segnali permanenti devono essere oscurati se in contrasto con quelli temporanei (art. 30, comma 5, del DPR n. 495/1992).</w:t>
      </w:r>
    </w:p>
    <w:p w14:paraId="366331AC" w14:textId="77777777" w:rsidR="006D7373" w:rsidRPr="00040007" w:rsidRDefault="006D7373" w:rsidP="006D7373">
      <w:pPr>
        <w:pStyle w:val="Paragrafoelenco"/>
        <w:rPr>
          <w:rFonts w:ascii="Tahoma" w:hAnsi="Tahoma" w:cs="Tahoma"/>
          <w:sz w:val="18"/>
          <w:szCs w:val="18"/>
        </w:rPr>
      </w:pPr>
    </w:p>
    <w:p w14:paraId="16756994"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bCs/>
          <w:sz w:val="18"/>
          <w:szCs w:val="18"/>
        </w:rPr>
        <w:t>Rimuovere dalla sede stradale qualunque deposito di materiale, in qualunque stato fisico, prodotto durante i lavori e/o estraneo agli arredi stradali d’origine, dopo le ore di lavoro e comunque non oltre le ore 17.00.</w:t>
      </w:r>
    </w:p>
    <w:p w14:paraId="3160214B" w14:textId="77777777" w:rsidR="006D7373" w:rsidRPr="00040007" w:rsidRDefault="006D7373" w:rsidP="006D7373">
      <w:pPr>
        <w:pStyle w:val="Paragrafoelenco"/>
        <w:rPr>
          <w:rFonts w:ascii="Tahoma" w:hAnsi="Tahoma" w:cs="Tahoma"/>
          <w:b/>
          <w:sz w:val="18"/>
          <w:szCs w:val="18"/>
        </w:rPr>
      </w:pPr>
    </w:p>
    <w:p w14:paraId="4FE9FB82"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sz w:val="18"/>
          <w:szCs w:val="18"/>
        </w:rPr>
        <w:t>Realizzare le opere atte a garantire la sicurezza della circolazione pedonale in prossimità del cantiere ai sensi e per gli effetti dell’art. 21 del Codice della Strada e dell’art. 40 del Regolamento di Attuazione, qualora il cantiere impedisca e/o limiti il normale transito ai pedoni, con particolare attenzione ai disabili deambulanti con ausili ortopedici.</w:t>
      </w:r>
    </w:p>
    <w:p w14:paraId="5E628C15" w14:textId="77777777" w:rsidR="006D7373" w:rsidRPr="00040007" w:rsidRDefault="006D7373" w:rsidP="006D7373">
      <w:pPr>
        <w:pStyle w:val="Paragrafoelenco"/>
        <w:rPr>
          <w:rFonts w:ascii="Tahoma" w:hAnsi="Tahoma" w:cs="Tahoma"/>
          <w:sz w:val="18"/>
          <w:szCs w:val="18"/>
        </w:rPr>
      </w:pPr>
    </w:p>
    <w:p w14:paraId="05A4E403"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bCs/>
          <w:sz w:val="18"/>
          <w:szCs w:val="18"/>
        </w:rPr>
        <w:t>Alla data di scadenza dei termini previsti dalla presente ordinanza e comunque ad ultimazione lavori, ripristinare lo stato dei luoghi antecedente all’inizio degli stessi, rimuovendo la segnaletica temporanea, apposta in esecuzione al disposto della presente ordinanza, con immediatezza e tempestività.</w:t>
      </w:r>
      <w:r w:rsidRPr="00040007">
        <w:rPr>
          <w:rFonts w:ascii="Tahoma" w:hAnsi="Tahoma" w:cs="Tahoma"/>
          <w:b/>
          <w:bCs/>
          <w:sz w:val="18"/>
          <w:szCs w:val="18"/>
        </w:rPr>
        <w:t xml:space="preserve"> </w:t>
      </w:r>
    </w:p>
    <w:p w14:paraId="21CC0D86" w14:textId="77777777" w:rsidR="006D7373" w:rsidRPr="00040007" w:rsidRDefault="006D7373" w:rsidP="006D7373">
      <w:pPr>
        <w:suppressAutoHyphens w:val="0"/>
        <w:spacing w:line="276" w:lineRule="auto"/>
        <w:ind w:left="360"/>
        <w:jc w:val="both"/>
        <w:rPr>
          <w:rFonts w:ascii="Tahoma" w:hAnsi="Tahoma" w:cs="Tahoma"/>
          <w:sz w:val="18"/>
          <w:szCs w:val="18"/>
        </w:rPr>
      </w:pPr>
    </w:p>
    <w:p w14:paraId="2C2F9DA1" w14:textId="77777777" w:rsidR="006D7373" w:rsidRPr="00040007" w:rsidRDefault="006D7373" w:rsidP="006D7373">
      <w:pPr>
        <w:numPr>
          <w:ilvl w:val="0"/>
          <w:numId w:val="3"/>
        </w:numPr>
        <w:tabs>
          <w:tab w:val="clear" w:pos="540"/>
          <w:tab w:val="num" w:pos="0"/>
        </w:tabs>
        <w:suppressAutoHyphens w:val="0"/>
        <w:spacing w:line="276" w:lineRule="auto"/>
        <w:ind w:left="360"/>
        <w:jc w:val="both"/>
        <w:rPr>
          <w:rFonts w:ascii="Tahoma" w:hAnsi="Tahoma" w:cs="Tahoma"/>
          <w:sz w:val="18"/>
          <w:szCs w:val="18"/>
        </w:rPr>
      </w:pPr>
      <w:r w:rsidRPr="00040007">
        <w:rPr>
          <w:rFonts w:ascii="Tahoma" w:hAnsi="Tahoma" w:cs="Tahoma"/>
          <w:bCs/>
          <w:sz w:val="18"/>
          <w:szCs w:val="18"/>
        </w:rPr>
        <w:t>Comunicare al Comando di Polizia Municipale alla fine lavori la data di avvenuta rimozione di tutti i segnali stradali di prescrizione, deviazione e pericolo previsti dal piano di segnalamento temporaneo autorizzato e dell’esecuzione dei ripristini a regola d’arte tesi a ristabilire lo stato dei luoghi antecedente ai lavori autorizzati.</w:t>
      </w:r>
    </w:p>
    <w:p w14:paraId="39BEFC0F" w14:textId="77777777" w:rsidR="006D7373" w:rsidRPr="00040007" w:rsidRDefault="006D7373" w:rsidP="006D7373">
      <w:pPr>
        <w:spacing w:line="240" w:lineRule="exact"/>
        <w:jc w:val="both"/>
        <w:rPr>
          <w:rFonts w:ascii="Tahoma" w:hAnsi="Tahoma" w:cs="Tahoma"/>
          <w:bCs/>
          <w:sz w:val="18"/>
          <w:szCs w:val="18"/>
        </w:rPr>
      </w:pPr>
    </w:p>
    <w:p w14:paraId="6ED8ABBB"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L’impresa esecutrice dei lavori sarà responsabile d’ogni danno a persone e/o cose cagionato dai divieti e/o prescrizioni di cui sopra o da difetto di segnaletica, sollevando il Comune di Bari e i suoi funzionari, da ogni responsabilità in merito;</w:t>
      </w:r>
    </w:p>
    <w:p w14:paraId="09410E70" w14:textId="77777777" w:rsidR="006D7373" w:rsidRPr="00040007" w:rsidRDefault="006D7373" w:rsidP="006D7373">
      <w:pPr>
        <w:spacing w:line="240" w:lineRule="exact"/>
        <w:jc w:val="both"/>
        <w:rPr>
          <w:rFonts w:ascii="Tahoma" w:hAnsi="Tahoma" w:cs="Tahoma"/>
          <w:sz w:val="18"/>
          <w:szCs w:val="18"/>
        </w:rPr>
      </w:pPr>
    </w:p>
    <w:p w14:paraId="1FD38893"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    A norma dell’art. 3 co. 4 della Legge n. 241/1990, chiunque vi abbia interesse avverso il presente provvedimento potrà presentare:</w:t>
      </w:r>
    </w:p>
    <w:p w14:paraId="112B377D" w14:textId="7949BCE1" w:rsidR="006D7373" w:rsidRPr="00040007" w:rsidRDefault="006D7373" w:rsidP="0017768C">
      <w:pPr>
        <w:numPr>
          <w:ilvl w:val="0"/>
          <w:numId w:val="25"/>
        </w:numPr>
        <w:spacing w:line="240" w:lineRule="exact"/>
        <w:jc w:val="both"/>
        <w:rPr>
          <w:rFonts w:ascii="Tahoma" w:hAnsi="Tahoma" w:cs="Tahoma"/>
          <w:sz w:val="18"/>
          <w:szCs w:val="18"/>
        </w:rPr>
      </w:pPr>
      <w:r w:rsidRPr="00040007">
        <w:rPr>
          <w:rFonts w:ascii="Tahoma" w:hAnsi="Tahoma" w:cs="Tahoma"/>
          <w:sz w:val="18"/>
          <w:szCs w:val="18"/>
        </w:rPr>
        <w:t>Ricorso al Tribunale Amministrativo Regionale della Puglia ai sensi del Decreto Legislativo 2 luglio 2010, n. 104, entro sessanta giorni dalla sua pubblicazione all’albo pretorio;</w:t>
      </w:r>
    </w:p>
    <w:p w14:paraId="41FC5FD9" w14:textId="1728698C" w:rsidR="006D7373" w:rsidRPr="00040007" w:rsidRDefault="006D7373" w:rsidP="0017768C">
      <w:pPr>
        <w:numPr>
          <w:ilvl w:val="0"/>
          <w:numId w:val="25"/>
        </w:numPr>
        <w:spacing w:line="240" w:lineRule="exact"/>
        <w:jc w:val="both"/>
        <w:rPr>
          <w:rFonts w:ascii="Tahoma" w:hAnsi="Tahoma" w:cs="Tahoma"/>
          <w:sz w:val="18"/>
          <w:szCs w:val="18"/>
        </w:rPr>
      </w:pPr>
      <w:r w:rsidRPr="00040007">
        <w:rPr>
          <w:rFonts w:ascii="Tahoma" w:hAnsi="Tahoma" w:cs="Tahoma"/>
          <w:sz w:val="18"/>
          <w:szCs w:val="18"/>
        </w:rPr>
        <w:t>Ricorso straordinario al Presidente della Repubblica ai sensi del decreto del Presidente della Repubblica del 24 novembre 1971, n. 1199, entro centoventi giorni dalla data di                         apposizione della segnaletica stradale, momento in cui si ritiene tutti ne abbiano avuto piena conoscenza.</w:t>
      </w:r>
    </w:p>
    <w:p w14:paraId="09F5CC78" w14:textId="54323BD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     </w:t>
      </w:r>
      <w:r w:rsidR="0017768C" w:rsidRPr="00040007">
        <w:rPr>
          <w:rFonts w:ascii="Tahoma" w:hAnsi="Tahoma" w:cs="Tahoma"/>
          <w:sz w:val="18"/>
          <w:szCs w:val="18"/>
        </w:rPr>
        <w:t>È</w:t>
      </w:r>
      <w:r w:rsidRPr="00040007">
        <w:rPr>
          <w:rFonts w:ascii="Tahoma" w:hAnsi="Tahoma" w:cs="Tahoma"/>
          <w:sz w:val="18"/>
          <w:szCs w:val="18"/>
        </w:rPr>
        <w:t xml:space="preserve"> possibile proporre al Dirigente del Settore Urbanizzazioni Primarie la richiesta per promuovere l’adozione in autotutela di provvedimenti di modifica o revoca della presente         ordinanza;</w:t>
      </w:r>
    </w:p>
    <w:p w14:paraId="35B1D9C2" w14:textId="262E8E49"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 xml:space="preserve">      In osservanza del decreto del Presidente del Consiglio dei ministri 26 aprile 2011, adottato ai sensi dell'art. 32, commi 2 e 3, della legge 18 giugno 2009, n. 69, la presente ordinanza, trattandosi di un provvedimento concernente procedure ad evidenza pubblica, sarà pubblicata nel sito informatico del comune di Bari, nel rispetto dei principi e limiti che presiedono il trattamento dei dati di cui al D. Lgs. 30 giugno 2003, n. 196 (Codice sulla privacy), come esplicitati anche nel provvedimento del Garante della privacy (deliberazione del Garante n.88 del 2 marzo 2011, pubblicato sulla G.U. n. 64 del 19 marzo 2011).</w:t>
      </w:r>
    </w:p>
    <w:p w14:paraId="02FBA9DE"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La Polizia Municipale e la forza pubblica durante l’espletamento dei servizi di Polizia Stradale dovranno:</w:t>
      </w:r>
    </w:p>
    <w:p w14:paraId="0BB05A95" w14:textId="77777777" w:rsidR="006D7373" w:rsidRPr="00040007" w:rsidRDefault="006D7373" w:rsidP="006D7373">
      <w:pPr>
        <w:spacing w:line="240" w:lineRule="exact"/>
        <w:jc w:val="both"/>
        <w:rPr>
          <w:rFonts w:ascii="Tahoma" w:hAnsi="Tahoma" w:cs="Tahoma"/>
          <w:sz w:val="18"/>
          <w:szCs w:val="18"/>
        </w:rPr>
      </w:pPr>
    </w:p>
    <w:p w14:paraId="078FAAB3" w14:textId="77777777" w:rsidR="006D7373" w:rsidRPr="00040007" w:rsidRDefault="006D7373" w:rsidP="006D7373">
      <w:pPr>
        <w:pStyle w:val="Rientrocorpodeltesto21"/>
        <w:numPr>
          <w:ilvl w:val="0"/>
          <w:numId w:val="4"/>
        </w:numPr>
        <w:tabs>
          <w:tab w:val="clear" w:pos="720"/>
          <w:tab w:val="clear" w:pos="851"/>
          <w:tab w:val="clear" w:pos="1701"/>
          <w:tab w:val="clear" w:pos="1843"/>
          <w:tab w:val="clear" w:pos="2268"/>
          <w:tab w:val="num" w:pos="0"/>
        </w:tabs>
        <w:spacing w:line="240" w:lineRule="exact"/>
        <w:ind w:left="360"/>
        <w:rPr>
          <w:rFonts w:ascii="Tahoma" w:hAnsi="Tahoma" w:cs="Tahoma"/>
          <w:sz w:val="18"/>
          <w:szCs w:val="18"/>
        </w:rPr>
      </w:pPr>
      <w:r w:rsidRPr="00040007">
        <w:rPr>
          <w:rFonts w:ascii="Tahoma" w:hAnsi="Tahoma" w:cs="Tahoma"/>
          <w:sz w:val="18"/>
          <w:szCs w:val="18"/>
        </w:rPr>
        <w:t>Rimuovere forzatamente, per motivi di sicurezza e per eliminare ogni turbativa e disordine alla circolazione stradale i veicoli in sosta vietata, nei tratti stradali di cui ai punti del disposto;</w:t>
      </w:r>
    </w:p>
    <w:p w14:paraId="2D9451B6" w14:textId="77777777" w:rsidR="006D7373" w:rsidRPr="00040007" w:rsidRDefault="006D7373" w:rsidP="006D7373">
      <w:pPr>
        <w:pStyle w:val="Rientrocorpodeltesto21"/>
        <w:numPr>
          <w:ilvl w:val="0"/>
          <w:numId w:val="4"/>
        </w:numPr>
        <w:tabs>
          <w:tab w:val="clear" w:pos="720"/>
          <w:tab w:val="clear" w:pos="851"/>
          <w:tab w:val="clear" w:pos="1701"/>
          <w:tab w:val="clear" w:pos="1843"/>
          <w:tab w:val="clear" w:pos="2268"/>
          <w:tab w:val="num" w:pos="0"/>
        </w:tabs>
        <w:spacing w:line="240" w:lineRule="exact"/>
        <w:ind w:left="360"/>
        <w:rPr>
          <w:rFonts w:ascii="Tahoma" w:hAnsi="Tahoma" w:cs="Tahoma"/>
          <w:sz w:val="18"/>
          <w:szCs w:val="18"/>
        </w:rPr>
      </w:pPr>
      <w:r w:rsidRPr="00040007">
        <w:rPr>
          <w:rFonts w:ascii="Tahoma" w:hAnsi="Tahoma" w:cs="Tahoma"/>
          <w:sz w:val="18"/>
          <w:szCs w:val="18"/>
        </w:rPr>
        <w:lastRenderedPageBreak/>
        <w:t>Vigilare che l’impresa esecutrice dei lavori ottemperi alle prescrizioni previste nel presente provvedimento e ove rilevi inadempienze, provvedere a comminare le sanzioni previste dalle norme vigenti.</w:t>
      </w:r>
    </w:p>
    <w:p w14:paraId="2E0F82A5" w14:textId="77777777" w:rsidR="006D7373" w:rsidRPr="00040007" w:rsidRDefault="006D7373" w:rsidP="006D7373">
      <w:pPr>
        <w:spacing w:line="240" w:lineRule="exact"/>
        <w:jc w:val="both"/>
        <w:rPr>
          <w:rFonts w:ascii="Tahoma" w:hAnsi="Tahoma" w:cs="Tahoma"/>
          <w:sz w:val="18"/>
          <w:szCs w:val="18"/>
        </w:rPr>
      </w:pPr>
    </w:p>
    <w:p w14:paraId="2413CA7C"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La Polizia Municipale e la forza pubblica durante l’espletamento dei servizi di Polizia Stradale, stante il carattere precario e temporaneo del presente provvedimento, potranno:</w:t>
      </w:r>
    </w:p>
    <w:p w14:paraId="264BC905" w14:textId="77777777" w:rsidR="006D7373" w:rsidRPr="00040007" w:rsidRDefault="006D7373" w:rsidP="006D7373">
      <w:pPr>
        <w:pStyle w:val="Rientrocorpodeltesto21"/>
        <w:numPr>
          <w:ilvl w:val="0"/>
          <w:numId w:val="2"/>
        </w:numPr>
        <w:tabs>
          <w:tab w:val="clear" w:pos="851"/>
          <w:tab w:val="clear" w:pos="1701"/>
          <w:tab w:val="clear" w:pos="1843"/>
          <w:tab w:val="clear" w:pos="2268"/>
        </w:tabs>
        <w:spacing w:line="240" w:lineRule="exact"/>
        <w:ind w:left="360"/>
        <w:rPr>
          <w:rFonts w:ascii="Tahoma" w:hAnsi="Tahoma" w:cs="Tahoma"/>
          <w:sz w:val="18"/>
          <w:szCs w:val="18"/>
        </w:rPr>
      </w:pPr>
      <w:r w:rsidRPr="00040007">
        <w:rPr>
          <w:rFonts w:ascii="Tahoma" w:hAnsi="Tahoma" w:cs="Tahoma"/>
          <w:sz w:val="18"/>
          <w:szCs w:val="18"/>
        </w:rPr>
        <w:t>Regolamentare la circolazione, ai sensi degli art. n. 38 e n. 43 del D.Lgs. 30 aprile 1992 n. 285;</w:t>
      </w:r>
    </w:p>
    <w:p w14:paraId="446B93B7" w14:textId="77777777" w:rsidR="006D7373" w:rsidRPr="00040007" w:rsidRDefault="006D7373" w:rsidP="006D7373">
      <w:pPr>
        <w:pStyle w:val="Rientrocorpodeltesto21"/>
        <w:numPr>
          <w:ilvl w:val="0"/>
          <w:numId w:val="2"/>
        </w:numPr>
        <w:tabs>
          <w:tab w:val="clear" w:pos="851"/>
          <w:tab w:val="clear" w:pos="1701"/>
          <w:tab w:val="clear" w:pos="1843"/>
          <w:tab w:val="clear" w:pos="2268"/>
        </w:tabs>
        <w:spacing w:line="240" w:lineRule="exact"/>
        <w:ind w:left="360"/>
        <w:rPr>
          <w:rFonts w:ascii="Tahoma" w:hAnsi="Tahoma" w:cs="Tahoma"/>
          <w:sz w:val="18"/>
          <w:szCs w:val="18"/>
        </w:rPr>
      </w:pPr>
      <w:r w:rsidRPr="00040007">
        <w:rPr>
          <w:rFonts w:ascii="Tahoma" w:hAnsi="Tahoma" w:cs="Tahoma"/>
          <w:sz w:val="18"/>
          <w:szCs w:val="18"/>
        </w:rPr>
        <w:t>Modificare i limiti temporali indicati nella presente ordinanza per adeguare e/o adattare la stessa alle esigenze del traffico e quant’altro utile per garantire la sicurezza stradale.</w:t>
      </w:r>
    </w:p>
    <w:p w14:paraId="6E0EB795" w14:textId="77777777" w:rsidR="006D7373" w:rsidRPr="00040007" w:rsidRDefault="006D7373" w:rsidP="006D7373">
      <w:pPr>
        <w:pStyle w:val="Rientrocorpodeltesto21"/>
        <w:tabs>
          <w:tab w:val="clear" w:pos="851"/>
          <w:tab w:val="clear" w:pos="1701"/>
          <w:tab w:val="clear" w:pos="1843"/>
          <w:tab w:val="clear" w:pos="2268"/>
        </w:tabs>
        <w:spacing w:line="240" w:lineRule="exact"/>
        <w:ind w:left="360"/>
        <w:rPr>
          <w:rFonts w:ascii="Tahoma" w:hAnsi="Tahoma" w:cs="Tahoma"/>
          <w:sz w:val="18"/>
          <w:szCs w:val="18"/>
        </w:rPr>
      </w:pPr>
    </w:p>
    <w:p w14:paraId="45A5C2BE"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La presente ordinanza avrà efficacia con l’installazione della segnaletica stradale e potrà essere revocata o sospesa a giudizio insindacabile del Comune di Bari, per diverso interesse dell’Amministrazione sopraggiunto successivamente all’emissione della stessa o per inosservanza dell’impresa, anche parziale, delle prescrizioni previste e ordinate in elenco e alle norme vigenti in materia di circolazione stradale.</w:t>
      </w:r>
    </w:p>
    <w:p w14:paraId="032CD75B" w14:textId="77777777" w:rsidR="006D7373" w:rsidRPr="00040007" w:rsidRDefault="006D7373" w:rsidP="006D7373">
      <w:pPr>
        <w:spacing w:line="240" w:lineRule="exact"/>
        <w:jc w:val="both"/>
        <w:rPr>
          <w:rFonts w:ascii="Tahoma" w:hAnsi="Tahoma" w:cs="Tahoma"/>
          <w:sz w:val="18"/>
          <w:szCs w:val="18"/>
        </w:rPr>
      </w:pPr>
    </w:p>
    <w:p w14:paraId="6A4E79D9" w14:textId="77777777" w:rsidR="006D7373" w:rsidRPr="00040007" w:rsidRDefault="006D7373" w:rsidP="006D7373">
      <w:pPr>
        <w:spacing w:line="240" w:lineRule="exact"/>
        <w:jc w:val="both"/>
        <w:rPr>
          <w:rFonts w:ascii="Tahoma" w:hAnsi="Tahoma" w:cs="Tahoma"/>
          <w:sz w:val="18"/>
          <w:szCs w:val="18"/>
        </w:rPr>
      </w:pPr>
      <w:r w:rsidRPr="00040007">
        <w:rPr>
          <w:rFonts w:ascii="Tahoma" w:hAnsi="Tahoma" w:cs="Tahoma"/>
          <w:sz w:val="18"/>
          <w:szCs w:val="18"/>
        </w:rPr>
        <w:t>La Polizia Municipale e la Forza Pubblica sono incaricate della vigilanza sulla sua corretta esecuzione della presente ordinanza sul rispetto delle prescrizioni imposte all’impresa esecutrice dei lavori e agli obblighi e divieti imposti agli utenti tutti.</w:t>
      </w:r>
    </w:p>
    <w:p w14:paraId="5FA57816" w14:textId="77777777" w:rsidR="006D7373" w:rsidRPr="00040007" w:rsidRDefault="006D7373" w:rsidP="006D7373">
      <w:pPr>
        <w:spacing w:line="240" w:lineRule="exact"/>
        <w:jc w:val="both"/>
        <w:rPr>
          <w:rFonts w:ascii="Tahoma" w:hAnsi="Tahoma" w:cs="Tahoma"/>
          <w:sz w:val="18"/>
          <w:szCs w:val="18"/>
        </w:rPr>
      </w:pPr>
    </w:p>
    <w:p w14:paraId="69FCD74E" w14:textId="77777777" w:rsidR="006D7373" w:rsidRPr="00040007" w:rsidRDefault="006D7373" w:rsidP="006D7373">
      <w:pPr>
        <w:pStyle w:val="Titolo1"/>
        <w:tabs>
          <w:tab w:val="clear" w:pos="0"/>
          <w:tab w:val="left" w:pos="851"/>
        </w:tabs>
        <w:spacing w:line="240" w:lineRule="exact"/>
        <w:ind w:left="0" w:firstLine="0"/>
        <w:rPr>
          <w:rFonts w:ascii="Tahoma" w:hAnsi="Tahoma" w:cs="Tahoma"/>
          <w:sz w:val="18"/>
          <w:szCs w:val="18"/>
        </w:rPr>
      </w:pPr>
      <w:r w:rsidRPr="00040007">
        <w:rPr>
          <w:rFonts w:ascii="Tahoma" w:hAnsi="Tahoma" w:cs="Tahoma"/>
          <w:sz w:val="18"/>
          <w:szCs w:val="18"/>
        </w:rPr>
        <w:t xml:space="preserve">La presente ordinanza dovrà essere resa nota per gli adempimenti e compiti d’ufficio a: </w:t>
      </w:r>
    </w:p>
    <w:p w14:paraId="23DCBA15" w14:textId="77777777" w:rsidR="006D7373" w:rsidRPr="00040007" w:rsidRDefault="006D7373" w:rsidP="006D7373">
      <w:pPr>
        <w:rPr>
          <w:rFonts w:ascii="Tahoma" w:hAnsi="Tahoma" w:cs="Tahoma"/>
          <w:sz w:val="18"/>
          <w:szCs w:val="18"/>
        </w:rPr>
      </w:pPr>
    </w:p>
    <w:p w14:paraId="65DB7CF0" w14:textId="77777777" w:rsidR="006D7373" w:rsidRPr="00040007" w:rsidRDefault="006D7373" w:rsidP="006D7373">
      <w:pPr>
        <w:pStyle w:val="Titolo1"/>
        <w:tabs>
          <w:tab w:val="clear" w:pos="0"/>
        </w:tabs>
        <w:spacing w:line="240" w:lineRule="exact"/>
        <w:ind w:left="720" w:firstLine="0"/>
        <w:rPr>
          <w:rFonts w:ascii="Tahoma" w:hAnsi="Tahoma" w:cs="Tahoma"/>
          <w:sz w:val="18"/>
          <w:szCs w:val="18"/>
        </w:rPr>
      </w:pPr>
      <w:r w:rsidRPr="00040007">
        <w:rPr>
          <w:rFonts w:ascii="Tahoma" w:hAnsi="Tahoma" w:cs="Tahoma"/>
          <w:sz w:val="18"/>
          <w:szCs w:val="18"/>
        </w:rPr>
        <w:t>Polizia Municipale, Carabinieri, Polizia di Stato, Vigili del Fuoco, Guardia di Finanza;</w:t>
      </w:r>
    </w:p>
    <w:p w14:paraId="3054DDB4" w14:textId="623586C1" w:rsidR="006D7373" w:rsidRPr="00040007" w:rsidRDefault="006D7373" w:rsidP="006D7373">
      <w:pPr>
        <w:pStyle w:val="Titolo1"/>
        <w:tabs>
          <w:tab w:val="clear" w:pos="0"/>
        </w:tabs>
        <w:spacing w:line="240" w:lineRule="exact"/>
        <w:ind w:left="720" w:firstLine="0"/>
        <w:rPr>
          <w:rFonts w:ascii="Tahoma" w:hAnsi="Tahoma" w:cs="Tahoma"/>
          <w:sz w:val="18"/>
          <w:szCs w:val="18"/>
        </w:rPr>
      </w:pPr>
      <w:r w:rsidRPr="00040007">
        <w:rPr>
          <w:rFonts w:ascii="Tahoma" w:hAnsi="Tahoma" w:cs="Tahoma"/>
          <w:sz w:val="18"/>
          <w:szCs w:val="18"/>
        </w:rPr>
        <w:t xml:space="preserve">Ufficio Relazioni con il Pubblico, Municipio </w:t>
      </w:r>
      <w:bookmarkStart w:id="0" w:name="_Hlk100911966"/>
      <w:r w:rsidR="00FA7BA8" w:rsidRPr="00F45EA4">
        <w:rPr>
          <w:color w:val="000000"/>
          <w:sz w:val="22"/>
          <w:szCs w:val="22"/>
        </w:rPr>
        <w:t>+++=pratica.municipio.id+++;</w:t>
      </w:r>
      <w:bookmarkEnd w:id="0"/>
      <w:r w:rsidRPr="00040007">
        <w:rPr>
          <w:rFonts w:ascii="Tahoma" w:hAnsi="Tahoma" w:cs="Tahoma"/>
          <w:sz w:val="18"/>
          <w:szCs w:val="18"/>
        </w:rPr>
        <w:t>; Ufficio 118;</w:t>
      </w:r>
    </w:p>
    <w:p w14:paraId="42CA060D" w14:textId="77777777" w:rsidR="006D7373" w:rsidRPr="00040007" w:rsidRDefault="006D7373" w:rsidP="006D7373">
      <w:pPr>
        <w:pStyle w:val="Titolo1"/>
        <w:tabs>
          <w:tab w:val="clear" w:pos="0"/>
        </w:tabs>
        <w:spacing w:line="240" w:lineRule="exact"/>
        <w:ind w:left="720" w:firstLine="0"/>
        <w:rPr>
          <w:rFonts w:ascii="Tahoma" w:hAnsi="Tahoma" w:cs="Tahoma"/>
          <w:sz w:val="18"/>
          <w:szCs w:val="18"/>
        </w:rPr>
      </w:pPr>
      <w:r w:rsidRPr="00040007">
        <w:rPr>
          <w:rFonts w:ascii="Tahoma" w:hAnsi="Tahoma" w:cs="Tahoma"/>
          <w:sz w:val="18"/>
          <w:szCs w:val="18"/>
        </w:rPr>
        <w:t>Amtab S.p.A.; Amiu;</w:t>
      </w:r>
    </w:p>
    <w:p w14:paraId="5B56FB62" w14:textId="4E9FD842" w:rsidR="006D7373" w:rsidRPr="00040007" w:rsidRDefault="006D7373" w:rsidP="00576541">
      <w:pPr>
        <w:pStyle w:val="Titolo1"/>
        <w:tabs>
          <w:tab w:val="clear" w:pos="0"/>
        </w:tabs>
        <w:spacing w:line="240" w:lineRule="exact"/>
        <w:ind w:left="720" w:firstLine="0"/>
        <w:jc w:val="left"/>
        <w:rPr>
          <w:rFonts w:ascii="Tahoma" w:hAnsi="Tahoma" w:cs="Tahoma"/>
          <w:sz w:val="18"/>
          <w:szCs w:val="18"/>
        </w:rPr>
      </w:pPr>
      <w:r w:rsidRPr="00040007">
        <w:rPr>
          <w:rFonts w:ascii="Tahoma" w:hAnsi="Tahoma" w:cs="Tahoma"/>
          <w:sz w:val="18"/>
          <w:szCs w:val="18"/>
        </w:rPr>
        <w:t>Richiedente:</w:t>
      </w:r>
      <w:r w:rsidR="00576541" w:rsidRPr="00040007">
        <w:rPr>
          <w:rFonts w:ascii="Tahoma" w:hAnsi="Tahoma" w:cs="Tahoma"/>
          <w:sz w:val="18"/>
          <w:szCs w:val="18"/>
        </w:rPr>
        <w:t xml:space="preserve"> </w:t>
      </w:r>
      <w:r w:rsidR="0017768C" w:rsidRPr="00040007">
        <w:rPr>
          <w:rFonts w:ascii="Tahoma" w:hAnsi="Tahoma" w:cs="Tahoma"/>
          <w:sz w:val="18"/>
          <w:szCs w:val="18"/>
        </w:rPr>
        <w:t>+++=pratica.firmatario.cognomeNome</w:t>
      </w:r>
      <w:r w:rsidR="002A5CB1">
        <w:rPr>
          <w:rFonts w:ascii="Tahoma" w:hAnsi="Tahoma" w:cs="Tahoma"/>
          <w:sz w:val="18"/>
          <w:szCs w:val="18"/>
        </w:rPr>
        <w:t>+++</w:t>
      </w:r>
      <w:r w:rsidR="0017768C" w:rsidRPr="00040007">
        <w:rPr>
          <w:rFonts w:ascii="Tahoma" w:hAnsi="Tahoma" w:cs="Tahoma"/>
          <w:sz w:val="18"/>
          <w:szCs w:val="18"/>
        </w:rPr>
        <w:t>, in qualità di +++=pratica.firmatario.tipoRuoloRichiedente.descrizione+++</w:t>
      </w:r>
    </w:p>
    <w:p w14:paraId="32F6D690" w14:textId="77777777" w:rsidR="006D7373" w:rsidRPr="00040007" w:rsidRDefault="006D7373" w:rsidP="006D7373">
      <w:pPr>
        <w:pStyle w:val="Titolo1"/>
        <w:tabs>
          <w:tab w:val="clear" w:pos="0"/>
        </w:tabs>
        <w:spacing w:line="240" w:lineRule="exact"/>
        <w:ind w:left="1440" w:firstLine="0"/>
        <w:rPr>
          <w:rFonts w:ascii="Tahoma" w:hAnsi="Tahoma" w:cs="Tahoma"/>
          <w:sz w:val="18"/>
          <w:szCs w:val="18"/>
        </w:rPr>
      </w:pPr>
    </w:p>
    <w:p w14:paraId="429224BC" w14:textId="0845DE10" w:rsidR="006D7373" w:rsidRPr="00040007" w:rsidRDefault="006D7373" w:rsidP="006D7373">
      <w:pPr>
        <w:pStyle w:val="Corpotesto"/>
        <w:spacing w:line="240" w:lineRule="exact"/>
        <w:rPr>
          <w:rFonts w:ascii="Tahoma" w:hAnsi="Tahoma" w:cs="Tahoma"/>
          <w:i/>
          <w:sz w:val="18"/>
          <w:szCs w:val="18"/>
        </w:rPr>
      </w:pPr>
      <w:r w:rsidRPr="00040007">
        <w:rPr>
          <w:rFonts w:ascii="Tahoma" w:hAnsi="Tahoma" w:cs="Tahoma"/>
          <w:i/>
          <w:sz w:val="18"/>
          <w:szCs w:val="18"/>
        </w:rPr>
        <w:t>I contravventori saranno puniti a norma di legge.</w:t>
      </w:r>
    </w:p>
    <w:p w14:paraId="7B64BC70" w14:textId="629E1078" w:rsidR="00576541" w:rsidRPr="00040007" w:rsidRDefault="00576541" w:rsidP="006D7373">
      <w:pPr>
        <w:pStyle w:val="Corpotesto"/>
        <w:spacing w:line="240" w:lineRule="exact"/>
        <w:rPr>
          <w:rFonts w:ascii="Tahoma" w:hAnsi="Tahoma" w:cs="Tahoma"/>
          <w:sz w:val="18"/>
          <w:szCs w:val="18"/>
        </w:rPr>
      </w:pPr>
    </w:p>
    <w:p w14:paraId="09D1CACE" w14:textId="77777777" w:rsidR="00576541" w:rsidRPr="00576541" w:rsidRDefault="00576541" w:rsidP="00576541">
      <w:pPr>
        <w:pStyle w:val="Standard"/>
        <w:spacing w:line="360" w:lineRule="auto"/>
        <w:rPr>
          <w:rFonts w:ascii="Calibri" w:hAnsi="Calibri" w:cs="Calibri"/>
          <w:sz w:val="22"/>
          <w:szCs w:val="22"/>
        </w:rPr>
      </w:pPr>
    </w:p>
    <w:p w14:paraId="505DE8B2" w14:textId="77777777" w:rsidR="00576541" w:rsidRPr="00576541" w:rsidRDefault="00576541" w:rsidP="00576541">
      <w:pPr>
        <w:pStyle w:val="Standard"/>
        <w:spacing w:line="360" w:lineRule="auto"/>
        <w:ind w:left="4989"/>
        <w:jc w:val="center"/>
        <w:rPr>
          <w:rFonts w:ascii="Calibri" w:hAnsi="Calibri" w:cs="Calibri"/>
          <w:sz w:val="22"/>
          <w:szCs w:val="22"/>
        </w:rPr>
      </w:pPr>
      <w:r w:rsidRPr="00576541">
        <w:rPr>
          <w:rFonts w:ascii="Calibri" w:hAnsi="Calibri" w:cs="Calibri"/>
          <w:sz w:val="22"/>
          <w:szCs w:val="22"/>
        </w:rPr>
        <w:t>__________________________</w:t>
      </w:r>
    </w:p>
    <w:p w14:paraId="64EAA821" w14:textId="77777777" w:rsidR="00576541" w:rsidRDefault="00576541" w:rsidP="006D7373">
      <w:pPr>
        <w:pStyle w:val="Corpotesto"/>
        <w:spacing w:line="240" w:lineRule="exact"/>
      </w:pPr>
    </w:p>
    <w:sectPr w:rsidR="00576541">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quare721 Cn BT">
    <w:altName w:val="Arial Narrow"/>
    <w:charset w:val="00"/>
    <w:family w:val="swiss"/>
    <w:pitch w:val="variable"/>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2" w15:restartNumberingAfterBreak="0">
    <w:nsid w:val="00000003"/>
    <w:multiLevelType w:val="multilevel"/>
    <w:tmpl w:val="00000003"/>
    <w:name w:val="WW8Num3"/>
    <w:lvl w:ilvl="0">
      <w:start w:val="1"/>
      <w:numFmt w:val="decimal"/>
      <w:lvlText w:val="%1."/>
      <w:lvlJc w:val="left"/>
      <w:pPr>
        <w:tabs>
          <w:tab w:val="num" w:pos="540"/>
        </w:tabs>
        <w:ind w:left="540" w:hanging="360"/>
      </w:pPr>
      <w:rPr>
        <w:rFonts w:ascii="Tahoma" w:eastAsia="Times New Roman" w:hAnsi="Tahoma" w:cs="Tahoma"/>
        <w:b w:val="0"/>
        <w:bCs/>
        <w:sz w:val="24"/>
        <w:szCs w:val="24"/>
        <w:lang w:val="it-IT" w:eastAsia="zh-CN" w:bidi="ar-SA"/>
      </w:rPr>
    </w:lvl>
    <w:lvl w:ilvl="1">
      <w:numFmt w:val="bullet"/>
      <w:lvlText w:val=""/>
      <w:lvlJc w:val="left"/>
      <w:pPr>
        <w:tabs>
          <w:tab w:val="num" w:pos="720"/>
        </w:tabs>
        <w:ind w:left="720" w:hanging="360"/>
      </w:pPr>
      <w:rPr>
        <w:rFonts w:ascii="Symbol" w:hAnsi="Symbol" w:cs="Symbol"/>
        <w:color w:val="000000"/>
        <w:sz w:val="24"/>
        <w:szCs w:val="24"/>
        <w:shd w:val="clear" w:color="auto" w:fil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sz w:val="24"/>
        <w:szCs w:val="24"/>
        <w:shd w:val="clear" w:color="auto" w:fill="auto"/>
        <w:lang w:val="it-IT" w:eastAsia="zh-CN" w:bidi="ar-SA"/>
      </w:rPr>
    </w:lvl>
    <w:lvl w:ilvl="1">
      <w:start w:val="1"/>
      <w:numFmt w:val="bullet"/>
      <w:lvlText w:val=""/>
      <w:lvlJc w:val="left"/>
      <w:pPr>
        <w:tabs>
          <w:tab w:val="num" w:pos="1080"/>
        </w:tabs>
        <w:ind w:left="1080" w:hanging="360"/>
      </w:pPr>
      <w:rPr>
        <w:rFonts w:ascii="Symbol" w:hAnsi="Symbol" w:cs="Symbol"/>
        <w:color w:val="000000"/>
        <w:sz w:val="24"/>
        <w:szCs w:val="24"/>
        <w:shd w:val="clear" w:color="auto" w:fill="auto"/>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shd w:val="clear" w:color="auto" w:fill="auto"/>
        <w:lang w:val="it-IT" w:eastAsia="zh-CN"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shd w:val="clear" w:color="auto" w:fill="auto"/>
        <w:lang w:val="it-IT" w:eastAsia="zh-CN"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color w:val="000000"/>
        <w:sz w:val="24"/>
        <w:szCs w:val="24"/>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4"/>
        <w:szCs w:val="24"/>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4"/>
        <w:szCs w:val="24"/>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caps w:val="0"/>
        <w:smallCaps w:val="0"/>
        <w:spacing w:val="0"/>
        <w:sz w:val="24"/>
        <w:szCs w:val="24"/>
        <w:highlight w:val="white"/>
        <w:shd w:val="clear" w:color="auto" w:fill="auto"/>
        <w:lang w:val="it-IT" w:eastAsia="zh-CN" w:bidi="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pacing w:val="0"/>
        <w:sz w:val="24"/>
        <w:szCs w:val="24"/>
        <w:highlight w:val="white"/>
        <w:shd w:val="clear" w:color="auto" w:fill="auto"/>
        <w:lang w:val="it-IT" w:eastAsia="zh-CN" w:bidi="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pacing w:val="0"/>
        <w:sz w:val="24"/>
        <w:szCs w:val="24"/>
        <w:highlight w:val="white"/>
        <w:shd w:val="clear" w:color="auto" w:fill="auto"/>
        <w:lang w:val="it-IT" w:eastAsia="zh-CN" w:bidi="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color w:val="000000"/>
        <w:sz w:val="24"/>
        <w:szCs w:val="24"/>
        <w:highlight w:val="yellow"/>
        <w:shd w:val="clear" w:color="auto" w:fill="FFFFFF"/>
      </w:rPr>
    </w:lvl>
    <w:lvl w:ilvl="1">
      <w:start w:val="1"/>
      <w:numFmt w:val="bullet"/>
      <w:lvlText w:val=""/>
      <w:lvlJc w:val="left"/>
      <w:pPr>
        <w:tabs>
          <w:tab w:val="num" w:pos="1080"/>
        </w:tabs>
        <w:ind w:left="1080" w:hanging="360"/>
      </w:pPr>
      <w:rPr>
        <w:rFonts w:ascii="Symbol" w:hAnsi="Symbol" w:cs="Symbol"/>
        <w:color w:val="000000"/>
        <w:sz w:val="24"/>
        <w:szCs w:val="24"/>
        <w:highlight w:val="yellow"/>
        <w:shd w:val="clear" w:color="auto" w:fill="FFFFFF"/>
      </w:rPr>
    </w:lvl>
    <w:lvl w:ilvl="2">
      <w:start w:val="1"/>
      <w:numFmt w:val="bullet"/>
      <w:lvlText w:val=""/>
      <w:lvlJc w:val="left"/>
      <w:pPr>
        <w:tabs>
          <w:tab w:val="num" w:pos="1440"/>
        </w:tabs>
        <w:ind w:left="1440" w:hanging="360"/>
      </w:pPr>
      <w:rPr>
        <w:rFonts w:ascii="Symbol" w:hAnsi="Symbol" w:cs="Symbol"/>
        <w:color w:val="000000"/>
        <w:sz w:val="24"/>
        <w:szCs w:val="24"/>
        <w:highlight w:val="yellow"/>
        <w:shd w:val="clear" w:color="auto" w:fill="FFFFFF"/>
      </w:rPr>
    </w:lvl>
    <w:lvl w:ilvl="3">
      <w:start w:val="1"/>
      <w:numFmt w:val="bullet"/>
      <w:lvlText w:val=""/>
      <w:lvlJc w:val="left"/>
      <w:pPr>
        <w:tabs>
          <w:tab w:val="num" w:pos="1800"/>
        </w:tabs>
        <w:ind w:left="1800" w:hanging="360"/>
      </w:pPr>
      <w:rPr>
        <w:rFonts w:ascii="Symbol" w:hAnsi="Symbol" w:cs="Symbol"/>
        <w:color w:val="000000"/>
        <w:sz w:val="24"/>
        <w:szCs w:val="24"/>
        <w:highlight w:val="yellow"/>
        <w:shd w:val="clear" w:color="auto" w:fill="FFFFFF"/>
      </w:rPr>
    </w:lvl>
    <w:lvl w:ilvl="4">
      <w:start w:val="1"/>
      <w:numFmt w:val="bullet"/>
      <w:lvlText w:val=""/>
      <w:lvlJc w:val="left"/>
      <w:pPr>
        <w:tabs>
          <w:tab w:val="num" w:pos="2160"/>
        </w:tabs>
        <w:ind w:left="2160" w:hanging="360"/>
      </w:pPr>
      <w:rPr>
        <w:rFonts w:ascii="Symbol" w:hAnsi="Symbol" w:cs="Symbol"/>
        <w:color w:val="000000"/>
        <w:sz w:val="24"/>
        <w:szCs w:val="24"/>
        <w:highlight w:val="yellow"/>
        <w:shd w:val="clear" w:color="auto" w:fill="FFFFFF"/>
      </w:rPr>
    </w:lvl>
    <w:lvl w:ilvl="5">
      <w:start w:val="1"/>
      <w:numFmt w:val="bullet"/>
      <w:lvlText w:val=""/>
      <w:lvlJc w:val="left"/>
      <w:pPr>
        <w:tabs>
          <w:tab w:val="num" w:pos="2520"/>
        </w:tabs>
        <w:ind w:left="2520" w:hanging="360"/>
      </w:pPr>
      <w:rPr>
        <w:rFonts w:ascii="Symbol" w:hAnsi="Symbol" w:cs="Symbol"/>
        <w:color w:val="000000"/>
        <w:sz w:val="24"/>
        <w:szCs w:val="24"/>
        <w:highlight w:val="yellow"/>
        <w:shd w:val="clear" w:color="auto" w:fill="FFFFFF"/>
      </w:rPr>
    </w:lvl>
    <w:lvl w:ilvl="6">
      <w:start w:val="1"/>
      <w:numFmt w:val="bullet"/>
      <w:lvlText w:val=""/>
      <w:lvlJc w:val="left"/>
      <w:pPr>
        <w:tabs>
          <w:tab w:val="num" w:pos="2880"/>
        </w:tabs>
        <w:ind w:left="2880" w:hanging="360"/>
      </w:pPr>
      <w:rPr>
        <w:rFonts w:ascii="Symbol" w:hAnsi="Symbol" w:cs="Symbol"/>
        <w:color w:val="000000"/>
        <w:sz w:val="24"/>
        <w:szCs w:val="24"/>
        <w:highlight w:val="yellow"/>
        <w:shd w:val="clear" w:color="auto" w:fill="FFFFFF"/>
      </w:rPr>
    </w:lvl>
    <w:lvl w:ilvl="7">
      <w:start w:val="1"/>
      <w:numFmt w:val="bullet"/>
      <w:lvlText w:val=""/>
      <w:lvlJc w:val="left"/>
      <w:pPr>
        <w:tabs>
          <w:tab w:val="num" w:pos="3240"/>
        </w:tabs>
        <w:ind w:left="3240" w:hanging="360"/>
      </w:pPr>
      <w:rPr>
        <w:rFonts w:ascii="Symbol" w:hAnsi="Symbol" w:cs="Symbol"/>
        <w:color w:val="000000"/>
        <w:sz w:val="24"/>
        <w:szCs w:val="24"/>
        <w:highlight w:val="yellow"/>
        <w:shd w:val="clear" w:color="auto" w:fill="FFFFFF"/>
      </w:rPr>
    </w:lvl>
    <w:lvl w:ilvl="8">
      <w:start w:val="1"/>
      <w:numFmt w:val="bullet"/>
      <w:lvlText w:val=""/>
      <w:lvlJc w:val="left"/>
      <w:pPr>
        <w:tabs>
          <w:tab w:val="num" w:pos="3600"/>
        </w:tabs>
        <w:ind w:left="3600" w:hanging="360"/>
      </w:pPr>
      <w:rPr>
        <w:rFonts w:ascii="Symbol" w:hAnsi="Symbol" w:cs="Symbol"/>
        <w:color w:val="000000"/>
        <w:sz w:val="24"/>
        <w:szCs w:val="24"/>
        <w:highlight w:val="yellow"/>
        <w:shd w:val="clear" w:color="auto" w:fill="FFFFFF"/>
      </w:rPr>
    </w:lvl>
  </w:abstractNum>
  <w:abstractNum w:abstractNumId="8" w15:restartNumberingAfterBreak="0">
    <w:nsid w:val="01611626"/>
    <w:multiLevelType w:val="hybridMultilevel"/>
    <w:tmpl w:val="3C9A6512"/>
    <w:lvl w:ilvl="0" w:tplc="6640244E">
      <w:numFmt w:val="bullet"/>
      <w:lvlText w:val="-"/>
      <w:lvlJc w:val="left"/>
      <w:pPr>
        <w:ind w:left="720" w:hanging="360"/>
      </w:pPr>
      <w:rPr>
        <w:rFonts w:ascii="Tahoma" w:eastAsia="Times New Roman" w:hAnsi="Tahoma" w:cs="Tahoma"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4F10C74"/>
    <w:multiLevelType w:val="hybridMultilevel"/>
    <w:tmpl w:val="F1CCE2E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CDF59AF"/>
    <w:multiLevelType w:val="hybridMultilevel"/>
    <w:tmpl w:val="E8D6F21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275388"/>
    <w:multiLevelType w:val="hybridMultilevel"/>
    <w:tmpl w:val="7DC8C170"/>
    <w:lvl w:ilvl="0" w:tplc="F2BA9102">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A80B7A"/>
    <w:multiLevelType w:val="hybridMultilevel"/>
    <w:tmpl w:val="C066AF5A"/>
    <w:lvl w:ilvl="0" w:tplc="B77A7862">
      <w:start w:val="2"/>
      <w:numFmt w:val="bullet"/>
      <w:lvlText w:val="-"/>
      <w:lvlJc w:val="left"/>
      <w:pPr>
        <w:ind w:left="720" w:hanging="360"/>
      </w:pPr>
      <w:rPr>
        <w:rFonts w:ascii="Tahoma" w:eastAsia="Times New Roman" w:hAnsi="Tahoma" w:cs="Tahoma"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793527F"/>
    <w:multiLevelType w:val="hybridMultilevel"/>
    <w:tmpl w:val="99D2AF70"/>
    <w:lvl w:ilvl="0" w:tplc="10A01FF0">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554D31"/>
    <w:multiLevelType w:val="hybridMultilevel"/>
    <w:tmpl w:val="356E2FA4"/>
    <w:lvl w:ilvl="0" w:tplc="8E3C2F18">
      <w:start w:val="2"/>
      <w:numFmt w:val="bullet"/>
      <w:lvlText w:val="-"/>
      <w:lvlJc w:val="left"/>
      <w:pPr>
        <w:ind w:left="720" w:hanging="360"/>
      </w:pPr>
      <w:rPr>
        <w:rFonts w:ascii="Tahoma" w:eastAsia="Times New Roman" w:hAnsi="Tahoma" w:cs="Tahoma"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0B7CCF"/>
    <w:multiLevelType w:val="hybridMultilevel"/>
    <w:tmpl w:val="D2E084A8"/>
    <w:lvl w:ilvl="0" w:tplc="211455E6">
      <w:start w:val="2"/>
      <w:numFmt w:val="bullet"/>
      <w:lvlText w:val="-"/>
      <w:lvlJc w:val="left"/>
      <w:pPr>
        <w:ind w:left="720" w:hanging="360"/>
      </w:pPr>
      <w:rPr>
        <w:rFonts w:ascii="Tahoma" w:eastAsia="Times New Roman" w:hAnsi="Tahoma" w:cs="Tahoma"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3667D6"/>
    <w:multiLevelType w:val="hybridMultilevel"/>
    <w:tmpl w:val="2082899A"/>
    <w:lvl w:ilvl="0" w:tplc="1A885090">
      <w:start w:val="2"/>
      <w:numFmt w:val="bullet"/>
      <w:lvlText w:val="-"/>
      <w:lvlJc w:val="left"/>
      <w:pPr>
        <w:ind w:left="502" w:hanging="360"/>
      </w:pPr>
      <w:rPr>
        <w:rFonts w:ascii="Times New Roman" w:eastAsia="Times New Roman"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7" w15:restartNumberingAfterBreak="0">
    <w:nsid w:val="46EE6B90"/>
    <w:multiLevelType w:val="hybridMultilevel"/>
    <w:tmpl w:val="474CA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745380"/>
    <w:multiLevelType w:val="hybridMultilevel"/>
    <w:tmpl w:val="65BEA6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0B483C"/>
    <w:multiLevelType w:val="hybridMultilevel"/>
    <w:tmpl w:val="61D45FEC"/>
    <w:lvl w:ilvl="0" w:tplc="DECA8BDE">
      <w:start w:val="1"/>
      <w:numFmt w:val="decimal"/>
      <w:lvlText w:val="%1)"/>
      <w:lvlJc w:val="left"/>
      <w:pPr>
        <w:tabs>
          <w:tab w:val="num" w:pos="720"/>
        </w:tabs>
        <w:ind w:left="720" w:hanging="360"/>
      </w:pPr>
      <w:rPr>
        <w:i/>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 w15:restartNumberingAfterBreak="0">
    <w:nsid w:val="5ACB777F"/>
    <w:multiLevelType w:val="hybridMultilevel"/>
    <w:tmpl w:val="7FB6F28C"/>
    <w:lvl w:ilvl="0" w:tplc="C3AC3A9A">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E17600B"/>
    <w:multiLevelType w:val="hybridMultilevel"/>
    <w:tmpl w:val="4D2E4F20"/>
    <w:lvl w:ilvl="0" w:tplc="DA3A79C8">
      <w:start w:val="2"/>
      <w:numFmt w:val="bullet"/>
      <w:lvlText w:val="-"/>
      <w:lvlJc w:val="left"/>
      <w:pPr>
        <w:ind w:left="720" w:hanging="360"/>
      </w:pPr>
      <w:rPr>
        <w:rFonts w:ascii="Tahoma" w:eastAsia="Times New Roman" w:hAnsi="Tahoma" w:cs="Tahoma" w:hint="default"/>
        <w:b w:val="0"/>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2B5535"/>
    <w:multiLevelType w:val="hybridMultilevel"/>
    <w:tmpl w:val="8AB85B4A"/>
    <w:lvl w:ilvl="0" w:tplc="984C3A44">
      <w:start w:val="2"/>
      <w:numFmt w:val="bullet"/>
      <w:lvlText w:val="-"/>
      <w:lvlJc w:val="left"/>
      <w:pPr>
        <w:ind w:left="720" w:hanging="360"/>
      </w:pPr>
      <w:rPr>
        <w:rFonts w:ascii="Tahoma" w:eastAsia="Times New Roman" w:hAnsi="Tahoma" w:cs="Tahoma"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2634913"/>
    <w:multiLevelType w:val="hybridMultilevel"/>
    <w:tmpl w:val="88B4FCA2"/>
    <w:lvl w:ilvl="0" w:tplc="832825E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644F6FCE"/>
    <w:multiLevelType w:val="hybridMultilevel"/>
    <w:tmpl w:val="3C2235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A990AE0"/>
    <w:multiLevelType w:val="hybridMultilevel"/>
    <w:tmpl w:val="85967650"/>
    <w:lvl w:ilvl="0" w:tplc="EA1022E2">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A54816"/>
    <w:multiLevelType w:val="hybridMultilevel"/>
    <w:tmpl w:val="9A6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7407668">
    <w:abstractNumId w:val="0"/>
  </w:num>
  <w:num w:numId="2" w16cid:durableId="816143842">
    <w:abstractNumId w:val="1"/>
  </w:num>
  <w:num w:numId="3" w16cid:durableId="641544707">
    <w:abstractNumId w:val="2"/>
  </w:num>
  <w:num w:numId="4" w16cid:durableId="1754350935">
    <w:abstractNumId w:val="3"/>
  </w:num>
  <w:num w:numId="5" w16cid:durableId="1169634843">
    <w:abstractNumId w:val="4"/>
  </w:num>
  <w:num w:numId="6" w16cid:durableId="263733555">
    <w:abstractNumId w:val="5"/>
  </w:num>
  <w:num w:numId="7" w16cid:durableId="2055814652">
    <w:abstractNumId w:val="6"/>
  </w:num>
  <w:num w:numId="8" w16cid:durableId="1688100245">
    <w:abstractNumId w:val="7"/>
  </w:num>
  <w:num w:numId="9" w16cid:durableId="423108447">
    <w:abstractNumId w:val="16"/>
  </w:num>
  <w:num w:numId="10" w16cid:durableId="9060407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14667009">
    <w:abstractNumId w:val="14"/>
  </w:num>
  <w:num w:numId="12" w16cid:durableId="152381209">
    <w:abstractNumId w:val="12"/>
  </w:num>
  <w:num w:numId="13" w16cid:durableId="1368725318">
    <w:abstractNumId w:val="21"/>
  </w:num>
  <w:num w:numId="14" w16cid:durableId="2041664587">
    <w:abstractNumId w:val="22"/>
  </w:num>
  <w:num w:numId="15" w16cid:durableId="551355987">
    <w:abstractNumId w:val="15"/>
  </w:num>
  <w:num w:numId="16" w16cid:durableId="796097407">
    <w:abstractNumId w:val="20"/>
  </w:num>
  <w:num w:numId="17" w16cid:durableId="573246535">
    <w:abstractNumId w:val="11"/>
  </w:num>
  <w:num w:numId="18" w16cid:durableId="841822390">
    <w:abstractNumId w:val="17"/>
  </w:num>
  <w:num w:numId="19" w16cid:durableId="1475760481">
    <w:abstractNumId w:val="25"/>
  </w:num>
  <w:num w:numId="20" w16cid:durableId="300888308">
    <w:abstractNumId w:val="18"/>
  </w:num>
  <w:num w:numId="21" w16cid:durableId="508250509">
    <w:abstractNumId w:val="8"/>
  </w:num>
  <w:num w:numId="22" w16cid:durableId="1011496075">
    <w:abstractNumId w:val="13"/>
  </w:num>
  <w:num w:numId="23" w16cid:durableId="581531251">
    <w:abstractNumId w:val="24"/>
  </w:num>
  <w:num w:numId="24" w16cid:durableId="300840967">
    <w:abstractNumId w:val="26"/>
  </w:num>
  <w:num w:numId="25" w16cid:durableId="1637643693">
    <w:abstractNumId w:val="9"/>
  </w:num>
  <w:num w:numId="26" w16cid:durableId="1414233830">
    <w:abstractNumId w:val="10"/>
  </w:num>
  <w:num w:numId="27" w16cid:durableId="13384593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461C"/>
    <w:rsid w:val="000016DB"/>
    <w:rsid w:val="0001005B"/>
    <w:rsid w:val="00036521"/>
    <w:rsid w:val="00040007"/>
    <w:rsid w:val="00063DCD"/>
    <w:rsid w:val="0006461C"/>
    <w:rsid w:val="00073804"/>
    <w:rsid w:val="00073D06"/>
    <w:rsid w:val="00073FF4"/>
    <w:rsid w:val="000851AB"/>
    <w:rsid w:val="000B75D9"/>
    <w:rsid w:val="000E397E"/>
    <w:rsid w:val="000F325B"/>
    <w:rsid w:val="00146CDA"/>
    <w:rsid w:val="00150206"/>
    <w:rsid w:val="00176C7B"/>
    <w:rsid w:val="0017768C"/>
    <w:rsid w:val="001A05E3"/>
    <w:rsid w:val="001B0CCD"/>
    <w:rsid w:val="001F4B38"/>
    <w:rsid w:val="00227313"/>
    <w:rsid w:val="0024485B"/>
    <w:rsid w:val="00271D50"/>
    <w:rsid w:val="00272702"/>
    <w:rsid w:val="00290A35"/>
    <w:rsid w:val="002918B1"/>
    <w:rsid w:val="002A4079"/>
    <w:rsid w:val="002A5CB1"/>
    <w:rsid w:val="002C72B1"/>
    <w:rsid w:val="00353057"/>
    <w:rsid w:val="0039538E"/>
    <w:rsid w:val="003C0928"/>
    <w:rsid w:val="003C23B9"/>
    <w:rsid w:val="003F1E36"/>
    <w:rsid w:val="003F387C"/>
    <w:rsid w:val="003F70E8"/>
    <w:rsid w:val="00424348"/>
    <w:rsid w:val="00424CA9"/>
    <w:rsid w:val="00426D34"/>
    <w:rsid w:val="00442FCF"/>
    <w:rsid w:val="004709A4"/>
    <w:rsid w:val="0047182F"/>
    <w:rsid w:val="004747D5"/>
    <w:rsid w:val="0048124B"/>
    <w:rsid w:val="004905D3"/>
    <w:rsid w:val="004A1578"/>
    <w:rsid w:val="004B154E"/>
    <w:rsid w:val="004B5938"/>
    <w:rsid w:val="004D3316"/>
    <w:rsid w:val="0052733C"/>
    <w:rsid w:val="00546D72"/>
    <w:rsid w:val="005511EA"/>
    <w:rsid w:val="00557EFB"/>
    <w:rsid w:val="005678BF"/>
    <w:rsid w:val="0057449B"/>
    <w:rsid w:val="00576541"/>
    <w:rsid w:val="005821E8"/>
    <w:rsid w:val="005A5AD9"/>
    <w:rsid w:val="005C0DA6"/>
    <w:rsid w:val="005E3D8C"/>
    <w:rsid w:val="005F016F"/>
    <w:rsid w:val="00602A92"/>
    <w:rsid w:val="006101D2"/>
    <w:rsid w:val="00617C33"/>
    <w:rsid w:val="00621190"/>
    <w:rsid w:val="00622AAE"/>
    <w:rsid w:val="006413B2"/>
    <w:rsid w:val="00641C40"/>
    <w:rsid w:val="006564B5"/>
    <w:rsid w:val="00656A07"/>
    <w:rsid w:val="006851AB"/>
    <w:rsid w:val="006B37F3"/>
    <w:rsid w:val="006C1E51"/>
    <w:rsid w:val="006D2ACD"/>
    <w:rsid w:val="006D7373"/>
    <w:rsid w:val="006E647A"/>
    <w:rsid w:val="00701077"/>
    <w:rsid w:val="00704FE7"/>
    <w:rsid w:val="007056EF"/>
    <w:rsid w:val="007072B8"/>
    <w:rsid w:val="007322FA"/>
    <w:rsid w:val="0074091C"/>
    <w:rsid w:val="00746E13"/>
    <w:rsid w:val="007617C2"/>
    <w:rsid w:val="007631CE"/>
    <w:rsid w:val="00776DD8"/>
    <w:rsid w:val="007C197F"/>
    <w:rsid w:val="007D7EDC"/>
    <w:rsid w:val="007F7C65"/>
    <w:rsid w:val="008024F8"/>
    <w:rsid w:val="00803C34"/>
    <w:rsid w:val="008114D2"/>
    <w:rsid w:val="00811D98"/>
    <w:rsid w:val="00830F8E"/>
    <w:rsid w:val="00831F65"/>
    <w:rsid w:val="00837F73"/>
    <w:rsid w:val="0084765D"/>
    <w:rsid w:val="00853F6B"/>
    <w:rsid w:val="00865DBC"/>
    <w:rsid w:val="00882461"/>
    <w:rsid w:val="0088554F"/>
    <w:rsid w:val="008968AF"/>
    <w:rsid w:val="008D14C2"/>
    <w:rsid w:val="008D6EDA"/>
    <w:rsid w:val="009108D0"/>
    <w:rsid w:val="00923EF2"/>
    <w:rsid w:val="0093325B"/>
    <w:rsid w:val="009553CB"/>
    <w:rsid w:val="009778D7"/>
    <w:rsid w:val="009841AF"/>
    <w:rsid w:val="009B6727"/>
    <w:rsid w:val="009C30E4"/>
    <w:rsid w:val="00A40A55"/>
    <w:rsid w:val="00A60458"/>
    <w:rsid w:val="00A7330E"/>
    <w:rsid w:val="00A865B7"/>
    <w:rsid w:val="00AA421D"/>
    <w:rsid w:val="00AB099D"/>
    <w:rsid w:val="00AF14EF"/>
    <w:rsid w:val="00B335BE"/>
    <w:rsid w:val="00B80F4A"/>
    <w:rsid w:val="00B962AB"/>
    <w:rsid w:val="00BA42B4"/>
    <w:rsid w:val="00BA5127"/>
    <w:rsid w:val="00BC697E"/>
    <w:rsid w:val="00BD583B"/>
    <w:rsid w:val="00BE2A50"/>
    <w:rsid w:val="00C2278F"/>
    <w:rsid w:val="00C26058"/>
    <w:rsid w:val="00C30ED5"/>
    <w:rsid w:val="00C31632"/>
    <w:rsid w:val="00C805C7"/>
    <w:rsid w:val="00C8181D"/>
    <w:rsid w:val="00C82280"/>
    <w:rsid w:val="00C85755"/>
    <w:rsid w:val="00C912A8"/>
    <w:rsid w:val="00CB7553"/>
    <w:rsid w:val="00CC2D2D"/>
    <w:rsid w:val="00CE2D95"/>
    <w:rsid w:val="00D342D9"/>
    <w:rsid w:val="00D46A42"/>
    <w:rsid w:val="00D51285"/>
    <w:rsid w:val="00D565C6"/>
    <w:rsid w:val="00D640AA"/>
    <w:rsid w:val="00DD436B"/>
    <w:rsid w:val="00DD75D6"/>
    <w:rsid w:val="00E156B0"/>
    <w:rsid w:val="00E16542"/>
    <w:rsid w:val="00E40C8A"/>
    <w:rsid w:val="00E60A8C"/>
    <w:rsid w:val="00E833C1"/>
    <w:rsid w:val="00EA670B"/>
    <w:rsid w:val="00EB41B6"/>
    <w:rsid w:val="00EE26F8"/>
    <w:rsid w:val="00F065AD"/>
    <w:rsid w:val="00F10BB1"/>
    <w:rsid w:val="00F141AA"/>
    <w:rsid w:val="00F40387"/>
    <w:rsid w:val="00F42D72"/>
    <w:rsid w:val="00F61FE0"/>
    <w:rsid w:val="00F80275"/>
    <w:rsid w:val="00F8128A"/>
    <w:rsid w:val="00F92032"/>
    <w:rsid w:val="00FA48E6"/>
    <w:rsid w:val="00FA7BA8"/>
    <w:rsid w:val="00FB2680"/>
    <w:rsid w:val="00FE14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82A352B"/>
  <w15:chartTrackingRefBased/>
  <w15:docId w15:val="{DCEEBD2F-B581-41FE-91DC-B3E80E39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0458"/>
    <w:pPr>
      <w:suppressAutoHyphens/>
    </w:pPr>
    <w:rPr>
      <w:kern w:val="1"/>
      <w:sz w:val="24"/>
      <w:szCs w:val="24"/>
      <w:lang w:eastAsia="zh-CN"/>
    </w:rPr>
  </w:style>
  <w:style w:type="paragraph" w:styleId="Titolo1">
    <w:name w:val="heading 1"/>
    <w:basedOn w:val="Normale"/>
    <w:next w:val="Normale"/>
    <w:qFormat/>
    <w:pPr>
      <w:keepNext/>
      <w:tabs>
        <w:tab w:val="num" w:pos="0"/>
      </w:tabs>
      <w:ind w:left="432" w:hanging="432"/>
      <w:jc w:val="both"/>
      <w:outlineLvl w:val="0"/>
    </w:pPr>
    <w:rPr>
      <w:rFonts w:ascii="Arial" w:eastAsia="Arial Unicode MS" w:hAnsi="Arial" w:cs="Arial"/>
      <w:b/>
      <w:bCs/>
    </w:rPr>
  </w:style>
  <w:style w:type="paragraph" w:styleId="Titolo2">
    <w:name w:val="heading 2"/>
    <w:basedOn w:val="Titolo10"/>
    <w:next w:val="Corpotesto"/>
    <w:qFormat/>
    <w:pPr>
      <w:tabs>
        <w:tab w:val="num" w:pos="0"/>
      </w:tabs>
      <w:spacing w:before="200" w:after="120"/>
      <w:ind w:left="576" w:hanging="576"/>
      <w:outlineLvl w:val="1"/>
    </w:pPr>
    <w:rPr>
      <w:sz w:val="32"/>
      <w:szCs w:val="32"/>
    </w:rPr>
  </w:style>
  <w:style w:type="paragraph" w:styleId="Titolo3">
    <w:name w:val="heading 3"/>
    <w:basedOn w:val="Titolo10"/>
    <w:next w:val="Corpotesto"/>
    <w:qFormat/>
    <w:pPr>
      <w:tabs>
        <w:tab w:val="num" w:pos="0"/>
      </w:tabs>
      <w:spacing w:before="140" w:after="120"/>
      <w:ind w:left="720" w:hanging="720"/>
      <w:outlineLvl w:val="2"/>
    </w:pPr>
    <w:rPr>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000000"/>
      <w:sz w:val="22"/>
      <w:szCs w:val="22"/>
    </w:rPr>
  </w:style>
  <w:style w:type="character" w:customStyle="1" w:styleId="WW8Num3z0">
    <w:name w:val="WW8Num3z0"/>
    <w:rPr>
      <w:rFonts w:ascii="Tahoma" w:eastAsia="Times New Roman" w:hAnsi="Tahoma" w:cs="Tahoma"/>
      <w:b w:val="0"/>
      <w:bCs/>
      <w:sz w:val="24"/>
      <w:szCs w:val="24"/>
      <w:lang w:val="it-IT" w:eastAsia="zh-CN" w:bidi="ar-SA"/>
    </w:rPr>
  </w:style>
  <w:style w:type="character" w:customStyle="1" w:styleId="WW8Num3z1">
    <w:name w:val="WW8Num3z1"/>
    <w:rPr>
      <w:rFonts w:ascii="Symbol" w:hAnsi="Symbol" w:cs="Symbol"/>
      <w:color w:val="000000"/>
      <w:sz w:val="24"/>
      <w:szCs w:val="24"/>
      <w:shd w:val="clear" w:color="auto" w:fill="auto"/>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eastAsia="Times New Roman" w:hAnsi="Symbol" w:cs="OpenSymbol"/>
      <w:color w:val="auto"/>
      <w:sz w:val="24"/>
      <w:szCs w:val="24"/>
      <w:shd w:val="clear" w:color="auto" w:fill="auto"/>
      <w:lang w:val="it-IT" w:eastAsia="zh-CN" w:bidi="ar-SA"/>
    </w:rPr>
  </w:style>
  <w:style w:type="character" w:customStyle="1" w:styleId="WW8Num4z1">
    <w:name w:val="WW8Num4z1"/>
    <w:rPr>
      <w:rFonts w:ascii="Symbol" w:hAnsi="Symbol" w:cs="Symbol"/>
      <w:color w:val="000000"/>
      <w:sz w:val="24"/>
      <w:szCs w:val="24"/>
      <w:shd w:val="clear" w:color="auto" w:fill="auto"/>
    </w:rPr>
  </w:style>
  <w:style w:type="character" w:customStyle="1" w:styleId="WW8Num4z2">
    <w:name w:val="WW8Num4z2"/>
    <w:rPr>
      <w:rFonts w:ascii="OpenSymbol" w:hAnsi="OpenSymbol" w:cs="OpenSymbol"/>
    </w:rPr>
  </w:style>
  <w:style w:type="character" w:customStyle="1" w:styleId="WW8Num5z0">
    <w:name w:val="WW8Num5z0"/>
    <w:rPr>
      <w:rFonts w:ascii="Symbol" w:hAnsi="Symbol" w:cs="OpenSymbol"/>
      <w:color w:val="000000"/>
      <w:sz w:val="24"/>
      <w:szCs w:val="24"/>
      <w:shd w:val="clear" w:color="auto" w:fill="FFFFFF"/>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caps w:val="0"/>
      <w:smallCaps w:val="0"/>
      <w:color w:val="auto"/>
      <w:spacing w:val="0"/>
      <w:sz w:val="24"/>
      <w:szCs w:val="24"/>
      <w:highlight w:val="white"/>
      <w:shd w:val="clear" w:color="auto" w:fill="auto"/>
      <w:lang w:val="it-IT" w:eastAsia="zh-CN" w:bidi="ar-SA"/>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Symbol"/>
      <w:color w:val="000000"/>
      <w:sz w:val="24"/>
      <w:szCs w:val="24"/>
      <w:highlight w:val="yellow"/>
      <w:shd w:val="clear" w:color="auto" w:fill="FFFFFF"/>
    </w:rPr>
  </w:style>
  <w:style w:type="character" w:customStyle="1" w:styleId="WW8Num9z0">
    <w:name w:val="WW8Num9z0"/>
    <w:rPr>
      <w:rFonts w:ascii="Symbol" w:hAnsi="Symbol" w:cs="OpenSymbol"/>
      <w:sz w:val="24"/>
      <w:szCs w:val="24"/>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rPr>
      <w:rFonts w:ascii="OpenSymbol" w:hAnsi="OpenSymbol" w:cs="OpenSymbol"/>
    </w:rPr>
  </w:style>
  <w:style w:type="character" w:customStyle="1" w:styleId="WW8Num8z1">
    <w:name w:val="WW8Num8z1"/>
    <w:rPr>
      <w:rFonts w:ascii="OpenSymbol" w:hAnsi="OpenSymbol" w:cs="OpenSymbol"/>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rPr>
      <w:rFonts w:ascii="OpenSymbol" w:hAnsi="OpenSymbol" w:cs="OpenSymbol"/>
    </w:rPr>
  </w:style>
  <w:style w:type="character" w:customStyle="1" w:styleId="WW8Num10z2">
    <w:name w:val="WW8Num10z2"/>
    <w:rPr>
      <w:rFonts w:ascii="OpenSymbol" w:hAnsi="OpenSymbol" w:cs="OpenSymbol"/>
    </w:rPr>
  </w:style>
  <w:style w:type="character" w:customStyle="1" w:styleId="WW8Num7z2">
    <w:name w:val="WW8Num7z2"/>
    <w:rPr>
      <w:rFonts w:ascii="OpenSymbol" w:hAnsi="OpenSymbol" w:cs="OpenSymbol"/>
    </w:rPr>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2">
    <w:name w:val="WW8Num8z2"/>
    <w:rPr>
      <w:rFonts w:ascii="OpenSymbol" w:hAnsi="OpenSymbol" w:cs="OpenSymbol"/>
    </w:rPr>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11z0">
    <w:name w:val="WW8Num11z0"/>
    <w:rPr>
      <w:rFonts w:ascii="Symbol" w:hAnsi="Symbol" w:cs="Symbol" w:hint="default"/>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rPr>
      <w:rFonts w:ascii="Wingdings" w:hAnsi="Wingdings" w:cs="Wingdings" w:hint="default"/>
      <w:color w:val="000000"/>
      <w:sz w:val="22"/>
      <w:szCs w:val="22"/>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Carpredefinitoparagrafo1">
    <w:name w:val="Car. predefinito paragrafo1"/>
  </w:style>
  <w:style w:type="character" w:customStyle="1" w:styleId="Titolo1Carattere">
    <w:name w:val="Titolo 1 Carattere"/>
    <w:rPr>
      <w:rFonts w:eastAsia="Arial Unicode MS" w:cs="Times New Roman"/>
      <w:b/>
      <w:bCs/>
      <w:sz w:val="24"/>
      <w:szCs w:val="24"/>
    </w:rPr>
  </w:style>
  <w:style w:type="character" w:styleId="Collegamentoipertestuale">
    <w:name w:val="Hyperlink"/>
    <w:rPr>
      <w:color w:val="0000FF"/>
      <w:u w:val="single"/>
    </w:rPr>
  </w:style>
  <w:style w:type="character" w:customStyle="1" w:styleId="TitoloCarattere">
    <w:name w:val="Titolo Carattere"/>
    <w:rPr>
      <w:rFonts w:ascii="Times New Roman" w:eastAsia="Times New Roman" w:hAnsi="Times New Roman" w:cs="Times New Roman"/>
      <w:b/>
      <w:bCs/>
      <w:sz w:val="24"/>
      <w:szCs w:val="24"/>
    </w:rPr>
  </w:style>
  <w:style w:type="character" w:customStyle="1" w:styleId="SottotitoloCarattere">
    <w:name w:val="Sottotitolo Carattere"/>
    <w:rPr>
      <w:rFonts w:ascii="Times New Roman" w:eastAsia="Times New Roman" w:hAnsi="Times New Roman" w:cs="Times New Roman"/>
      <w:b/>
      <w:bCs/>
      <w:sz w:val="24"/>
      <w:szCs w:val="24"/>
    </w:rPr>
  </w:style>
  <w:style w:type="character" w:customStyle="1" w:styleId="Punti">
    <w:name w:val="Punti"/>
    <w:rPr>
      <w:rFonts w:ascii="OpenSymbol" w:eastAsia="OpenSymbol" w:hAnsi="OpenSymbol" w:cs="OpenSymbol"/>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Caratteredinumerazione">
    <w:name w:val="Carattere di numerazione"/>
    <w:rPr>
      <w:b/>
      <w:bCs/>
    </w:rPr>
  </w:style>
  <w:style w:type="character" w:styleId="Enfasicorsivo">
    <w:name w:val="Emphasis"/>
    <w:qFormat/>
    <w:rPr>
      <w:i/>
    </w:rPr>
  </w:style>
  <w:style w:type="paragraph" w:customStyle="1" w:styleId="Titolo10">
    <w:name w:val="Titolo1"/>
    <w:basedOn w:val="Normale"/>
    <w:next w:val="Corpotesto"/>
    <w:pPr>
      <w:jc w:val="center"/>
    </w:pPr>
    <w:rPr>
      <w:b/>
      <w:bCs/>
    </w:rPr>
  </w:style>
  <w:style w:type="paragraph" w:styleId="Corpotesto">
    <w:name w:val="Body Text"/>
    <w:basedOn w:val="Normale"/>
    <w:link w:val="CorpotestoCarattere"/>
    <w:pPr>
      <w:spacing w:after="140" w:line="288" w:lineRule="auto"/>
    </w:pPr>
  </w:style>
  <w:style w:type="paragraph" w:styleId="Elenco">
    <w:name w:val="List"/>
    <w:basedOn w:val="Corpotesto"/>
    <w:rPr>
      <w:rFonts w:cs="Mangal"/>
    </w:rPr>
  </w:style>
  <w:style w:type="paragraph" w:styleId="Didascalia">
    <w:name w:val="caption"/>
    <w:basedOn w:val="Normale"/>
    <w:qFormat/>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Sottotitolo">
    <w:name w:val="Subtitle"/>
    <w:basedOn w:val="Normale"/>
    <w:next w:val="Corpotesto"/>
    <w:qFormat/>
    <w:rPr>
      <w:b/>
      <w:bCs/>
    </w:rPr>
  </w:style>
  <w:style w:type="paragraph" w:customStyle="1" w:styleId="Testodelblocco1">
    <w:name w:val="Testo del blocco1"/>
    <w:basedOn w:val="Normale"/>
    <w:pPr>
      <w:ind w:left="851" w:right="566"/>
      <w:jc w:val="both"/>
    </w:pPr>
  </w:style>
  <w:style w:type="paragraph" w:styleId="Paragrafoelenco">
    <w:name w:val="List Paragraph"/>
    <w:basedOn w:val="Normale"/>
    <w:qFormat/>
    <w:pPr>
      <w:ind w:left="720"/>
      <w:contextualSpacing/>
    </w:pPr>
  </w:style>
  <w:style w:type="paragraph" w:customStyle="1" w:styleId="Quotations">
    <w:name w:val="Quotations"/>
    <w:basedOn w:val="Normale"/>
    <w:pPr>
      <w:spacing w:after="283"/>
      <w:ind w:left="567" w:right="567"/>
    </w:pPr>
  </w:style>
  <w:style w:type="paragraph" w:styleId="Titolo">
    <w:name w:val="Title"/>
    <w:basedOn w:val="Titolo10"/>
    <w:next w:val="Corpotesto"/>
    <w:qFormat/>
    <w:rPr>
      <w:sz w:val="56"/>
      <w:szCs w:val="56"/>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paragraph" w:styleId="NormaleWeb">
    <w:name w:val="Normal (Web)"/>
    <w:basedOn w:val="Normale"/>
    <w:uiPriority w:val="99"/>
    <w:unhideWhenUsed/>
    <w:rsid w:val="00830F8E"/>
    <w:pPr>
      <w:suppressAutoHyphens w:val="0"/>
      <w:spacing w:before="100" w:beforeAutospacing="1" w:after="119"/>
    </w:pPr>
    <w:rPr>
      <w:kern w:val="0"/>
      <w:lang w:eastAsia="it-IT"/>
    </w:rPr>
  </w:style>
  <w:style w:type="character" w:customStyle="1" w:styleId="CorpotestoCarattere">
    <w:name w:val="Corpo testo Carattere"/>
    <w:link w:val="Corpotesto"/>
    <w:rsid w:val="00063DCD"/>
    <w:rPr>
      <w:kern w:val="1"/>
      <w:sz w:val="24"/>
      <w:szCs w:val="24"/>
      <w:lang w:eastAsia="zh-CN"/>
    </w:rPr>
  </w:style>
  <w:style w:type="character" w:customStyle="1" w:styleId="object">
    <w:name w:val="object"/>
    <w:rsid w:val="00150206"/>
  </w:style>
  <w:style w:type="character" w:styleId="Enfasigrassetto">
    <w:name w:val="Strong"/>
    <w:uiPriority w:val="22"/>
    <w:qFormat/>
    <w:rsid w:val="00150206"/>
    <w:rPr>
      <w:b/>
      <w:bCs/>
    </w:rPr>
  </w:style>
  <w:style w:type="paragraph" w:styleId="Rientrocorpodeltesto">
    <w:name w:val="Body Text Indent"/>
    <w:basedOn w:val="Normale"/>
    <w:link w:val="RientrocorpodeltestoCarattere"/>
    <w:uiPriority w:val="99"/>
    <w:semiHidden/>
    <w:unhideWhenUsed/>
    <w:rsid w:val="006D7373"/>
    <w:pPr>
      <w:spacing w:after="120"/>
      <w:ind w:left="283"/>
    </w:pPr>
  </w:style>
  <w:style w:type="character" w:customStyle="1" w:styleId="RientrocorpodeltestoCarattere">
    <w:name w:val="Rientro corpo del testo Carattere"/>
    <w:link w:val="Rientrocorpodeltesto"/>
    <w:uiPriority w:val="99"/>
    <w:semiHidden/>
    <w:rsid w:val="006D7373"/>
    <w:rPr>
      <w:kern w:val="1"/>
      <w:sz w:val="24"/>
      <w:szCs w:val="24"/>
      <w:lang w:eastAsia="zh-CN"/>
    </w:rPr>
  </w:style>
  <w:style w:type="paragraph" w:customStyle="1" w:styleId="Rientrocorpodeltesto21">
    <w:name w:val="Rientro corpo del testo 21"/>
    <w:basedOn w:val="Normale"/>
    <w:rsid w:val="006D7373"/>
    <w:pPr>
      <w:tabs>
        <w:tab w:val="left" w:pos="851"/>
        <w:tab w:val="left" w:pos="1701"/>
        <w:tab w:val="right" w:pos="1843"/>
        <w:tab w:val="left" w:pos="2268"/>
      </w:tabs>
      <w:ind w:left="567"/>
      <w:jc w:val="both"/>
    </w:pPr>
    <w:rPr>
      <w:rFonts w:ascii="Square721 Cn BT" w:hAnsi="Square721 Cn BT" w:cs="Square721 Cn BT"/>
      <w:kern w:val="0"/>
      <w:sz w:val="20"/>
      <w:szCs w:val="20"/>
    </w:rPr>
  </w:style>
  <w:style w:type="paragraph" w:customStyle="1" w:styleId="Standard">
    <w:name w:val="Standard"/>
    <w:rsid w:val="00576541"/>
    <w:pPr>
      <w:suppressAutoHyphens/>
      <w:autoSpaceDN w:val="0"/>
      <w:textAlignment w:val="baseline"/>
    </w:pPr>
    <w:rPr>
      <w:rFonts w:ascii="Liberation Serif" w:eastAsia="SimSun" w:hAnsi="Liberation Serif" w:cs="Arial"/>
      <w:kern w:val="3"/>
      <w:sz w:val="24"/>
      <w:szCs w:val="24"/>
      <w:lang w:eastAsia="zh-CN" w:bidi="hi-IN"/>
    </w:rPr>
  </w:style>
  <w:style w:type="paragraph" w:customStyle="1" w:styleId="Default">
    <w:name w:val="Default"/>
    <w:rsid w:val="007322FA"/>
    <w:pPr>
      <w:autoSpaceDE w:val="0"/>
      <w:autoSpaceDN w:val="0"/>
      <w:adjustRightInd w:val="0"/>
    </w:pPr>
    <w:rPr>
      <w:rFonts w:ascii="Arial" w:hAnsi="Arial" w:cs="Arial"/>
      <w:color w:val="000000"/>
      <w:sz w:val="24"/>
      <w:szCs w:val="24"/>
    </w:rPr>
  </w:style>
  <w:style w:type="character" w:styleId="Menzionenonrisolta">
    <w:name w:val="Unresolved Mention"/>
    <w:uiPriority w:val="99"/>
    <w:semiHidden/>
    <w:unhideWhenUsed/>
    <w:rsid w:val="00FA7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7765">
      <w:bodyDiv w:val="1"/>
      <w:marLeft w:val="0"/>
      <w:marRight w:val="0"/>
      <w:marTop w:val="0"/>
      <w:marBottom w:val="0"/>
      <w:divBdr>
        <w:top w:val="none" w:sz="0" w:space="0" w:color="auto"/>
        <w:left w:val="none" w:sz="0" w:space="0" w:color="auto"/>
        <w:bottom w:val="none" w:sz="0" w:space="0" w:color="auto"/>
        <w:right w:val="none" w:sz="0" w:space="0" w:color="auto"/>
      </w:divBdr>
    </w:div>
    <w:div w:id="200047804">
      <w:bodyDiv w:val="1"/>
      <w:marLeft w:val="0"/>
      <w:marRight w:val="0"/>
      <w:marTop w:val="0"/>
      <w:marBottom w:val="0"/>
      <w:divBdr>
        <w:top w:val="none" w:sz="0" w:space="0" w:color="auto"/>
        <w:left w:val="none" w:sz="0" w:space="0" w:color="auto"/>
        <w:bottom w:val="none" w:sz="0" w:space="0" w:color="auto"/>
        <w:right w:val="none" w:sz="0" w:space="0" w:color="auto"/>
      </w:divBdr>
    </w:div>
    <w:div w:id="641472635">
      <w:bodyDiv w:val="1"/>
      <w:marLeft w:val="0"/>
      <w:marRight w:val="0"/>
      <w:marTop w:val="0"/>
      <w:marBottom w:val="0"/>
      <w:divBdr>
        <w:top w:val="none" w:sz="0" w:space="0" w:color="auto"/>
        <w:left w:val="none" w:sz="0" w:space="0" w:color="auto"/>
        <w:bottom w:val="none" w:sz="0" w:space="0" w:color="auto"/>
        <w:right w:val="none" w:sz="0" w:space="0" w:color="auto"/>
      </w:divBdr>
    </w:div>
    <w:div w:id="96662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laoperativa@comune.bari.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973A3-C459-46C0-AD0D-7AD42F4B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2207</Words>
  <Characters>12580</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Logroscino Annamaria</dc:creator>
  <cp:keywords/>
  <cp:lastModifiedBy>Nocerino Noemi</cp:lastModifiedBy>
  <cp:revision>29</cp:revision>
  <cp:lastPrinted>2019-01-07T08:55:00Z</cp:lastPrinted>
  <dcterms:created xsi:type="dcterms:W3CDTF">2022-03-02T10:32:00Z</dcterms:created>
  <dcterms:modified xsi:type="dcterms:W3CDTF">2023-04-05T13:52:00Z</dcterms:modified>
</cp:coreProperties>
</file>