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jpeg" ContentType="image/jpeg"/>
  <Override PartName="/word/media/image7.png" ContentType="image/png"/>
  <Override PartName="/word/media/image6.png" ContentType="image/png"/>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566980663"/>
      </w:sdtPr>
      <w:sdtContent>
        <w:p>
          <w:pPr>
            <w:pStyle w:val="Normal"/>
            <w:tabs>
              <w:tab w:val="clear" w:pos="709"/>
              <w:tab w:val="center" w:pos="2557" w:leader="none"/>
              <w:tab w:val="right" w:pos="10415" w:leader="none"/>
            </w:tabs>
            <w:spacing w:before="18368" w:after="0"/>
            <w:rPr/>
          </w:pPr>
          <w:r>
            <w:rPr/>
            <w:drawing>
              <wp:anchor behindDoc="0" distT="0" distB="0" distL="114300" distR="114300" simplePos="0" locked="0" layoutInCell="1" allowOverlap="1" relativeHeight="5">
                <wp:simplePos x="0" y="0"/>
                <wp:positionH relativeFrom="page">
                  <wp:posOffset>0</wp:posOffset>
                </wp:positionH>
                <wp:positionV relativeFrom="page">
                  <wp:posOffset>9990455</wp:posOffset>
                </wp:positionV>
                <wp:extent cx="7560310" cy="701675"/>
                <wp:effectExtent l="0" t="0" r="0" b="0"/>
                <wp:wrapTopAndBottom/>
                <wp:docPr id="1" name="Picture 18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283" descr=""/>
                        <pic:cNvPicPr>
                          <a:picLocks noChangeAspect="1" noChangeArrowheads="1"/>
                        </pic:cNvPicPr>
                      </pic:nvPicPr>
                      <pic:blipFill>
                        <a:blip r:embed="rId2"/>
                        <a:stretch>
                          <a:fillRect/>
                        </a:stretch>
                      </pic:blipFill>
                      <pic:spPr bwMode="auto">
                        <a:xfrm>
                          <a:off x="0" y="0"/>
                          <a:ext cx="7560310" cy="701675"/>
                        </a:xfrm>
                        <a:prstGeom prst="rect">
                          <a:avLst/>
                        </a:prstGeom>
                      </pic:spPr>
                    </pic:pic>
                  </a:graphicData>
                </a:graphic>
              </wp:anchor>
            </w:drawing>
            <w:drawing>
              <wp:anchor behindDoc="1" distT="0" distB="0" distL="0" distR="0" simplePos="0" locked="0" layoutInCell="1" allowOverlap="1" relativeHeight="6">
                <wp:simplePos x="0" y="0"/>
                <wp:positionH relativeFrom="column">
                  <wp:posOffset>-650240</wp:posOffset>
                </wp:positionH>
                <wp:positionV relativeFrom="paragraph">
                  <wp:posOffset>97790</wp:posOffset>
                </wp:positionV>
                <wp:extent cx="7560310" cy="9109075"/>
                <wp:effectExtent l="0" t="0" r="0" b="0"/>
                <wp:wrapNone/>
                <wp:docPr id="2"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7" descr=""/>
                        <pic:cNvPicPr>
                          <a:picLocks noChangeAspect="1" noChangeArrowheads="1"/>
                        </pic:cNvPicPr>
                      </pic:nvPicPr>
                      <pic:blipFill>
                        <a:blip r:embed="rId3"/>
                        <a:srcRect l="0" t="14823" r="0" b="0"/>
                        <a:stretch>
                          <a:fillRect/>
                        </a:stretch>
                      </pic:blipFill>
                      <pic:spPr bwMode="auto">
                        <a:xfrm>
                          <a:off x="0" y="0"/>
                          <a:ext cx="7560310" cy="910907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3996690</wp:posOffset>
                </wp:positionH>
                <wp:positionV relativeFrom="paragraph">
                  <wp:posOffset>-1346835</wp:posOffset>
                </wp:positionV>
                <wp:extent cx="2374900" cy="721995"/>
                <wp:effectExtent l="0" t="0" r="0" b="0"/>
                <wp:wrapNone/>
                <wp:docPr id="3"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6" descr=""/>
                        <pic:cNvPicPr>
                          <a:picLocks noChangeAspect="1" noChangeArrowheads="1"/>
                        </pic:cNvPicPr>
                      </pic:nvPicPr>
                      <pic:blipFill>
                        <a:blip r:embed="rId4"/>
                        <a:stretch>
                          <a:fillRect/>
                        </a:stretch>
                      </pic:blipFill>
                      <pic:spPr bwMode="auto">
                        <a:xfrm>
                          <a:off x="0" y="0"/>
                          <a:ext cx="2374900" cy="721995"/>
                        </a:xfrm>
                        <a:prstGeom prst="rect">
                          <a:avLst/>
                        </a:prstGeom>
                      </pic:spPr>
                    </pic:pic>
                  </a:graphicData>
                </a:graphic>
              </wp:anchor>
            </w:drawing>
            <w:drawing>
              <wp:anchor behindDoc="0" distT="0" distB="0" distL="0" distR="0" simplePos="0" locked="0" layoutInCell="1" allowOverlap="1" relativeHeight="8">
                <wp:simplePos x="0" y="0"/>
                <wp:positionH relativeFrom="column">
                  <wp:posOffset>-128905</wp:posOffset>
                </wp:positionH>
                <wp:positionV relativeFrom="paragraph">
                  <wp:posOffset>-1350645</wp:posOffset>
                </wp:positionV>
                <wp:extent cx="1159510" cy="986155"/>
                <wp:effectExtent l="0" t="0" r="0" b="0"/>
                <wp:wrapNone/>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
                        <pic:cNvPicPr>
                          <a:picLocks noChangeAspect="1" noChangeArrowheads="1"/>
                        </pic:cNvPicPr>
                      </pic:nvPicPr>
                      <pic:blipFill>
                        <a:blip r:embed="rId5"/>
                        <a:stretch>
                          <a:fillRect/>
                        </a:stretch>
                      </pic:blipFill>
                      <pic:spPr bwMode="auto">
                        <a:xfrm>
                          <a:off x="0" y="0"/>
                          <a:ext cx="1159510" cy="986155"/>
                        </a:xfrm>
                        <a:prstGeom prst="rect">
                          <a:avLst/>
                        </a:prstGeom>
                      </pic:spPr>
                    </pic:pic>
                  </a:graphicData>
                </a:graphic>
              </wp:anchor>
            </w:drawing>
          </w:r>
          <w:bookmarkStart w:id="0" w:name="_GoBack"/>
          <w:bookmarkStart w:id="1" w:name="_GoBack"/>
          <w:bookmarkEnd w:id="1"/>
        </w:p>
        <w:p>
          <w:pPr>
            <w:pStyle w:val="Normal"/>
            <w:tabs>
              <w:tab w:val="clear" w:pos="709"/>
              <w:tab w:val="center" w:pos="2682" w:leader="none"/>
            </w:tabs>
            <w:spacing w:before="0" w:after="646"/>
            <w:rPr>
              <w:vertAlign w:val="superscript"/>
            </w:rPr>
          </w:pPr>
          <w:r>
            <w:rPr>
              <w:vertAlign w:val="superscript"/>
            </w:rPr>
            <w:drawing>
              <wp:anchor behindDoc="0" distT="0" distB="0" distL="114300" distR="114300" simplePos="0" locked="0" layoutInCell="1" allowOverlap="1" relativeHeight="4">
                <wp:simplePos x="0" y="0"/>
                <wp:positionH relativeFrom="page">
                  <wp:posOffset>24130</wp:posOffset>
                </wp:positionH>
                <wp:positionV relativeFrom="page">
                  <wp:posOffset>1407795</wp:posOffset>
                </wp:positionV>
                <wp:extent cx="7560310" cy="154305"/>
                <wp:effectExtent l="0" t="0" r="0" b="0"/>
                <wp:wrapTopAndBottom/>
                <wp:docPr id="5" name="Picture 17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889" descr=""/>
                        <pic:cNvPicPr>
                          <a:picLocks noChangeAspect="1" noChangeArrowheads="1"/>
                        </pic:cNvPicPr>
                      </pic:nvPicPr>
                      <pic:blipFill>
                        <a:blip r:embed="rId6"/>
                        <a:stretch>
                          <a:fillRect/>
                        </a:stretch>
                      </pic:blipFill>
                      <pic:spPr bwMode="auto">
                        <a:xfrm>
                          <a:off x="0" y="0"/>
                          <a:ext cx="7560310" cy="154305"/>
                        </a:xfrm>
                        <a:prstGeom prst="rect">
                          <a:avLst/>
                        </a:prstGeom>
                      </pic:spPr>
                    </pic:pic>
                  </a:graphicData>
                </a:graphic>
              </wp:anchor>
            </w:drawing>
          </w:r>
        </w:p>
        <w:p>
          <w:pPr>
            <w:pStyle w:val="Normal"/>
            <w:rPr/>
          </w:pPr>
          <w:r>
            <w:rPr/>
            <mc:AlternateContent>
              <mc:Choice Requires="wps">
                <w:drawing>
                  <wp:anchor behindDoc="0" distT="45720" distB="45720" distL="114300" distR="114300" simplePos="0" locked="0" layoutInCell="1" allowOverlap="1" relativeHeight="9" wp14:anchorId="6136A462">
                    <wp:simplePos x="0" y="0"/>
                    <wp:positionH relativeFrom="page">
                      <wp:posOffset>0</wp:posOffset>
                    </wp:positionH>
                    <wp:positionV relativeFrom="paragraph">
                      <wp:posOffset>6338570</wp:posOffset>
                    </wp:positionV>
                    <wp:extent cx="7538720" cy="691515"/>
                    <wp:effectExtent l="0" t="0" r="0" b="0"/>
                    <wp:wrapSquare wrapText="bothSides"/>
                    <wp:docPr id="6" name="Casella di testo 2"/>
                    <a:graphic xmlns:a="http://schemas.openxmlformats.org/drawingml/2006/main">
                      <a:graphicData uri="http://schemas.microsoft.com/office/word/2010/wordprocessingShape">
                        <wps:wsp>
                          <wps:cNvSpPr/>
                          <wps:spPr>
                            <a:xfrm>
                              <a:off x="0" y="0"/>
                              <a:ext cx="7538040" cy="690840"/>
                            </a:xfrm>
                            <a:prstGeom prst="rect">
                              <a:avLst/>
                            </a:prstGeom>
                            <a:noFill/>
                            <a:ln w="9360">
                              <a:noFill/>
                            </a:ln>
                          </wps:spPr>
                          <wps:style>
                            <a:lnRef idx="0"/>
                            <a:fillRef idx="0"/>
                            <a:effectRef idx="0"/>
                            <a:fontRef idx="minor"/>
                          </wps:style>
                          <wps:txbx>
                            <w:txbxContent>
                              <w:p>
                                <w:pPr>
                                  <w:pStyle w:val="Contenutocornice"/>
                                  <w:spacing w:before="0" w:after="160"/>
                                  <w:jc w:val="center"/>
                                  <w:rPr/>
                                </w:pPr>
                                <w:r>
                                  <w:rPr>
                                    <w:sz w:val="48"/>
                                    <w:szCs w:val="48"/>
                                    <w:lang w:eastAsia="it-IT"/>
                                  </w:rPr>
                                  <w:t xml:space="preserve">Tracciati Dati </w:t>
                                </w:r>
                              </w:p>
                            </w:txbxContent>
                          </wps:txbx>
                          <wps:bodyPr>
                            <a:noAutofit/>
                          </wps:bodyPr>
                        </wps:wsp>
                      </a:graphicData>
                    </a:graphic>
                  </wp:anchor>
                </w:drawing>
              </mc:Choice>
              <mc:Fallback>
                <w:pict>
                  <v:rect id="shape_0" ID="Casella di testo 2" stroked="f" style="position:absolute;margin-left:0pt;margin-top:499.1pt;width:593.5pt;height:54.35pt;mso-position-horizontal-relative:page" wp14:anchorId="6136A462">
                    <w10:wrap type="square"/>
                    <v:fill o:detectmouseclick="t" on="false"/>
                    <v:stroke color="#3465a4" weight="9360" joinstyle="miter" endcap="flat"/>
                    <v:textbox>
                      <w:txbxContent>
                        <w:p>
                          <w:pPr>
                            <w:pStyle w:val="Contenutocornice"/>
                            <w:spacing w:before="0" w:after="160"/>
                            <w:jc w:val="center"/>
                            <w:rPr/>
                          </w:pPr>
                          <w:r>
                            <w:rPr>
                              <w:sz w:val="48"/>
                              <w:szCs w:val="48"/>
                              <w:lang w:eastAsia="it-IT"/>
                            </w:rPr>
                            <w:t xml:space="preserve">Tracciati Dati </w:t>
                          </w:r>
                        </w:p>
                      </w:txbxContent>
                    </v:textbox>
                  </v:rect>
                </w:pict>
              </mc:Fallback>
            </mc:AlternateContent>
          </w:r>
          <w:r>
            <w:br w:type="page"/>
          </w:r>
        </w:p>
        <w:p>
          <w:pPr>
            <w:pStyle w:val="TOCHeading"/>
            <w:rPr/>
          </w:pPr>
          <w:r>
            <w:rPr>
              <w:rFonts w:ascii="Calibri" w:hAnsi="Calibri"/>
              <w:color w:val="auto"/>
              <w:sz w:val="22"/>
              <w:szCs w:val="22"/>
              <w:lang w:eastAsia="en-US"/>
            </w:rPr>
            <w:br/>
          </w:r>
          <w:r>
            <w:drawing>
              <wp:anchor behindDoc="0" distT="0" distB="0" distL="114300" distR="114300" simplePos="0" locked="0" layoutInCell="1" allowOverlap="1" relativeHeight="2">
                <wp:simplePos x="0" y="0"/>
                <wp:positionH relativeFrom="margin">
                  <wp:posOffset>85725</wp:posOffset>
                </wp:positionH>
                <wp:positionV relativeFrom="paragraph">
                  <wp:posOffset>635</wp:posOffset>
                </wp:positionV>
                <wp:extent cx="719455" cy="719455"/>
                <wp:effectExtent l="0" t="0" r="0" b="0"/>
                <wp:wrapTight wrapText="bothSides">
                  <wp:wrapPolygon edited="0">
                    <wp:start x="4470" y="1130"/>
                    <wp:lineTo x="1018" y="7951"/>
                    <wp:lineTo x="-134" y="10801"/>
                    <wp:lineTo x="4470" y="19894"/>
                    <wp:lineTo x="16546" y="19894"/>
                    <wp:lineTo x="21150" y="10801"/>
                    <wp:lineTo x="19999" y="7951"/>
                    <wp:lineTo x="16546" y="1130"/>
                    <wp:lineTo x="4470" y="1130"/>
                  </wp:wrapPolygon>
                </wp:wrapTight>
                <wp:docPr id="8"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3" descr=""/>
                        <pic:cNvPicPr>
                          <a:picLocks noChangeAspect="1" noChangeArrowheads="1"/>
                        </pic:cNvPicPr>
                      </pic:nvPicPr>
                      <pic:blipFill>
                        <a:blip r:embed="rId7"/>
                        <a:stretch>
                          <a:fillRect/>
                        </a:stretch>
                      </pic:blipFill>
                      <pic:spPr bwMode="auto">
                        <a:xfrm>
                          <a:off x="0" y="0"/>
                          <a:ext cx="719455" cy="719455"/>
                        </a:xfrm>
                        <a:prstGeom prst="rect">
                          <a:avLst/>
                        </a:prstGeom>
                      </pic:spPr>
                    </pic:pic>
                  </a:graphicData>
                </a:graphic>
              </wp:anchor>
            </w:drawing>
          </w:r>
          <w:r>
            <w:rPr/>
            <w:t>S</w:t>
          </w:r>
          <w:r>
            <w:rPr/>
            <w:t>ommario</w:t>
            <w:br/>
            <w:br/>
          </w:r>
        </w:p>
        <w:p>
          <w:pPr>
            <w:pStyle w:val="Indice1"/>
            <w:tabs>
              <w:tab w:val="left" w:pos="709" w:leader="none"/>
              <w:tab w:val="right" w:pos="9854" w:leader="dot"/>
            </w:tabs>
            <w:overflowPunct w:val="true"/>
            <w:spacing w:lineRule="auto" w:line="240" w:before="240" w:after="120"/>
            <w:textAlignment w:val="baseline"/>
            <w:rPr>
              <w:b w:val="false"/>
              <w:b w:val="false"/>
              <w:bCs w:val="false"/>
              <w:caps w:val="false"/>
              <w:smallCaps w:val="false"/>
            </w:rPr>
          </w:pPr>
          <w:r>
            <w:fldChar w:fldCharType="begin"/>
          </w:r>
          <w:r>
            <w:rPr>
              <w:webHidden/>
              <w:rStyle w:val="Saltoaindice"/>
              <w:caps/>
              <w:b/>
              <w:bCs/>
              <w:rFonts w:eastAsia=""/>
            </w:rPr>
            <w:instrText> TOC \z \o "1-3" \u \h</w:instrText>
          </w:r>
          <w:r>
            <w:rPr>
              <w:webHidden/>
              <w:rStyle w:val="Saltoaindice"/>
              <w:caps/>
              <w:b/>
              <w:bCs/>
              <w:rFonts w:eastAsia=""/>
            </w:rPr>
            <w:fldChar w:fldCharType="separate"/>
          </w:r>
          <w:hyperlink w:anchor="_Toc41574328">
            <w:r>
              <w:rPr>
                <w:webHidden/>
                <w:rStyle w:val="Saltoaindice"/>
                <w:rFonts w:eastAsia="" w:eastAsiaTheme="minorEastAsia"/>
                <w:b/>
                <w:bCs/>
                <w:caps/>
                <w:lang w:eastAsia="it-IT"/>
              </w:rPr>
              <w:t>1</w:t>
            </w:r>
            <w:r>
              <w:rPr>
                <w:rStyle w:val="Saltoaindice"/>
                <w:rFonts w:eastAsia="" w:eastAsiaTheme="minorEastAsia"/>
                <w:b w:val="false"/>
                <w:bCs w:val="false"/>
                <w:caps w:val="false"/>
                <w:smallCaps w:val="false"/>
                <w:lang w:eastAsia="it-IT"/>
              </w:rPr>
              <w:tab/>
            </w:r>
            <w:r>
              <w:rPr>
                <w:rStyle w:val="Saltoaindice"/>
                <w:rFonts w:eastAsia="" w:eastAsiaTheme="minorEastAsia"/>
                <w:b/>
                <w:bCs/>
                <w:caps/>
                <w:lang w:eastAsia="it-IT"/>
              </w:rPr>
              <w:t>Introduzione</w:t>
            </w:r>
            <w:r>
              <w:rPr>
                <w:webHidden/>
              </w:rPr>
              <w:fldChar w:fldCharType="begin"/>
            </w:r>
            <w:r>
              <w:rPr>
                <w:webHidden/>
              </w:rPr>
              <w:instrText>PAGEREF _Toc41574328 \h</w:instrText>
            </w:r>
            <w:r>
              <w:rPr>
                <w:webHidden/>
              </w:rPr>
              <w:fldChar w:fldCharType="separate"/>
            </w:r>
            <w:r>
              <w:rPr>
                <w:rStyle w:val="Saltoaindice"/>
                <w:rFonts w:eastAsia="" w:eastAsiaTheme="minorEastAsia"/>
                <w:b/>
                <w:bCs/>
                <w:caps/>
                <w:vanish w:val="false"/>
                <w:lang w:eastAsia="it-IT"/>
              </w:rPr>
              <w:tab/>
              <w:t>3</w:t>
            </w:r>
            <w:r>
              <w:rPr>
                <w:webHidden/>
              </w:rPr>
              <w:fldChar w:fldCharType="end"/>
            </w:r>
          </w:hyperlink>
        </w:p>
        <w:p>
          <w:pPr>
            <w:pStyle w:val="Indice2"/>
            <w:rPr/>
          </w:pPr>
          <w:hyperlink w:anchor="_Toc41574329">
            <w:r>
              <w:rPr>
                <w:webHidden/>
                <w:rStyle w:val="Saltoaindice"/>
              </w:rPr>
              <w:t>1.1</w:t>
              <w:tab/>
              <w:t>Premessa</w:t>
            </w:r>
            <w:r>
              <w:rPr>
                <w:webHidden/>
              </w:rPr>
              <w:fldChar w:fldCharType="begin"/>
            </w:r>
            <w:r>
              <w:rPr>
                <w:webHidden/>
              </w:rPr>
              <w:instrText>PAGEREF _Toc41574329 \h</w:instrText>
            </w:r>
            <w:r>
              <w:rPr>
                <w:webHidden/>
              </w:rPr>
              <w:fldChar w:fldCharType="separate"/>
            </w:r>
            <w:r>
              <w:rPr>
                <w:rStyle w:val="Saltoaindice"/>
                <w:vanish w:val="false"/>
              </w:rPr>
              <w:tab/>
              <w:t>3</w:t>
            </w:r>
            <w:r>
              <w:rPr>
                <w:webHidden/>
              </w:rPr>
              <w:fldChar w:fldCharType="end"/>
            </w:r>
          </w:hyperlink>
        </w:p>
        <w:p>
          <w:pPr>
            <w:pStyle w:val="Indice2"/>
            <w:rPr/>
          </w:pPr>
          <w:hyperlink w:anchor="_Toc41574330">
            <w:r>
              <w:rPr>
                <w:webHidden/>
                <w:rStyle w:val="Saltoaindice"/>
              </w:rPr>
              <w:t>1.2</w:t>
              <w:tab/>
              <w:t>Scopo</w:t>
            </w:r>
            <w:r>
              <w:rPr>
                <w:webHidden/>
              </w:rPr>
              <w:fldChar w:fldCharType="begin"/>
            </w:r>
            <w:r>
              <w:rPr>
                <w:webHidden/>
              </w:rPr>
              <w:instrText>PAGEREF _Toc41574330 \h</w:instrText>
            </w:r>
            <w:r>
              <w:rPr>
                <w:webHidden/>
              </w:rPr>
              <w:fldChar w:fldCharType="separate"/>
            </w:r>
            <w:r>
              <w:rPr>
                <w:rStyle w:val="Saltoaindice"/>
                <w:vanish w:val="false"/>
              </w:rPr>
              <w:tab/>
              <w:t>3</w:t>
            </w:r>
            <w:r>
              <w:rPr>
                <w:webHidden/>
              </w:rPr>
              <w:fldChar w:fldCharType="end"/>
            </w:r>
          </w:hyperlink>
        </w:p>
        <w:p>
          <w:pPr>
            <w:pStyle w:val="Indice2"/>
            <w:rPr/>
          </w:pPr>
          <w:hyperlink w:anchor="_Toc41574331">
            <w:r>
              <w:rPr>
                <w:webHidden/>
                <w:rStyle w:val="Saltoaindice"/>
              </w:rPr>
              <w:t>1.3</w:t>
              <w:tab/>
              <w:t>Campo di applicazione</w:t>
            </w:r>
            <w:r>
              <w:rPr>
                <w:webHidden/>
              </w:rPr>
              <w:fldChar w:fldCharType="begin"/>
            </w:r>
            <w:r>
              <w:rPr>
                <w:webHidden/>
              </w:rPr>
              <w:instrText>PAGEREF _Toc41574331 \h</w:instrText>
            </w:r>
            <w:r>
              <w:rPr>
                <w:webHidden/>
              </w:rPr>
              <w:fldChar w:fldCharType="separate"/>
            </w:r>
            <w:r>
              <w:rPr>
                <w:rStyle w:val="Saltoaindice"/>
                <w:vanish w:val="false"/>
              </w:rPr>
              <w:tab/>
              <w:t>4</w:t>
            </w:r>
            <w:r>
              <w:rPr>
                <w:webHidden/>
              </w:rPr>
              <w:fldChar w:fldCharType="end"/>
            </w:r>
          </w:hyperlink>
        </w:p>
        <w:p>
          <w:pPr>
            <w:pStyle w:val="Indice2"/>
            <w:rPr/>
          </w:pPr>
          <w:hyperlink w:anchor="_Toc41574332">
            <w:r>
              <w:rPr>
                <w:webHidden/>
                <w:rStyle w:val="Saltoaindice"/>
              </w:rPr>
              <w:t>1.4</w:t>
              <w:tab/>
              <w:t>Assunzioni</w:t>
            </w:r>
            <w:r>
              <w:rPr>
                <w:webHidden/>
              </w:rPr>
              <w:fldChar w:fldCharType="begin"/>
            </w:r>
            <w:r>
              <w:rPr>
                <w:webHidden/>
              </w:rPr>
              <w:instrText>PAGEREF _Toc41574332 \h</w:instrText>
            </w:r>
            <w:r>
              <w:rPr>
                <w:webHidden/>
              </w:rPr>
              <w:fldChar w:fldCharType="separate"/>
            </w:r>
            <w:r>
              <w:rPr>
                <w:rStyle w:val="Saltoaindice"/>
                <w:vanish w:val="false"/>
              </w:rPr>
              <w:tab/>
              <w:t>4</w:t>
            </w:r>
            <w:r>
              <w:rPr>
                <w:webHidden/>
              </w:rPr>
              <w:fldChar w:fldCharType="end"/>
            </w:r>
          </w:hyperlink>
        </w:p>
        <w:p>
          <w:pPr>
            <w:pStyle w:val="Indice2"/>
            <w:rPr/>
          </w:pPr>
          <w:hyperlink w:anchor="_Toc41574333">
            <w:r>
              <w:rPr>
                <w:webHidden/>
                <w:rStyle w:val="Saltoaindice"/>
              </w:rPr>
              <w:t>1.5</w:t>
              <w:tab/>
              <w:t>Riferimenti</w:t>
            </w:r>
            <w:r>
              <w:rPr>
                <w:webHidden/>
              </w:rPr>
              <w:fldChar w:fldCharType="begin"/>
            </w:r>
            <w:r>
              <w:rPr>
                <w:webHidden/>
              </w:rPr>
              <w:instrText>PAGEREF _Toc41574333 \h</w:instrText>
            </w:r>
            <w:r>
              <w:rPr>
                <w:webHidden/>
              </w:rPr>
              <w:fldChar w:fldCharType="separate"/>
            </w:r>
            <w:r>
              <w:rPr>
                <w:rStyle w:val="Saltoaindice"/>
                <w:vanish w:val="false"/>
              </w:rPr>
              <w:tab/>
              <w:t>4</w:t>
            </w:r>
            <w:r>
              <w:rPr>
                <w:webHidden/>
              </w:rPr>
              <w:fldChar w:fldCharType="end"/>
            </w:r>
          </w:hyperlink>
        </w:p>
        <w:p>
          <w:pPr>
            <w:pStyle w:val="Indice2"/>
            <w:rPr/>
          </w:pPr>
          <w:hyperlink w:anchor="_Toc41574334">
            <w:r>
              <w:rPr>
                <w:webHidden/>
                <w:rStyle w:val="Saltoaindice"/>
              </w:rPr>
              <w:t>1.6</w:t>
              <w:tab/>
              <w:t>Acronimi e glossario</w:t>
            </w:r>
            <w:r>
              <w:rPr>
                <w:webHidden/>
              </w:rPr>
              <w:fldChar w:fldCharType="begin"/>
            </w:r>
            <w:r>
              <w:rPr>
                <w:webHidden/>
              </w:rPr>
              <w:instrText>PAGEREF _Toc41574334 \h</w:instrText>
            </w:r>
            <w:r>
              <w:rPr>
                <w:webHidden/>
              </w:rPr>
              <w:fldChar w:fldCharType="separate"/>
            </w:r>
            <w:r>
              <w:rPr>
                <w:rStyle w:val="Saltoaindice"/>
                <w:vanish w:val="false"/>
              </w:rPr>
              <w:tab/>
              <w:t>4</w:t>
            </w:r>
            <w:r>
              <w:rPr>
                <w:webHidden/>
              </w:rPr>
              <w:fldChar w:fldCharType="end"/>
            </w:r>
          </w:hyperlink>
        </w:p>
        <w:p>
          <w:pPr>
            <w:pStyle w:val="Indice1"/>
            <w:rPr>
              <w:b w:val="false"/>
              <w:b w:val="false"/>
              <w:bCs w:val="false"/>
              <w:caps w:val="false"/>
              <w:smallCaps w:val="false"/>
            </w:rPr>
          </w:pPr>
          <w:hyperlink w:anchor="_Toc41574335">
            <w:r>
              <w:rPr>
                <w:webHidden/>
                <w:rStyle w:val="Saltoaindice"/>
              </w:rPr>
              <w:t>2</w:t>
            </w:r>
            <w:r>
              <w:rPr>
                <w:rStyle w:val="Saltoaindice"/>
                <w:b w:val="false"/>
                <w:bCs w:val="false"/>
                <w:caps w:val="false"/>
                <w:smallCaps w:val="false"/>
              </w:rPr>
              <w:tab/>
            </w:r>
            <w:r>
              <w:rPr>
                <w:rStyle w:val="Saltoaindice"/>
              </w:rPr>
              <w:t>Tracciati dati</w:t>
            </w:r>
            <w:r>
              <w:rPr>
                <w:webHidden/>
              </w:rPr>
              <w:fldChar w:fldCharType="begin"/>
            </w:r>
            <w:r>
              <w:rPr>
                <w:webHidden/>
              </w:rPr>
              <w:instrText>PAGEREF _Toc41574335 \h</w:instrText>
            </w:r>
            <w:r>
              <w:rPr>
                <w:webHidden/>
              </w:rPr>
              <w:fldChar w:fldCharType="separate"/>
            </w:r>
            <w:r>
              <w:rPr>
                <w:rStyle w:val="Saltoaindice"/>
                <w:vanish w:val="false"/>
              </w:rPr>
              <w:tab/>
              <w:t>5</w:t>
            </w:r>
            <w:r>
              <w:rPr>
                <w:webHidden/>
              </w:rPr>
              <w:fldChar w:fldCharType="end"/>
            </w:r>
          </w:hyperlink>
        </w:p>
        <w:p>
          <w:pPr>
            <w:pStyle w:val="Indice2"/>
            <w:rPr/>
          </w:pPr>
          <w:hyperlink w:anchor="_Toc41574336">
            <w:r>
              <w:rPr>
                <w:webHidden/>
                <w:rStyle w:val="Saltoaindice"/>
              </w:rPr>
              <w:t>2.1</w:t>
              <w:tab/>
              <w:t>Tracciati</w:t>
            </w:r>
            <w:r>
              <w:rPr>
                <w:webHidden/>
              </w:rPr>
              <w:fldChar w:fldCharType="begin"/>
            </w:r>
            <w:r>
              <w:rPr>
                <w:webHidden/>
              </w:rPr>
              <w:instrText>PAGEREF _Toc41574336 \h</w:instrText>
            </w:r>
            <w:r>
              <w:rPr>
                <w:webHidden/>
              </w:rPr>
              <w:fldChar w:fldCharType="separate"/>
            </w:r>
            <w:r>
              <w:rPr>
                <w:rStyle w:val="Saltoaindice"/>
                <w:vanish w:val="false"/>
              </w:rPr>
              <w:tab/>
              <w:t>5</w:t>
            </w:r>
            <w:r>
              <w:rPr>
                <w:webHidden/>
              </w:rPr>
              <w:fldChar w:fldCharType="end"/>
            </w:r>
          </w:hyperlink>
        </w:p>
        <w:p>
          <w:pPr>
            <w:pStyle w:val="Indice3"/>
            <w:rPr/>
          </w:pPr>
          <w:hyperlink w:anchor="_Toc41574337">
            <w:r>
              <w:rPr>
                <w:webHidden/>
                <w:rStyle w:val="Saltoaindice"/>
              </w:rPr>
              <w:t>2.1.1</w:t>
              <w:tab/>
              <w:t>Tracciato di import pagamenti notificati</w:t>
            </w:r>
            <w:r>
              <w:rPr>
                <w:webHidden/>
              </w:rPr>
              <w:fldChar w:fldCharType="begin"/>
            </w:r>
            <w:r>
              <w:rPr>
                <w:webHidden/>
              </w:rPr>
              <w:instrText>PAGEREF _Toc41574337 \h</w:instrText>
            </w:r>
            <w:r>
              <w:rPr>
                <w:webHidden/>
              </w:rPr>
              <w:fldChar w:fldCharType="separate"/>
            </w:r>
            <w:r>
              <w:rPr>
                <w:rStyle w:val="Saltoaindice"/>
                <w:vanish w:val="false"/>
              </w:rPr>
              <w:tab/>
              <w:t>5</w:t>
            </w:r>
            <w:r>
              <w:rPr>
                <w:webHidden/>
              </w:rPr>
              <w:fldChar w:fldCharType="end"/>
            </w:r>
          </w:hyperlink>
        </w:p>
        <w:p>
          <w:pPr>
            <w:pStyle w:val="Indice3"/>
            <w:rPr/>
          </w:pPr>
          <w:hyperlink w:anchor="_Toc41574338">
            <w:r>
              <w:rPr>
                <w:webHidden/>
                <w:rStyle w:val="Saltoaindice"/>
              </w:rPr>
              <w:t>2.1.2</w:t>
              <w:tab/>
              <w:t>Tracciato di import anagrafica Ufficio Capitolo Accertamento</w:t>
            </w:r>
            <w:r>
              <w:rPr>
                <w:webHidden/>
              </w:rPr>
              <w:fldChar w:fldCharType="begin"/>
            </w:r>
            <w:r>
              <w:rPr>
                <w:webHidden/>
              </w:rPr>
              <w:instrText>PAGEREF _Toc41574338 \h</w:instrText>
            </w:r>
            <w:r>
              <w:rPr>
                <w:webHidden/>
              </w:rPr>
              <w:fldChar w:fldCharType="separate"/>
            </w:r>
            <w:r>
              <w:rPr>
                <w:rStyle w:val="Saltoaindice"/>
                <w:vanish w:val="false"/>
              </w:rPr>
              <w:tab/>
              <w:t>7</w:t>
            </w:r>
            <w:r>
              <w:rPr>
                <w:webHidden/>
              </w:rPr>
              <w:fldChar w:fldCharType="end"/>
            </w:r>
          </w:hyperlink>
        </w:p>
        <w:p>
          <w:pPr>
            <w:pStyle w:val="Indice3"/>
            <w:rPr/>
          </w:pPr>
          <w:hyperlink w:anchor="_Toc41574339">
            <w:r>
              <w:rPr>
                <w:webHidden/>
                <w:rStyle w:val="Saltoaindice"/>
              </w:rPr>
              <w:t>2.1.3</w:t>
              <w:tab/>
              <w:t>Tracciato di import Giornale di Cassa</w:t>
            </w:r>
            <w:r>
              <w:rPr>
                <w:webHidden/>
              </w:rPr>
              <w:fldChar w:fldCharType="begin"/>
            </w:r>
            <w:r>
              <w:rPr>
                <w:webHidden/>
              </w:rPr>
              <w:instrText>PAGEREF _Toc41574339 \h</w:instrText>
            </w:r>
            <w:r>
              <w:rPr>
                <w:webHidden/>
              </w:rPr>
              <w:fldChar w:fldCharType="separate"/>
            </w:r>
            <w:r>
              <w:rPr>
                <w:rStyle w:val="Saltoaindice"/>
                <w:vanish w:val="false"/>
              </w:rPr>
              <w:tab/>
              <w:t>8</w:t>
            </w:r>
            <w:r>
              <w:rPr>
                <w:webHidden/>
              </w:rPr>
              <w:fldChar w:fldCharType="end"/>
            </w:r>
          </w:hyperlink>
        </w:p>
        <w:p>
          <w:pPr>
            <w:pStyle w:val="Indice3"/>
            <w:rPr/>
          </w:pPr>
          <w:hyperlink w:anchor="_Toc41574340">
            <w:r>
              <w:rPr>
                <w:webHidden/>
                <w:rStyle w:val="Saltoaindice"/>
              </w:rPr>
              <w:t>2.1.4</w:t>
              <w:tab/>
              <w:t>Tracciato di export</w:t>
            </w:r>
            <w:r>
              <w:rPr>
                <w:webHidden/>
              </w:rPr>
              <w:fldChar w:fldCharType="begin"/>
            </w:r>
            <w:r>
              <w:rPr>
                <w:webHidden/>
              </w:rPr>
              <w:instrText>PAGEREF _Toc41574340 \h</w:instrText>
            </w:r>
            <w:r>
              <w:rPr>
                <w:webHidden/>
              </w:rPr>
              <w:fldChar w:fldCharType="separate"/>
            </w:r>
            <w:r>
              <w:rPr>
                <w:rStyle w:val="Saltoaindice"/>
                <w:vanish w:val="false"/>
              </w:rPr>
              <w:tab/>
              <w:t>9</w:t>
            </w:r>
            <w:r>
              <w:rPr>
                <w:webHidden/>
              </w:rPr>
              <w:fldChar w:fldCharType="end"/>
            </w:r>
          </w:hyperlink>
        </w:p>
        <w:p>
          <w:pPr>
            <w:pStyle w:val="Indice2"/>
            <w:rPr/>
          </w:pPr>
          <w:hyperlink w:anchor="_Toc41574341">
            <w:r>
              <w:rPr>
                <w:webHidden/>
                <w:rStyle w:val="Saltoaindice"/>
              </w:rPr>
              <w:t>2.2</w:t>
              <w:tab/>
              <w:t>Estrazione codici IUV e IUF dalla causale</w:t>
            </w:r>
            <w:r>
              <w:rPr>
                <w:webHidden/>
              </w:rPr>
              <w:fldChar w:fldCharType="begin"/>
            </w:r>
            <w:r>
              <w:rPr>
                <w:webHidden/>
              </w:rPr>
              <w:instrText>PAGEREF _Toc41574341 \h</w:instrText>
            </w:r>
            <w:r>
              <w:rPr>
                <w:webHidden/>
              </w:rPr>
              <w:fldChar w:fldCharType="separate"/>
            </w:r>
            <w:r>
              <w:rPr>
                <w:rStyle w:val="Saltoaindice"/>
                <w:vanish w:val="false"/>
              </w:rPr>
              <w:tab/>
              <w:t>35</w:t>
            </w:r>
            <w:r>
              <w:rPr>
                <w:webHidden/>
              </w:rPr>
              <w:fldChar w:fldCharType="end"/>
            </w:r>
          </w:hyperlink>
        </w:p>
        <w:p>
          <w:pPr>
            <w:pStyle w:val="Indice3"/>
            <w:rPr/>
          </w:pPr>
          <w:hyperlink w:anchor="_Toc41574342">
            <w:r>
              <w:rPr>
                <w:webHidden/>
                <w:rStyle w:val="Saltoaindice"/>
              </w:rPr>
              <w:t>2.2.1</w:t>
              <w:tab/>
              <w:t>Estrarre codice IUV dalla causale</w:t>
            </w:r>
            <w:r>
              <w:rPr>
                <w:webHidden/>
              </w:rPr>
              <w:fldChar w:fldCharType="begin"/>
            </w:r>
            <w:r>
              <w:rPr>
                <w:webHidden/>
              </w:rPr>
              <w:instrText>PAGEREF _Toc41574342 \h</w:instrText>
            </w:r>
            <w:r>
              <w:rPr>
                <w:webHidden/>
              </w:rPr>
              <w:fldChar w:fldCharType="separate"/>
            </w:r>
            <w:r>
              <w:rPr>
                <w:rStyle w:val="Saltoaindice"/>
                <w:vanish w:val="false"/>
              </w:rPr>
              <w:tab/>
              <w:t>35</w:t>
            </w:r>
            <w:r>
              <w:rPr>
                <w:webHidden/>
              </w:rPr>
              <w:fldChar w:fldCharType="end"/>
            </w:r>
          </w:hyperlink>
        </w:p>
        <w:p>
          <w:pPr>
            <w:pStyle w:val="Indice3"/>
            <w:rPr/>
          </w:pPr>
          <w:hyperlink w:anchor="_Toc41574343">
            <w:r>
              <w:rPr>
                <w:webHidden/>
                <w:rStyle w:val="Saltoaindice"/>
              </w:rPr>
              <w:t>2.2.2</w:t>
              <w:tab/>
              <w:t>Estrarre codice IUF dalla causale</w:t>
            </w:r>
            <w:r>
              <w:rPr>
                <w:webHidden/>
              </w:rPr>
              <w:fldChar w:fldCharType="begin"/>
            </w:r>
            <w:r>
              <w:rPr>
                <w:webHidden/>
              </w:rPr>
              <w:instrText>PAGEREF _Toc41574343 \h</w:instrText>
            </w:r>
            <w:r>
              <w:rPr>
                <w:webHidden/>
              </w:rPr>
              <w:fldChar w:fldCharType="separate"/>
            </w:r>
            <w:r>
              <w:rPr>
                <w:rStyle w:val="Saltoaindice"/>
                <w:vanish w:val="false"/>
              </w:rPr>
              <w:tab/>
              <w:t>36</w:t>
            </w:r>
            <w:r>
              <w:rPr>
                <w:webHidden/>
              </w:rPr>
              <w:fldChar w:fldCharType="end"/>
            </w:r>
          </w:hyperlink>
        </w:p>
        <w:p>
          <w:pPr>
            <w:pStyle w:val="Indice2"/>
            <w:rPr/>
          </w:pPr>
          <w:hyperlink w:anchor="_Toc41574344">
            <w:r>
              <w:rPr>
                <w:webHidden/>
                <w:rStyle w:val="Saltoaindice"/>
              </w:rPr>
              <w:t>2.3</w:t>
              <w:tab/>
              <w:t>Schema XSD flusso di riversamento</w:t>
            </w:r>
            <w:r>
              <w:rPr>
                <w:webHidden/>
              </w:rPr>
              <w:fldChar w:fldCharType="begin"/>
            </w:r>
            <w:r>
              <w:rPr>
                <w:webHidden/>
              </w:rPr>
              <w:instrText>PAGEREF _Toc41574344 \h</w:instrText>
            </w:r>
            <w:r>
              <w:rPr>
                <w:webHidden/>
              </w:rPr>
              <w:fldChar w:fldCharType="separate"/>
            </w:r>
            <w:r>
              <w:rPr>
                <w:rStyle w:val="Saltoaindice"/>
                <w:vanish w:val="false"/>
              </w:rPr>
              <w:tab/>
              <w:t>37</w:t>
            </w:r>
            <w:r>
              <w:rPr>
                <w:webHidden/>
              </w:rPr>
              <w:fldChar w:fldCharType="end"/>
            </w:r>
          </w:hyperlink>
        </w:p>
        <w:p>
          <w:pPr>
            <w:pStyle w:val="Indice2"/>
            <w:rPr/>
          </w:pPr>
          <w:hyperlink w:anchor="_Toc41574345">
            <w:r>
              <w:rPr>
                <w:webHidden/>
                <w:rStyle w:val="Saltoaindice"/>
              </w:rPr>
              <w:t>2.4</w:t>
              <w:tab/>
              <w:t>Tracciato record di import delle posizioni debitorie</w:t>
            </w:r>
            <w:r>
              <w:rPr>
                <w:webHidden/>
              </w:rPr>
              <w:fldChar w:fldCharType="begin"/>
            </w:r>
            <w:r>
              <w:rPr>
                <w:webHidden/>
              </w:rPr>
              <w:instrText>PAGEREF _Toc41574345 \h</w:instrText>
            </w:r>
            <w:r>
              <w:rPr>
                <w:webHidden/>
              </w:rPr>
              <w:fldChar w:fldCharType="separate"/>
            </w:r>
            <w:r>
              <w:rPr>
                <w:rStyle w:val="Saltoaindice"/>
                <w:vanish w:val="false"/>
              </w:rPr>
              <w:tab/>
              <w:t>37</w:t>
            </w:r>
            <w:r>
              <w:rPr>
                <w:webHidden/>
              </w:rPr>
              <w:fldChar w:fldCharType="end"/>
            </w:r>
          </w:hyperlink>
        </w:p>
        <w:p>
          <w:pPr>
            <w:pStyle w:val="Indice3"/>
            <w:rPr/>
          </w:pPr>
          <w:hyperlink w:anchor="_Toc41574346">
            <w:r>
              <w:rPr>
                <w:webHidden/>
                <w:rStyle w:val="Saltoaindice"/>
              </w:rPr>
              <w:t>2.4.1</w:t>
              <w:tab/>
              <w:t>Tracciato di Import</w:t>
            </w:r>
            <w:r>
              <w:rPr>
                <w:webHidden/>
              </w:rPr>
              <w:fldChar w:fldCharType="begin"/>
            </w:r>
            <w:r>
              <w:rPr>
                <w:webHidden/>
              </w:rPr>
              <w:instrText>PAGEREF _Toc41574346 \h</w:instrText>
            </w:r>
            <w:r>
              <w:rPr>
                <w:webHidden/>
              </w:rPr>
              <w:fldChar w:fldCharType="separate"/>
            </w:r>
            <w:r>
              <w:rPr>
                <w:rStyle w:val="Saltoaindice"/>
                <w:vanish w:val="false"/>
              </w:rPr>
              <w:tab/>
              <w:t>37</w:t>
            </w:r>
            <w:r>
              <w:rPr>
                <w:webHidden/>
              </w:rPr>
              <w:fldChar w:fldCharType="end"/>
            </w:r>
          </w:hyperlink>
        </w:p>
        <w:p>
          <w:pPr>
            <w:pStyle w:val="Indice3"/>
            <w:rPr/>
          </w:pPr>
          <w:hyperlink w:anchor="_Toc41574347">
            <w:r>
              <w:rPr>
                <w:webHidden/>
                <w:rStyle w:val="Saltoaindice"/>
              </w:rPr>
              <w:t>2.4.2</w:t>
              <w:tab/>
              <w:t>Tracciato di Esito</w:t>
            </w:r>
            <w:r>
              <w:rPr>
                <w:webHidden/>
              </w:rPr>
              <w:fldChar w:fldCharType="begin"/>
            </w:r>
            <w:r>
              <w:rPr>
                <w:webHidden/>
              </w:rPr>
              <w:instrText>PAGEREF _Toc41574347 \h</w:instrText>
            </w:r>
            <w:r>
              <w:rPr>
                <w:webHidden/>
              </w:rPr>
              <w:fldChar w:fldCharType="separate"/>
            </w:r>
            <w:r>
              <w:rPr>
                <w:rStyle w:val="Saltoaindice"/>
                <w:vanish w:val="false"/>
              </w:rPr>
              <w:tab/>
              <w:t>39</w:t>
            </w:r>
            <w:r>
              <w:rPr>
                <w:webHidden/>
              </w:rPr>
              <w:fldChar w:fldCharType="end"/>
            </w:r>
          </w:hyperlink>
        </w:p>
        <w:p>
          <w:pPr>
            <w:pStyle w:val="Indice2"/>
            <w:rPr/>
          </w:pPr>
          <w:hyperlink w:anchor="_Toc41574348">
            <w:r>
              <w:rPr>
                <w:webHidden/>
                <w:rStyle w:val="Saltoaindice"/>
              </w:rPr>
              <w:t>2.5</w:t>
              <w:tab/>
              <w:t>Tracciato record di export delle rendicontazioni dei pagamenti delle posizioni debitorie</w:t>
            </w:r>
            <w:r>
              <w:rPr>
                <w:webHidden/>
              </w:rPr>
              <w:fldChar w:fldCharType="begin"/>
            </w:r>
            <w:r>
              <w:rPr>
                <w:webHidden/>
              </w:rPr>
              <w:instrText>PAGEREF _Toc41574348 \h</w:instrText>
            </w:r>
            <w:r>
              <w:rPr>
                <w:webHidden/>
              </w:rPr>
              <w:fldChar w:fldCharType="separate"/>
            </w:r>
            <w:r>
              <w:rPr>
                <w:rStyle w:val="Saltoaindice"/>
                <w:vanish w:val="false"/>
              </w:rPr>
              <w:tab/>
              <w:t>41</w:t>
            </w:r>
            <w:r>
              <w:rPr>
                <w:webHidden/>
              </w:rPr>
              <w:fldChar w:fldCharType="end"/>
            </w:r>
          </w:hyperlink>
        </w:p>
        <w:p>
          <w:pPr>
            <w:pStyle w:val="Indice3"/>
            <w:rPr/>
          </w:pPr>
          <w:hyperlink w:anchor="_Toc41574349">
            <w:r>
              <w:rPr>
                <w:webHidden/>
                <w:rStyle w:val="Saltoaindice"/>
              </w:rPr>
              <w:t>2.5.1</w:t>
              <w:tab/>
              <w:t>Tracciato di Export</w:t>
            </w:r>
            <w:r>
              <w:rPr>
                <w:webHidden/>
              </w:rPr>
              <w:fldChar w:fldCharType="begin"/>
            </w:r>
            <w:r>
              <w:rPr>
                <w:webHidden/>
              </w:rPr>
              <w:instrText>PAGEREF _Toc41574349 \h</w:instrText>
            </w:r>
            <w:r>
              <w:rPr>
                <w:webHidden/>
              </w:rPr>
              <w:fldChar w:fldCharType="separate"/>
            </w:r>
            <w:r>
              <w:rPr>
                <w:rStyle w:val="Saltoaindice"/>
                <w:vanish w:val="false"/>
              </w:rPr>
              <w:tab/>
              <w:t>41</w:t>
            </w:r>
            <w:r>
              <w:rPr>
                <w:webHidden/>
              </w:rPr>
              <w:fldChar w:fldCharType="end"/>
            </w:r>
          </w:hyperlink>
        </w:p>
        <w:p>
          <w:pPr>
            <w:pStyle w:val="Titolodeldocumento"/>
            <w:ind w:left="0" w:hanging="0"/>
            <w:jc w:val="left"/>
            <w:rPr/>
          </w:pPr>
          <w:r>
            <w:rPr/>
          </w:r>
          <w:r>
            <w:rPr/>
            <w:fldChar w:fldCharType="end"/>
          </w:r>
        </w:p>
      </w:sdtContent>
    </w:sdt>
    <w:p>
      <w:pPr>
        <w:pStyle w:val="Normal"/>
        <w:rPr>
          <w:rFonts w:eastAsia="Times New Roman" w:cs="Tahoma"/>
          <w:color w:val="000000"/>
          <w:sz w:val="36"/>
          <w:szCs w:val="28"/>
          <w:lang w:eastAsia="it-IT"/>
        </w:rPr>
      </w:pPr>
      <w:r>
        <w:rPr>
          <w:rFonts w:eastAsia="Times New Roman" w:cs="Tahoma"/>
          <w:color w:val="000000"/>
          <w:sz w:val="36"/>
          <w:szCs w:val="28"/>
          <w:lang w:eastAsia="it-IT"/>
        </w:rPr>
      </w:r>
      <w:r>
        <w:br w:type="page"/>
      </w:r>
    </w:p>
    <w:tbl>
      <w:tblPr>
        <w:tblW w:w="9400" w:type="dxa"/>
        <w:jc w:val="left"/>
        <w:tblInd w:w="0" w:type="dxa"/>
        <w:tblCellMar>
          <w:top w:w="0" w:type="dxa"/>
          <w:left w:w="108" w:type="dxa"/>
          <w:bottom w:w="0" w:type="dxa"/>
          <w:right w:w="108" w:type="dxa"/>
        </w:tblCellMar>
        <w:tblLook w:firstRow="0" w:noVBand="0" w:lastRow="0" w:firstColumn="0" w:lastColumn="0" w:noHBand="0" w:val="0000"/>
      </w:tblPr>
      <w:tblGrid>
        <w:gridCol w:w="1412"/>
        <w:gridCol w:w="7987"/>
      </w:tblGrid>
      <w:tr>
        <w:trPr>
          <w:trHeight w:val="1124" w:hRule="atLeast"/>
        </w:trPr>
        <w:tc>
          <w:tcPr>
            <w:tcW w:w="1412" w:type="dxa"/>
            <w:tcBorders/>
            <w:shd w:fill="auto" w:val="clear"/>
          </w:tcPr>
          <w:p>
            <w:pPr>
              <w:pStyle w:val="Normal"/>
              <w:pageBreakBefore/>
              <w:spacing w:lineRule="auto" w:line="240" w:before="0" w:after="0"/>
              <w:jc w:val="both"/>
              <w:rPr/>
            </w:pPr>
            <w:r>
              <w:rPr/>
              <w:drawing>
                <wp:anchor behindDoc="0" distT="0" distB="0" distL="360045" distR="114300" simplePos="0" locked="0" layoutInCell="1" allowOverlap="1" relativeHeight="3">
                  <wp:simplePos x="0" y="0"/>
                  <wp:positionH relativeFrom="column">
                    <wp:posOffset>-24130</wp:posOffset>
                  </wp:positionH>
                  <wp:positionV relativeFrom="paragraph">
                    <wp:posOffset>236220</wp:posOffset>
                  </wp:positionV>
                  <wp:extent cx="720090" cy="720090"/>
                  <wp:effectExtent l="0" t="0" r="0" b="0"/>
                  <wp:wrapTight wrapText="bothSides">
                    <wp:wrapPolygon edited="0">
                      <wp:start x="4467" y="1129"/>
                      <wp:lineTo x="1017" y="7947"/>
                      <wp:lineTo x="-133" y="10784"/>
                      <wp:lineTo x="-133" y="15330"/>
                      <wp:lineTo x="5618" y="19308"/>
                      <wp:lineTo x="10788" y="20450"/>
                      <wp:lineTo x="15958" y="20450"/>
                      <wp:lineTo x="21138" y="10784"/>
                      <wp:lineTo x="19989" y="7947"/>
                      <wp:lineTo x="16539" y="1129"/>
                      <wp:lineTo x="4467" y="1129"/>
                    </wp:wrapPolygon>
                  </wp:wrapTight>
                  <wp:docPr id="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2" descr=""/>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anchor>
              </w:drawing>
            </w:r>
            <w:bookmarkStart w:id="2" w:name="_Toc457812912"/>
            <w:bookmarkStart w:id="3" w:name="_Toc457812912"/>
            <w:bookmarkEnd w:id="3"/>
          </w:p>
        </w:tc>
        <w:tc>
          <w:tcPr>
            <w:tcW w:w="7987" w:type="dxa"/>
            <w:tcBorders/>
            <w:shd w:fill="auto" w:val="clear"/>
          </w:tcPr>
          <w:p>
            <w:pPr>
              <w:pStyle w:val="Titolo1"/>
              <w:numPr>
                <w:ilvl w:val="0"/>
                <w:numId w:val="2"/>
              </w:numPr>
              <w:spacing w:before="840" w:after="600"/>
              <w:rPr/>
            </w:pPr>
            <w:bookmarkStart w:id="4" w:name="_Toc41574328"/>
            <w:r>
              <w:rPr/>
              <w:t>Introduzione</w:t>
            </w:r>
            <w:bookmarkEnd w:id="4"/>
          </w:p>
        </w:tc>
      </w:tr>
    </w:tbl>
    <w:p>
      <w:pPr>
        <w:pStyle w:val="Titolo2"/>
        <w:numPr>
          <w:ilvl w:val="1"/>
          <w:numId w:val="2"/>
        </w:numPr>
        <w:rPr/>
      </w:pPr>
      <w:bookmarkStart w:id="5" w:name="_Toc457812912"/>
      <w:bookmarkStart w:id="6" w:name="_Toc41574329"/>
      <w:bookmarkStart w:id="7" w:name="_Toc7514757"/>
      <w:bookmarkStart w:id="8" w:name="_Toc7511861"/>
      <w:bookmarkEnd w:id="5"/>
      <w:r>
        <w:rPr/>
        <w:t>Premessa</w:t>
      </w:r>
      <w:bookmarkEnd w:id="6"/>
      <w:bookmarkEnd w:id="7"/>
      <w:bookmarkEnd w:id="8"/>
      <w:r>
        <w:rPr/>
        <w:t xml:space="preserve"> </w:t>
      </w:r>
    </w:p>
    <w:p>
      <w:pPr>
        <w:pStyle w:val="Normal"/>
        <w:jc w:val="both"/>
        <w:rPr/>
      </w:pPr>
      <w:bookmarkStart w:id="9" w:name="_Toc7511862"/>
      <w:bookmarkStart w:id="10" w:name="_Toc457812913"/>
      <w:r>
        <w:rPr/>
        <w:t>Il Kit di riuso PayFlowPA nasce dal riuso di due moduli funzionali messi a disposizione da Regione Toscana e Regione Veneto.</w:t>
      </w:r>
    </w:p>
    <w:p>
      <w:pPr>
        <w:pStyle w:val="Normal"/>
        <w:jc w:val="both"/>
        <w:rPr/>
      </w:pPr>
      <w:r>
        <w:rPr/>
        <w:t>Nello specifico:</w:t>
      </w:r>
    </w:p>
    <w:p>
      <w:pPr>
        <w:pStyle w:val="ListParagraph"/>
        <w:numPr>
          <w:ilvl w:val="0"/>
          <w:numId w:val="3"/>
        </w:numPr>
        <w:jc w:val="both"/>
        <w:rPr/>
      </w:pPr>
      <w:r>
        <w:rPr/>
        <w:t>la Regione Toscana ha sviluppato una soluzione, ovvero il modulo GePos della piattaforma di pagamenti IRIS, che consente di aggregare i pagamenti da eseguire in favore della singola PA sulla base del nominativo del debitore e gestire tutte le posizioni debitorie dell’Ente:</w:t>
      </w:r>
    </w:p>
    <w:p>
      <w:pPr>
        <w:pStyle w:val="ListParagraph"/>
        <w:numPr>
          <w:ilvl w:val="0"/>
          <w:numId w:val="3"/>
        </w:numPr>
        <w:jc w:val="both"/>
        <w:rPr/>
      </w:pPr>
      <w:r>
        <w:rPr/>
        <w:t>Regione Veneto ha sviluppato una soluzione, ovvero il modulo MyPivot della piattaforma di pagamenti MyPay, che consente alla singola PA di eseguire una riconciliazione automatica e analitica degli incassi ricevuti tramite pagoPA.</w:t>
      </w:r>
    </w:p>
    <w:p>
      <w:pPr>
        <w:pStyle w:val="Normal"/>
        <w:jc w:val="both"/>
        <w:rPr/>
      </w:pPr>
      <w:r>
        <w:rPr/>
        <w:t>Il Kit di Riuso PayFlowPA, evolve in una logica a servizi le due soluzioni GePos e MyPivot.</w:t>
      </w:r>
    </w:p>
    <w:p>
      <w:pPr>
        <w:pStyle w:val="Normal"/>
        <w:jc w:val="both"/>
        <w:rPr/>
      </w:pPr>
      <w:r>
        <w:rPr/>
        <w:t>L’architettura funzionale del modulo PayFlowPA, pertanto, raccoglie in se due moduli funzionali:</w:t>
      </w:r>
    </w:p>
    <w:p>
      <w:pPr>
        <w:pStyle w:val="ListParagraph"/>
        <w:numPr>
          <w:ilvl w:val="0"/>
          <w:numId w:val="4"/>
        </w:numPr>
        <w:jc w:val="both"/>
        <w:rPr/>
      </w:pPr>
      <w:r>
        <w:rPr/>
        <w:t>Il modulo a servizi delegato alla gestione delle Posizioni Debitorie (nato dal riuso e reingegnerizzazione di GePos)</w:t>
      </w:r>
    </w:p>
    <w:p>
      <w:pPr>
        <w:pStyle w:val="ListParagraph"/>
        <w:numPr>
          <w:ilvl w:val="0"/>
          <w:numId w:val="4"/>
        </w:numPr>
        <w:jc w:val="both"/>
        <w:rPr/>
      </w:pPr>
      <w:r>
        <w:rPr/>
        <w:t>Il modulo a servizi delegato alla gestione delle operazioni di Riconciliazione (nato dal riuso e reingegnerizzazione di MyPivot)</w:t>
      </w:r>
    </w:p>
    <w:p>
      <w:pPr>
        <w:pStyle w:val="Normal"/>
        <w:jc w:val="both"/>
        <w:rPr/>
      </w:pPr>
      <w:r>
        <w:rPr/>
        <w:t>Il deploy di PayFlowPA, pertanto, richiede la messa a disposizione di 2 macchine virtuali opportunamente configurate per ospitare i rispettivi moduli funzionali di PayFlowPA.</w:t>
      </w:r>
    </w:p>
    <w:p>
      <w:pPr>
        <w:pStyle w:val="Normal"/>
        <w:jc w:val="both"/>
        <w:rPr/>
      </w:pPr>
      <w:r>
        <w:rPr/>
      </w:r>
    </w:p>
    <w:p>
      <w:pPr>
        <w:pStyle w:val="Titolo2"/>
        <w:numPr>
          <w:ilvl w:val="1"/>
          <w:numId w:val="2"/>
        </w:numPr>
        <w:rPr/>
      </w:pPr>
      <w:bookmarkStart w:id="11" w:name="_Toc457812913"/>
      <w:bookmarkStart w:id="12" w:name="_Toc41574330"/>
      <w:bookmarkStart w:id="13" w:name="_Toc7514758"/>
      <w:r>
        <w:rPr/>
        <w:t>S</w:t>
      </w:r>
      <w:bookmarkEnd w:id="11"/>
      <w:r>
        <w:rPr/>
        <w:t>copo</w:t>
      </w:r>
      <w:bookmarkEnd w:id="9"/>
      <w:bookmarkEnd w:id="12"/>
      <w:bookmarkEnd w:id="13"/>
      <w:r>
        <w:rPr/>
        <w:t xml:space="preserve"> </w:t>
      </w:r>
    </w:p>
    <w:p>
      <w:pPr>
        <w:pStyle w:val="Xmsolistparagraph"/>
        <w:ind w:left="0" w:hanging="0"/>
        <w:jc w:val="both"/>
        <w:rPr/>
      </w:pPr>
      <w:r>
        <w:rPr/>
        <w:t>I file in input necessari per l’alimentazione dei flussi di upload (necessari alla corretta esecuzione dei processi Talend del modulo di Rendicontazione) sono coerenti con quanto già previsto dal componente riutilizzato MyPivot nell’ambito della suite MyPay.</w:t>
      </w:r>
    </w:p>
    <w:p>
      <w:pPr>
        <w:pStyle w:val="Xmsolistparagraph"/>
        <w:ind w:left="0" w:hanging="0"/>
        <w:jc w:val="both"/>
        <w:rPr/>
      </w:pPr>
      <w:r>
        <w:rPr/>
      </w:r>
    </w:p>
    <w:p>
      <w:pPr>
        <w:pStyle w:val="Xmsolistparagraph"/>
        <w:ind w:left="0" w:hanging="0"/>
        <w:jc w:val="both"/>
        <w:rPr/>
      </w:pPr>
      <w:r>
        <w:rPr/>
        <w:t>I file di interscambio dati per il caricamento delle posizioni debitorie sono coerenti con quanto già previsto dal componente riutilizzato GePos nell’ambito della suite IRIS.</w:t>
      </w:r>
    </w:p>
    <w:p>
      <w:pPr>
        <w:pStyle w:val="Xmsolistparagraph"/>
        <w:ind w:left="0" w:hanging="0"/>
        <w:jc w:val="both"/>
        <w:rPr/>
      </w:pPr>
      <w:r>
        <w:rPr/>
      </w:r>
    </w:p>
    <w:p>
      <w:pPr>
        <w:pStyle w:val="Normal"/>
        <w:jc w:val="both"/>
        <w:rPr/>
      </w:pPr>
      <w:r>
        <w:rPr/>
        <w:t>Il presente documento descrive nel dettaglio i tracciati dati necessari a definire i file di alimentazione del kit.</w:t>
      </w:r>
    </w:p>
    <w:p>
      <w:pPr>
        <w:pStyle w:val="Normal"/>
        <w:jc w:val="both"/>
        <w:rPr/>
      </w:pPr>
      <w:r>
        <w:rPr/>
      </w:r>
    </w:p>
    <w:p>
      <w:pPr>
        <w:pStyle w:val="Titolo2"/>
        <w:numPr>
          <w:ilvl w:val="1"/>
          <w:numId w:val="2"/>
        </w:numPr>
        <w:rPr/>
      </w:pPr>
      <w:bookmarkStart w:id="14" w:name="_Toc41574331"/>
      <w:bookmarkStart w:id="15" w:name="_Toc7514759"/>
      <w:bookmarkStart w:id="16" w:name="_Toc7511863"/>
      <w:bookmarkStart w:id="17" w:name="_Toc457812914"/>
      <w:r>
        <w:rPr/>
        <w:t>C</w:t>
      </w:r>
      <w:bookmarkEnd w:id="17"/>
      <w:r>
        <w:rPr/>
        <w:t>ampo di applicazione</w:t>
      </w:r>
      <w:bookmarkEnd w:id="14"/>
      <w:bookmarkEnd w:id="15"/>
      <w:bookmarkEnd w:id="16"/>
      <w:r>
        <w:rPr/>
        <w:t xml:space="preserve"> </w:t>
      </w:r>
    </w:p>
    <w:p>
      <w:pPr>
        <w:pStyle w:val="Normal"/>
        <w:spacing w:lineRule="auto" w:line="240" w:before="0" w:after="0"/>
        <w:jc w:val="both"/>
        <w:rPr/>
      </w:pPr>
      <w:r>
        <w:rPr/>
        <w:t>Il documento si applica al Contratto Esecutivo “SPC Lotto 4 - PAYFLOWPA”.</w:t>
      </w:r>
    </w:p>
    <w:p>
      <w:pPr>
        <w:pStyle w:val="Normal"/>
        <w:spacing w:lineRule="auto" w:line="240" w:before="0" w:after="0"/>
        <w:jc w:val="both"/>
        <w:rPr/>
      </w:pPr>
      <w:r>
        <w:rPr/>
      </w:r>
    </w:p>
    <w:p>
      <w:pPr>
        <w:pStyle w:val="Titolo2"/>
        <w:numPr>
          <w:ilvl w:val="1"/>
          <w:numId w:val="2"/>
        </w:numPr>
        <w:rPr/>
      </w:pPr>
      <w:bookmarkStart w:id="18" w:name="_Toc41574332"/>
      <w:bookmarkStart w:id="19" w:name="_Toc7514760"/>
      <w:bookmarkStart w:id="20" w:name="_Toc7511864"/>
      <w:r>
        <w:rPr/>
        <w:t>Assunzioni</w:t>
      </w:r>
      <w:bookmarkEnd w:id="18"/>
      <w:bookmarkEnd w:id="19"/>
      <w:bookmarkEnd w:id="20"/>
      <w:r>
        <w:rPr/>
        <w:t xml:space="preserve"> </w:t>
      </w:r>
    </w:p>
    <w:p>
      <w:pPr>
        <w:pStyle w:val="Normal"/>
        <w:jc w:val="both"/>
        <w:rPr/>
      </w:pPr>
      <w:r>
        <w:rPr/>
        <w:t>n.a.</w:t>
      </w:r>
    </w:p>
    <w:p>
      <w:pPr>
        <w:pStyle w:val="Titolo2"/>
        <w:numPr>
          <w:ilvl w:val="1"/>
          <w:numId w:val="2"/>
        </w:numPr>
        <w:rPr/>
      </w:pPr>
      <w:bookmarkStart w:id="21" w:name="_Toc41574333"/>
      <w:bookmarkStart w:id="22" w:name="_Toc7514761"/>
      <w:bookmarkStart w:id="23" w:name="_Toc7511865"/>
      <w:bookmarkStart w:id="24" w:name="_Toc457812915"/>
      <w:r>
        <w:rPr/>
        <w:t>R</w:t>
      </w:r>
      <w:bookmarkEnd w:id="24"/>
      <w:r>
        <w:rPr/>
        <w:t>iferimenti</w:t>
      </w:r>
      <w:bookmarkEnd w:id="21"/>
      <w:bookmarkEnd w:id="22"/>
      <w:bookmarkEnd w:id="23"/>
      <w:r>
        <w:rPr/>
        <w:t xml:space="preserve"> </w:t>
      </w:r>
    </w:p>
    <w:tbl>
      <w:tblPr>
        <w:tblStyle w:val="Tabellastandard-01"/>
        <w:tblW w:w="9371" w:type="dxa"/>
        <w:jc w:val="left"/>
        <w:tblInd w:w="0" w:type="dxa"/>
        <w:tblCellMar>
          <w:top w:w="0" w:type="dxa"/>
          <w:left w:w="108" w:type="dxa"/>
          <w:bottom w:w="0" w:type="dxa"/>
          <w:right w:w="108" w:type="dxa"/>
        </w:tblCellMar>
        <w:tblLook w:firstRow="1" w:noVBand="1" w:lastRow="0" w:firstColumn="0" w:lastColumn="0" w:noHBand="0" w:val="0420"/>
      </w:tblPr>
      <w:tblGrid>
        <w:gridCol w:w="3255"/>
        <w:gridCol w:w="6115"/>
      </w:tblGrid>
      <w:tr>
        <w:trPr>
          <w:trHeight w:val="115" w:hRule="atLeast"/>
          <w:cnfStyle w:val="100000000000" w:firstRow="1" w:lastRow="0" w:firstColumn="0" w:lastColumn="0" w:oddVBand="0" w:evenVBand="0" w:oddHBand="0" w:evenHBand="0" w:firstRowFirstColumn="0" w:firstRowLastColumn="0" w:lastRowFirstColumn="0" w:lastRowLastColumn="0"/>
        </w:trPr>
        <w:tc>
          <w:tcPr>
            <w:tcW w:w="3255" w:type="dxa"/>
            <w:tcBorders>
              <w:bottom w:val="single" w:sz="6" w:space="0" w:color="4472C4"/>
              <w:right w:val="single" w:sz="4" w:space="0" w:color="5B9BD5"/>
            </w:tcBorders>
            <w:shd w:color="auto" w:fill="5B9BD5" w:themeFill="accent1" w:val="clear"/>
          </w:tcPr>
          <w:p>
            <w:pPr>
              <w:pStyle w:val="Normal"/>
              <w:spacing w:lineRule="auto" w:line="259" w:before="0" w:after="160"/>
              <w:rPr>
                <w:rFonts w:ascii="Calibri" w:hAnsi="Calibri" w:asciiTheme="minorHAnsi" w:hAnsiTheme="minorHAnsi"/>
                <w:color w:val="auto"/>
                <w:sz w:val="20"/>
                <w:szCs w:val="20"/>
              </w:rPr>
            </w:pPr>
            <w:r>
              <w:rPr>
                <w:rFonts w:asciiTheme="minorHAnsi" w:hAnsiTheme="minorHAnsi"/>
                <w:b/>
                <w:bCs/>
                <w:color w:val="auto" w:themeColor="background1"/>
                <w:sz w:val="20"/>
                <w:szCs w:val="20"/>
              </w:rPr>
              <w:t>Identificativo</w:t>
            </w:r>
            <w:r>
              <w:rPr>
                <w:rStyle w:val="Richiamoallanotaapidipagina"/>
                <w:rFonts w:asciiTheme="minorHAnsi" w:hAnsiTheme="minorHAnsi"/>
                <w:b/>
                <w:bCs/>
                <w:color w:val="auto" w:themeColor="background1"/>
                <w:sz w:val="20"/>
                <w:szCs w:val="20"/>
                <w:vertAlign w:val="superscript"/>
              </w:rPr>
              <w:footnoteReference w:id="2"/>
            </w:r>
          </w:p>
        </w:tc>
        <w:tc>
          <w:tcPr>
            <w:tcW w:w="6115" w:type="dxa"/>
            <w:tcBorders>
              <w:left w:val="single" w:sz="4" w:space="0" w:color="5B9BD5"/>
              <w:bottom w:val="single" w:sz="6" w:space="0" w:color="4472C4"/>
            </w:tcBorders>
            <w:shd w:color="auto" w:fill="5B9BD5" w:themeFill="accent1" w:val="clear"/>
          </w:tcPr>
          <w:p>
            <w:pPr>
              <w:pStyle w:val="Normal"/>
              <w:spacing w:lineRule="auto" w:line="259" w:before="0" w:after="160"/>
              <w:rPr>
                <w:rFonts w:ascii="Calibri" w:hAnsi="Calibri" w:asciiTheme="minorHAnsi" w:hAnsiTheme="minorHAnsi"/>
                <w:color w:val="auto"/>
                <w:sz w:val="20"/>
                <w:szCs w:val="20"/>
              </w:rPr>
            </w:pPr>
            <w:r>
              <w:rPr>
                <w:rFonts w:asciiTheme="minorHAnsi" w:hAnsiTheme="minorHAnsi"/>
                <w:b/>
                <w:bCs/>
                <w:color w:val="auto" w:themeColor="background1"/>
                <w:sz w:val="20"/>
                <w:szCs w:val="20"/>
              </w:rPr>
              <w:t>Titolo/Descrizione</w:t>
            </w:r>
          </w:p>
        </w:tc>
      </w:tr>
      <w:tr>
        <w:trPr>
          <w:trHeight w:val="927"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Contratto Quadro del 04/08/2017 lotto 4 CIG n° 73770785433 e relativi allegati</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Contratto Quadro del 04/08/2017 relativo all’Appalto dei servizi di interoperabilità per i dati e di cooperazione applicativa (lotto 4) in favore delle PA.</w:t>
            </w:r>
          </w:p>
        </w:tc>
      </w:tr>
      <w:tr>
        <w:trPr>
          <w:trHeight w:val="642" w:hRule="atLeast"/>
        </w:trPr>
        <w:tc>
          <w:tcPr>
            <w:tcW w:w="3255" w:type="dxa"/>
            <w:tcBorders>
              <w:top w:val="single" w:sz="6" w:space="0" w:color="4472C4"/>
              <w:bottom w:val="single" w:sz="6" w:space="0" w:color="4472C4"/>
              <w:right w:val="single" w:sz="6" w:space="0" w:color="4472C4"/>
            </w:tcBorders>
            <w:shd w:fill="auto" w:val="clear"/>
          </w:tcPr>
          <w:p>
            <w:pPr>
              <w:pStyle w:val="Normal"/>
              <w:spacing w:lineRule="auto" w:line="259" w:before="0" w:after="160"/>
              <w:rPr>
                <w:rFonts w:ascii="Calibri" w:hAnsi="Calibri" w:asciiTheme="minorHAnsi" w:hAnsiTheme="minorHAnsi"/>
                <w:sz w:val="20"/>
                <w:szCs w:val="20"/>
                <w:lang w:val="fr-FR"/>
              </w:rPr>
            </w:pPr>
            <w:r>
              <w:rPr>
                <w:rFonts w:asciiTheme="minorHAnsi" w:hAnsiTheme="minorHAnsi"/>
                <w:sz w:val="20"/>
                <w:szCs w:val="20"/>
                <w:lang w:val="fr-FR"/>
              </w:rPr>
              <w:t>Contratto Esecutivo del 04/10/2019 e relativi allegati</w:t>
            </w:r>
          </w:p>
        </w:tc>
        <w:tc>
          <w:tcPr>
            <w:tcW w:w="6115" w:type="dxa"/>
            <w:tcBorders>
              <w:top w:val="single" w:sz="6" w:space="0" w:color="4472C4"/>
              <w:left w:val="single" w:sz="6" w:space="0" w:color="4472C4"/>
              <w:bottom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Contratto Esecutivo “SPC Cloud L 4 Contratto esecutivo Bari-PayFlowPA”</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Piano dei Fabbisogni</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PCL4-ComuneBari-PayFlowPA-PianoFabbisogni-v.1.0 del 17/07/2019</w:t>
            </w:r>
          </w:p>
        </w:tc>
      </w:tr>
      <w:tr>
        <w:trPr>
          <w:trHeight w:val="320" w:hRule="atLeast"/>
        </w:trPr>
        <w:tc>
          <w:tcPr>
            <w:tcW w:w="3255" w:type="dxa"/>
            <w:tcBorders>
              <w:top w:val="single" w:sz="6" w:space="0" w:color="4472C4"/>
              <w:bottom w:val="single" w:sz="6" w:space="0" w:color="4472C4"/>
              <w:right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Progetto dei Fabbisogni</w:t>
            </w:r>
          </w:p>
        </w:tc>
        <w:tc>
          <w:tcPr>
            <w:tcW w:w="6115" w:type="dxa"/>
            <w:tcBorders>
              <w:top w:val="single" w:sz="6" w:space="0" w:color="4472C4"/>
              <w:left w:val="single" w:sz="6" w:space="0" w:color="4472C4"/>
              <w:bottom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SPCL4-ComuneBari-PayFlowPA-ProgettoFabbisogni-v.2.1 del 19/09/2019</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Ambito di Progetto</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SPCL4 - Comune di Bari - PayFlowPA - Ambito di Progetto v.1.0 del 14/11/2019</w:t>
            </w:r>
          </w:p>
        </w:tc>
      </w:tr>
      <w:tr>
        <w:trPr>
          <w:trHeight w:val="320" w:hRule="atLeast"/>
        </w:trPr>
        <w:tc>
          <w:tcPr>
            <w:tcW w:w="3255" w:type="dxa"/>
            <w:tcBorders>
              <w:top w:val="single" w:sz="6" w:space="0" w:color="4472C4"/>
              <w:right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Definizione Interfacce v 1.2</w:t>
            </w:r>
          </w:p>
        </w:tc>
        <w:tc>
          <w:tcPr>
            <w:tcW w:w="6115" w:type="dxa"/>
            <w:tcBorders>
              <w:top w:val="single" w:sz="6" w:space="0" w:color="4472C4"/>
              <w:left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SPCL4 - Comune di Bari - PayFlowPA - Definizione Interfacce.v.1.2</w:t>
            </w:r>
          </w:p>
        </w:tc>
      </w:tr>
    </w:tbl>
    <w:p>
      <w:pPr>
        <w:pStyle w:val="Normal"/>
        <w:rPr/>
      </w:pPr>
      <w:r>
        <w:rPr/>
      </w:r>
    </w:p>
    <w:p>
      <w:pPr>
        <w:pStyle w:val="Titolo2"/>
        <w:numPr>
          <w:ilvl w:val="1"/>
          <w:numId w:val="2"/>
        </w:numPr>
        <w:rPr/>
      </w:pPr>
      <w:bookmarkStart w:id="25" w:name="_Toc41574334"/>
      <w:bookmarkStart w:id="26" w:name="_Toc7514762"/>
      <w:bookmarkStart w:id="27" w:name="_Toc7511866"/>
      <w:r>
        <w:rPr/>
        <w:t>Acronimi e glossario</w:t>
      </w:r>
      <w:bookmarkEnd w:id="25"/>
      <w:bookmarkEnd w:id="26"/>
      <w:bookmarkEnd w:id="27"/>
    </w:p>
    <w:tbl>
      <w:tblPr>
        <w:tblStyle w:val="Tabellastandard-01"/>
        <w:tblW w:w="9355" w:type="dxa"/>
        <w:jc w:val="left"/>
        <w:tblInd w:w="5" w:type="dxa"/>
        <w:tblCellMar>
          <w:top w:w="0" w:type="dxa"/>
          <w:left w:w="108" w:type="dxa"/>
          <w:bottom w:w="0" w:type="dxa"/>
          <w:right w:w="108" w:type="dxa"/>
        </w:tblCellMar>
        <w:tblLook w:firstRow="1" w:noVBand="1" w:lastRow="0" w:firstColumn="0" w:lastColumn="0" w:noHBand="0" w:val="0420"/>
      </w:tblPr>
      <w:tblGrid>
        <w:gridCol w:w="2258"/>
        <w:gridCol w:w="7096"/>
      </w:tblGrid>
      <w:tr>
        <w:trPr>
          <w:tblHeader w:val="true"/>
          <w:cnfStyle w:val="100000000000" w:firstRow="1" w:lastRow="0" w:firstColumn="0" w:lastColumn="0" w:oddVBand="0" w:evenVBand="0" w:oddHBand="0" w:evenHBand="0" w:firstRowFirstColumn="0" w:firstRowLastColumn="0" w:lastRowFirstColumn="0" w:lastRowLastColumn="0"/>
        </w:trPr>
        <w:tc>
          <w:tcPr>
            <w:tcW w:w="22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Definizione / Acronimo</w:t>
            </w:r>
          </w:p>
        </w:tc>
        <w:tc>
          <w:tcPr>
            <w:tcW w:w="709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Descrizione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highlight w:val="yellow"/>
              </w:rPr>
            </w:pPr>
            <w:r>
              <w:rPr>
                <w:b w:val="false"/>
                <w:bCs w:val="false"/>
                <w:color w:val="auto"/>
              </w:rPr>
              <w:t>AgID</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Agenzia per l’Italia Digitale</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highlight w:val="yellow"/>
              </w:rPr>
            </w:pPr>
            <w:r>
              <w:rPr>
                <w:b w:val="false"/>
                <w:bCs w:val="false"/>
                <w:color w:val="auto"/>
              </w:rPr>
              <w:t>Consip</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Consip S.p.a.</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RTI</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Raggruppamento Temporaneo d’Impresa</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SPC</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Sistema Pubblico di Connettività</w:t>
            </w:r>
          </w:p>
        </w:tc>
      </w:tr>
    </w:tbl>
    <w:p>
      <w:pPr>
        <w:pStyle w:val="Normal"/>
        <w:jc w:val="both"/>
        <w:rPr>
          <w:rFonts w:ascii="Calibri Light" w:hAnsi="Calibri Light" w:eastAsia="Times" w:cs="Times New Roman" w:asciiTheme="majorHAnsi" w:hAnsiTheme="majorHAnsi"/>
          <w:bCs/>
        </w:rPr>
      </w:pPr>
      <w:r>
        <w:rPr>
          <w:rFonts w:eastAsia="Times" w:cs="Times New Roman" w:ascii="Calibri Light" w:hAnsi="Calibri Light"/>
          <w:bCs/>
        </w:rPr>
      </w:r>
      <w:r>
        <w:br w:type="page"/>
      </w:r>
    </w:p>
    <w:p>
      <w:pPr>
        <w:pStyle w:val="Titolo1"/>
        <w:numPr>
          <w:ilvl w:val="0"/>
          <w:numId w:val="2"/>
        </w:numPr>
        <w:rPr/>
      </w:pPr>
      <w:bookmarkStart w:id="28" w:name="_Toc41574335"/>
      <w:r>
        <w:rPr/>
        <w:t>Tracciati dati</w:t>
      </w:r>
      <w:bookmarkEnd w:id="28"/>
    </w:p>
    <w:p>
      <w:pPr>
        <w:pStyle w:val="Normal"/>
        <w:jc w:val="both"/>
        <w:rPr>
          <w:rFonts w:ascii="Calibri" w:hAnsi="Calibri" w:cs="Calibri"/>
          <w:lang w:eastAsia="it-IT"/>
        </w:rPr>
      </w:pPr>
      <w:bookmarkStart w:id="29" w:name="_Hlk40365518"/>
      <w:r>
        <w:rPr>
          <w:rFonts w:cs="Calibri"/>
          <w:lang w:eastAsia="it-IT"/>
        </w:rPr>
        <w:t>Il presente capitolo fornisce i dettagli sui tracciati dati, ed in particolare:</w:t>
      </w:r>
    </w:p>
    <w:p>
      <w:pPr>
        <w:pStyle w:val="ListParagraph"/>
        <w:numPr>
          <w:ilvl w:val="0"/>
          <w:numId w:val="7"/>
        </w:numPr>
        <w:jc w:val="both"/>
        <w:rPr>
          <w:rFonts w:ascii="Calibri" w:hAnsi="Calibri" w:cs="Calibri"/>
          <w:lang w:eastAsia="it-IT"/>
        </w:rPr>
      </w:pPr>
      <w:r>
        <w:rPr>
          <w:rFonts w:cs="Calibri"/>
          <w:lang w:eastAsia="it-IT"/>
        </w:rPr>
        <w:t>tracciati record utilizzati dai Batch Talend</w:t>
      </w:r>
    </w:p>
    <w:p>
      <w:pPr>
        <w:pStyle w:val="ListParagraph"/>
        <w:numPr>
          <w:ilvl w:val="0"/>
          <w:numId w:val="7"/>
        </w:numPr>
        <w:jc w:val="both"/>
        <w:rPr>
          <w:rFonts w:ascii="Calibri" w:hAnsi="Calibri" w:cs="Calibri"/>
          <w:lang w:eastAsia="it-IT"/>
        </w:rPr>
      </w:pPr>
      <w:r>
        <w:rPr>
          <w:rFonts w:cs="Calibri"/>
          <w:lang w:eastAsia="it-IT"/>
        </w:rPr>
        <w:t>estrazione codici IUV e IUF dalla causale</w:t>
      </w:r>
    </w:p>
    <w:p>
      <w:pPr>
        <w:pStyle w:val="ListParagraph"/>
        <w:numPr>
          <w:ilvl w:val="0"/>
          <w:numId w:val="7"/>
        </w:numPr>
        <w:jc w:val="both"/>
        <w:rPr>
          <w:rFonts w:ascii="Calibri" w:hAnsi="Calibri" w:cs="Calibri"/>
          <w:lang w:eastAsia="it-IT"/>
        </w:rPr>
      </w:pPr>
      <w:bookmarkStart w:id="30" w:name="_Hlk40365518"/>
      <w:r>
        <w:rPr>
          <w:rFonts w:cs="Calibri"/>
          <w:lang w:eastAsia="it-IT"/>
        </w:rPr>
        <w:t>schema XSD per flusso di riversamento</w:t>
      </w:r>
      <w:bookmarkEnd w:id="30"/>
    </w:p>
    <w:p>
      <w:pPr>
        <w:pStyle w:val="ListParagraph"/>
        <w:numPr>
          <w:ilvl w:val="0"/>
          <w:numId w:val="7"/>
        </w:numPr>
        <w:jc w:val="both"/>
        <w:rPr>
          <w:rFonts w:ascii="Calibri" w:hAnsi="Calibri" w:cs="Calibri"/>
          <w:lang w:eastAsia="it-IT"/>
        </w:rPr>
      </w:pPr>
      <w:r>
        <w:rPr>
          <w:rFonts w:cs="Calibri"/>
          <w:lang w:eastAsia="it-IT"/>
        </w:rPr>
        <w:t>tracciato di import delle posizioni debitorie</w:t>
      </w:r>
    </w:p>
    <w:p>
      <w:pPr>
        <w:pStyle w:val="ListParagraph"/>
        <w:numPr>
          <w:ilvl w:val="0"/>
          <w:numId w:val="7"/>
        </w:numPr>
        <w:jc w:val="both"/>
        <w:rPr>
          <w:rFonts w:ascii="Calibri" w:hAnsi="Calibri" w:cs="Calibri"/>
          <w:lang w:eastAsia="it-IT"/>
        </w:rPr>
      </w:pPr>
      <w:r>
        <w:rPr>
          <w:rFonts w:cs="Calibri"/>
          <w:lang w:eastAsia="it-IT"/>
        </w:rPr>
        <w:t>tracciato di export delle rendicontazioni dei pagamenti</w:t>
      </w:r>
    </w:p>
    <w:p>
      <w:pPr>
        <w:pStyle w:val="Normal"/>
        <w:rPr/>
      </w:pPr>
      <w:r>
        <w:rPr/>
      </w:r>
    </w:p>
    <w:p>
      <w:pPr>
        <w:pStyle w:val="Titolo2"/>
        <w:numPr>
          <w:ilvl w:val="1"/>
          <w:numId w:val="2"/>
        </w:numPr>
        <w:rPr/>
      </w:pPr>
      <w:bookmarkStart w:id="31" w:name="_Toc41574336"/>
      <w:r>
        <w:rPr/>
        <w:t>Tracciati</w:t>
      </w:r>
      <w:bookmarkEnd w:id="31"/>
    </w:p>
    <w:p>
      <w:pPr>
        <w:pStyle w:val="Titolo3"/>
        <w:numPr>
          <w:ilvl w:val="2"/>
          <w:numId w:val="2"/>
        </w:numPr>
        <w:ind w:left="0" w:hanging="11"/>
        <w:rPr/>
      </w:pPr>
      <w:bookmarkStart w:id="32" w:name="_Toc41574337"/>
      <w:r>
        <w:rPr/>
        <w:t>Tracciato di import pagamenti notificati</w:t>
      </w:r>
      <w:bookmarkEnd w:id="32"/>
    </w:p>
    <w:p>
      <w:pPr>
        <w:pStyle w:val="Normal"/>
        <w:jc w:val="both"/>
        <w:rPr>
          <w:rFonts w:cs="Calibri" w:cstheme="minorHAnsi"/>
          <w:color w:val="000000"/>
        </w:rPr>
      </w:pPr>
      <w:r>
        <w:rPr>
          <w:rFonts w:cs="Calibri" w:cstheme="minorHAnsi"/>
          <w:color w:val="000000"/>
        </w:rPr>
        <w:t>Questo tracciato è utilizzato da un ente configurato con flgPagati = true. Tramite il caricamento di questo flusso il SIL notifica a MyPivot di aver ricevuto un pagamento (non necessariamente pagato tramite MyPay)</w:t>
      </w:r>
    </w:p>
    <w:p>
      <w:pPr>
        <w:pStyle w:val="Normal"/>
        <w:rPr>
          <w:sz w:val="20"/>
          <w:szCs w:val="20"/>
        </w:rPr>
      </w:pPr>
      <w:r>
        <w:rPr>
          <w:sz w:val="20"/>
          <w:szCs w:val="20"/>
        </w:rPr>
      </w:r>
    </w:p>
    <w:p>
      <w:pPr>
        <w:pStyle w:val="Titolo4"/>
        <w:rPr/>
      </w:pPr>
      <w:r>
        <w:rPr/>
        <w:t>Versione 1.0</w:t>
      </w:r>
    </w:p>
    <w:p>
      <w:pPr>
        <w:pStyle w:val="Normal"/>
        <w:spacing w:lineRule="auto" w:line="240" w:before="0" w:after="0"/>
        <w:jc w:val="both"/>
        <w:rPr>
          <w:rFonts w:cs="Calibri" w:cstheme="minorHAnsi"/>
          <w:color w:val="000000"/>
        </w:rPr>
      </w:pPr>
      <w:r>
        <w:rPr>
          <w:rFonts w:cs="Calibri" w:cstheme="minorHAnsi"/>
          <w:color w:val="000000"/>
        </w:rPr>
        <w:t xml:space="preserve">La prima riga del flusso contiene l'elenco ordinato delle etichette dei campi dei dovuti pagati: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IUD;codIuv;tipoIdentificativoUnivoco;codiceIdentificativoUnivoco;anagraficaPagatore;indirizzoPagatore;civicoPagatore;capPagatore;localitaPagatore;provinciaPagatore;nazionePagatore;mailPagatore;dataEsecuzionePagamento;importoDovutoPagato;commissioneCaricoPa;tipoDovuto;tipoVersamento;causaleVersamento;datiSpecificiRiscossione;bilancio </w:t>
      </w:r>
    </w:p>
    <w:p>
      <w:pPr>
        <w:pStyle w:val="Normal"/>
        <w:rPr>
          <w:rFonts w:ascii="Verdana" w:hAnsi="Verdana" w:cs="Verdana"/>
          <w:color w:val="000000"/>
          <w:sz w:val="20"/>
          <w:szCs w:val="20"/>
        </w:rPr>
      </w:pPr>
      <w:r>
        <w:rPr>
          <w:rFonts w:cs="Verdana" w:ascii="Verdana" w:hAnsi="Verdana"/>
          <w:color w:val="000000"/>
          <w:sz w:val="20"/>
          <w:szCs w:val="20"/>
        </w:rPr>
      </w:r>
    </w:p>
    <w:p>
      <w:pPr>
        <w:pStyle w:val="Normal"/>
        <w:rPr>
          <w:rFonts w:ascii="Verdana" w:hAnsi="Verdana" w:cs="Verdana"/>
          <w:color w:val="000000"/>
          <w:sz w:val="20"/>
          <w:szCs w:val="20"/>
        </w:rPr>
      </w:pPr>
      <w:r>
        <w:rPr>
          <w:rFonts w:cs="Verdana" w:ascii="Verdana" w:hAnsi="Verdana"/>
          <w:color w:val="000000"/>
          <w:sz w:val="20"/>
          <w:szCs w:val="20"/>
        </w:rPr>
        <w:t>le successive righe contengono gli attributi dei dovuti pagati secondo il seguente significato:</w:t>
      </w:r>
    </w:p>
    <w:p>
      <w:pPr>
        <w:pStyle w:val="Normal"/>
        <w:rPr>
          <w:rFonts w:ascii="Verdana" w:hAnsi="Verdana" w:cs="Verdana"/>
          <w:color w:val="000000"/>
          <w:sz w:val="20"/>
          <w:szCs w:val="20"/>
        </w:rPr>
      </w:pPr>
      <w:r>
        <w:rPr>
          <w:rFonts w:cs="Verdana" w:ascii="Verdana" w:hAnsi="Verdana"/>
          <w:color w:val="000000"/>
          <w:sz w:val="20"/>
          <w:szCs w:val="20"/>
        </w:rPr>
      </w:r>
    </w:p>
    <w:p>
      <w:pPr>
        <w:pStyle w:val="ListParagraph"/>
        <w:numPr>
          <w:ilvl w:val="0"/>
          <w:numId w:val="5"/>
        </w:numPr>
        <w:jc w:val="both"/>
        <w:rPr/>
      </w:pPr>
      <w:r>
        <w:rPr/>
        <w:t>IUD: [lunghezza 1..35, OBBLIGATORIO] indica il codice univoco di un dovuto pagato generato dall'Ente (Identificativo Unico Dovuto); non può essere ripetuto all'interno dello stesso flusso mentre si può ripetere in flussi diversi per azioni di modifica di un dovuto pagato precedentemente inserito; i primi tre caratteri devono essere diversi da "000"</w:t>
      </w:r>
    </w:p>
    <w:p>
      <w:pPr>
        <w:pStyle w:val="ListParagraph"/>
        <w:numPr>
          <w:ilvl w:val="0"/>
          <w:numId w:val="5"/>
        </w:numPr>
        <w:jc w:val="both"/>
        <w:rPr/>
      </w:pPr>
      <w:r>
        <w:rPr/>
        <w:t>codIuv: [lunghezza 1..35, OBBLIGATORIO] indica il Codice Univoco Versamento assegnato al dovuto pagato</w:t>
      </w:r>
    </w:p>
    <w:p>
      <w:pPr>
        <w:pStyle w:val="ListParagraph"/>
        <w:numPr>
          <w:ilvl w:val="0"/>
          <w:numId w:val="5"/>
        </w:numPr>
        <w:jc w:val="both"/>
        <w:rPr/>
      </w:pPr>
      <w:r>
        <w:rPr/>
        <w:t>tipoIdentificativoUnivoco: [lunghezza 1, OBBLIGATORIO] indica la natura del pagatore, può assumere due valori F (Persona fisica) e G (Persona Giuridica)</w:t>
      </w:r>
    </w:p>
    <w:p>
      <w:pPr>
        <w:pStyle w:val="ListParagraph"/>
        <w:numPr>
          <w:ilvl w:val="0"/>
          <w:numId w:val="5"/>
        </w:numPr>
        <w:jc w:val="both"/>
        <w:rPr/>
      </w:pPr>
      <w:r>
        <w:rPr/>
        <w:t>codiceIdentificativoUnivoco: [lunghezza 1..35, OBBLIGATORIO] può contenere il codice fiscale o, in alternativa, la partita IVA del pagatore</w:t>
      </w:r>
    </w:p>
    <w:p>
      <w:pPr>
        <w:pStyle w:val="ListParagraph"/>
        <w:numPr>
          <w:ilvl w:val="0"/>
          <w:numId w:val="5"/>
        </w:numPr>
        <w:jc w:val="both"/>
        <w:rPr/>
      </w:pPr>
      <w:r>
        <w:rPr/>
        <w:t>anagraficaPagatore: [lunghezza 1..70, OBBLIGATORIO] indica il nominativo o la ragione sociale del pagatore</w:t>
      </w:r>
    </w:p>
    <w:p>
      <w:pPr>
        <w:pStyle w:val="ListParagraph"/>
        <w:numPr>
          <w:ilvl w:val="0"/>
          <w:numId w:val="5"/>
        </w:numPr>
        <w:jc w:val="both"/>
        <w:rPr/>
      </w:pPr>
      <w:r>
        <w:rPr/>
        <w:t>indirizzoPagatore: [lunghezza 1..70] indica l’indirizzo del pagatore</w:t>
      </w:r>
    </w:p>
    <w:p>
      <w:pPr>
        <w:pStyle w:val="ListParagraph"/>
        <w:numPr>
          <w:ilvl w:val="0"/>
          <w:numId w:val="5"/>
        </w:numPr>
        <w:jc w:val="both"/>
        <w:rPr/>
      </w:pPr>
      <w:r>
        <w:rPr/>
        <w:t>civicoPagatore: [lunghezza 1..16] indica il numero civico del pagatore</w:t>
      </w:r>
    </w:p>
    <w:p>
      <w:pPr>
        <w:pStyle w:val="ListParagraph"/>
        <w:numPr>
          <w:ilvl w:val="0"/>
          <w:numId w:val="5"/>
        </w:numPr>
        <w:jc w:val="both"/>
        <w:rPr/>
      </w:pPr>
      <w:r>
        <w:rPr/>
        <w:t>capPagatore: [lunghezza 1..16] indica il CAP del pagatore</w:t>
      </w:r>
    </w:p>
    <w:p>
      <w:pPr>
        <w:pStyle w:val="ListParagraph"/>
        <w:numPr>
          <w:ilvl w:val="0"/>
          <w:numId w:val="5"/>
        </w:numPr>
        <w:jc w:val="both"/>
        <w:rPr/>
      </w:pPr>
      <w:r>
        <w:rPr/>
        <w:t>localitaPagatore: [lunghezza 1..35] indica la località del pagatore</w:t>
      </w:r>
    </w:p>
    <w:p>
      <w:pPr>
        <w:pStyle w:val="ListParagraph"/>
        <w:numPr>
          <w:ilvl w:val="0"/>
          <w:numId w:val="5"/>
        </w:numPr>
        <w:jc w:val="both"/>
        <w:rPr/>
      </w:pPr>
      <w:r>
        <w:rPr/>
        <w:t>provinciaPagatore: [lunghezza 2] indica la provincia del pagatore secondo lo standard ISTAT codifica a due lettere</w:t>
      </w:r>
    </w:p>
    <w:p>
      <w:pPr>
        <w:pStyle w:val="ListParagraph"/>
        <w:numPr>
          <w:ilvl w:val="0"/>
          <w:numId w:val="5"/>
        </w:numPr>
        <w:jc w:val="both"/>
        <w:rPr/>
      </w:pPr>
      <w:r>
        <w:rPr/>
        <w:t>nazionePagatore: [lunghezza 2] indica il codice nazione del pagatore secondo lo standard ISO 3166-1-alpha-2 (codificata su due lettere)</w:t>
      </w:r>
    </w:p>
    <w:p>
      <w:pPr>
        <w:pStyle w:val="ListParagraph"/>
        <w:numPr>
          <w:ilvl w:val="0"/>
          <w:numId w:val="5"/>
        </w:numPr>
        <w:jc w:val="both"/>
        <w:rPr/>
      </w:pPr>
      <w:r>
        <w:rPr/>
        <w:t>e-mailPagatore: [lunghezza 1..256] indirizzo di posta elettronica del pagatore</w:t>
      </w:r>
    </w:p>
    <w:p>
      <w:pPr>
        <w:pStyle w:val="ListParagraph"/>
        <w:numPr>
          <w:ilvl w:val="0"/>
          <w:numId w:val="5"/>
        </w:numPr>
        <w:jc w:val="both"/>
        <w:rPr/>
      </w:pPr>
      <w:r>
        <w:rPr/>
        <w:t>dataEsecuzionePagamento: [lunghezza 10, OBBLIGATORIO] indica la data in cui il dovuto risulta pagato secondo il formato ISO 8601 [YYYY]-[MM]-[DD]</w:t>
      </w:r>
    </w:p>
    <w:p>
      <w:pPr>
        <w:pStyle w:val="ListParagraph"/>
        <w:numPr>
          <w:ilvl w:val="0"/>
          <w:numId w:val="5"/>
        </w:numPr>
        <w:jc w:val="both"/>
        <w:rPr/>
      </w:pPr>
      <w:r>
        <w:rPr/>
        <w:t>importoDovutoPagato: [lunghezza 3..12, OBBLIGATORIO] campo numerico (due cifre per la parte decimale, il separatore dei centesimi è il punto '.'), indicante l’importo relativo alla somma versata; deve essere diverso da "0.00"</w:t>
      </w:r>
    </w:p>
    <w:p>
      <w:pPr>
        <w:pStyle w:val="ListParagraph"/>
        <w:numPr>
          <w:ilvl w:val="0"/>
          <w:numId w:val="5"/>
        </w:numPr>
        <w:jc w:val="both"/>
        <w:rPr/>
      </w:pPr>
      <w:r>
        <w:rPr/>
        <w:t>commissioneCaricoPa: [lunghezza 3..12] campo numerico (due cifre per la parte decimale, il separatore dei centesimi è il punto '.'), indicante l’importo della eventuale commissione spettante al PSP di cui si fa carico l'Ente; il dato è riportato a solo titolo indicativo e non comporta attività a carico del PSP; se specificato deve essere diverso da "0.00"</w:t>
      </w:r>
    </w:p>
    <w:p>
      <w:pPr>
        <w:pStyle w:val="ListParagraph"/>
        <w:numPr>
          <w:ilvl w:val="0"/>
          <w:numId w:val="5"/>
        </w:numPr>
        <w:jc w:val="both"/>
        <w:rPr/>
      </w:pPr>
      <w:r>
        <w:rPr/>
        <w:t>tipoDovuto: [lunghezza 1..64, OBBLIGATORIO] riferimento alla tipologia del dovuto secondo la classificazione data dall'Ente</w:t>
      </w:r>
    </w:p>
    <w:p>
      <w:pPr>
        <w:pStyle w:val="ListParagraph"/>
        <w:numPr>
          <w:ilvl w:val="0"/>
          <w:numId w:val="5"/>
        </w:numPr>
        <w:jc w:val="both"/>
        <w:rPr/>
      </w:pPr>
      <w:r>
        <w:rPr/>
        <w:t>tipoVersamento: [lunghezza 1..15] forma tecnica di pagamento delle somme dovute presso la Tesoreria Statale; può assumere i seguenti valori: BBT (Bonifico Bancario di Tesoreria), BP (Bollettino Postale), AD (Addebito diretto), CP (Carta di pagamento), PO (Pagamento attivato presso PSP), OBEP (On-line Banking E-Payment); la stringa può essere composta da più tipi versamento, intervallati dal carattere "pipe" ('|'), in alternativa dal testo speciale "ALL" se prevede tutti e cinque i tipi; se non indicato viene preso il default dalle configurazioni dell'Ente</w:t>
      </w:r>
    </w:p>
    <w:p>
      <w:pPr>
        <w:pStyle w:val="ListParagraph"/>
        <w:numPr>
          <w:ilvl w:val="0"/>
          <w:numId w:val="5"/>
        </w:numPr>
        <w:jc w:val="both"/>
        <w:rPr/>
      </w:pPr>
      <w:r>
        <w:rPr/>
        <w:t>causaleVersamento: [lunghezza 1..140, OBBLIGATORIO] rappresenta la descrizione estesa della causale del versamento</w:t>
      </w:r>
    </w:p>
    <w:p>
      <w:pPr>
        <w:pStyle w:val="ListParagraph"/>
        <w:numPr>
          <w:ilvl w:val="0"/>
          <w:numId w:val="5"/>
        </w:numPr>
        <w:jc w:val="both"/>
        <w:rPr/>
      </w:pPr>
      <w:r>
        <w:rPr/>
        <w:t>datiSpecificiRiscossione: [lunghezza 1..140, OBBLIGATORIO] rappresenta l’indicazione dell’imputazione della specifica entrata ed è così articolato: &lt;tipo contabilità&gt;/&lt;codicecontabilità&gt;, dove &lt;codice contabilità&gt; ha il seguente significato: 0 (Capitolo e articolo di Entrata del Bilancio dello Stato), 1 (Numero della contabilità speciale), 2 (Codice SIOPE), 9 (Altro codice ad uso dell’amministrazione); secondo i controlli eseguiti dal Nodo SPC, la stringa deve soddisfare la regular expression "[0129]{1}\/\S{3,138}"</w:t>
      </w:r>
    </w:p>
    <w:p>
      <w:pPr>
        <w:pStyle w:val="ListParagraph"/>
        <w:numPr>
          <w:ilvl w:val="0"/>
          <w:numId w:val="5"/>
        </w:numPr>
        <w:jc w:val="both"/>
        <w:rPr/>
      </w:pPr>
      <w:r>
        <w:rPr/>
        <w:t>bilancio: [lunghezza 1..4096] (non utilizzato in favore di campo bilancio presente in RT) riporta in una struttura XML la ripartizione dell'importo pagato in capitoli d'entrata; la somma degli importi attribuiti ai vari capitoli deve corrispondere all'importo dichiarato nel campo "importoDovutoPagato"; la struttura del documento XML è la seguente:</w:t>
      </w:r>
    </w:p>
    <w:p>
      <w:pPr>
        <w:pStyle w:val="ListParagraph"/>
        <w:rPr/>
      </w:pPr>
      <w:r>
        <w:rPr/>
      </w:r>
    </w:p>
    <w:p>
      <w:pPr>
        <w:pStyle w:val="ListParagraph"/>
        <w:rPr/>
      </w:pPr>
      <w:r>
        <w:rPr/>
        <w:t>&lt;bilancio&gt;</w:t>
      </w:r>
    </w:p>
    <w:p>
      <w:pPr>
        <w:pStyle w:val="ListParagraph"/>
        <w:rPr/>
      </w:pPr>
      <w:r>
        <w:rPr/>
        <w:tab/>
        <w:t>&lt;capitolo&gt;</w:t>
      </w:r>
    </w:p>
    <w:p>
      <w:pPr>
        <w:pStyle w:val="ListParagraph"/>
        <w:rPr/>
      </w:pPr>
      <w:r>
        <w:rPr/>
        <w:tab/>
        <w:tab/>
        <w:t>&lt;codice&gt;cod1&lt;/codice&gt;</w:t>
      </w:r>
    </w:p>
    <w:p>
      <w:pPr>
        <w:pStyle w:val="ListParagraph"/>
        <w:rPr/>
      </w:pPr>
      <w:r>
        <w:rPr/>
        <w:tab/>
        <w:tab/>
        <w:t>&lt;importo&gt;0.01&lt;/importo&gt;</w:t>
      </w:r>
    </w:p>
    <w:p>
      <w:pPr>
        <w:pStyle w:val="ListParagraph"/>
        <w:rPr/>
      </w:pPr>
      <w:r>
        <w:rPr/>
        <w:tab/>
        <w:t>&lt;/capitolo&gt;</w:t>
      </w:r>
    </w:p>
    <w:p>
      <w:pPr>
        <w:pStyle w:val="ListParagraph"/>
        <w:rPr/>
      </w:pPr>
      <w:r>
        <w:rPr/>
        <w:tab/>
        <w:t>&lt;capitolo&gt;</w:t>
      </w:r>
    </w:p>
    <w:p>
      <w:pPr>
        <w:pStyle w:val="ListParagraph"/>
        <w:rPr/>
      </w:pPr>
      <w:r>
        <w:rPr/>
        <w:tab/>
        <w:tab/>
        <w:t>&lt;codice&gt;cod2&lt;/codice&gt;</w:t>
      </w:r>
    </w:p>
    <w:p>
      <w:pPr>
        <w:pStyle w:val="ListParagraph"/>
        <w:rPr/>
      </w:pPr>
      <w:r>
        <w:rPr/>
        <w:tab/>
        <w:tab/>
        <w:t>&lt;importo&gt;0.02&lt;/importo&gt;</w:t>
      </w:r>
    </w:p>
    <w:p>
      <w:pPr>
        <w:pStyle w:val="ListParagraph"/>
        <w:rPr/>
      </w:pPr>
      <w:r>
        <w:rPr/>
        <w:tab/>
        <w:t>&lt;/capitolo&gt;</w:t>
      </w:r>
    </w:p>
    <w:p>
      <w:pPr>
        <w:pStyle w:val="ListParagraph"/>
        <w:rPr/>
      </w:pPr>
      <w:r>
        <w:rPr/>
        <w:tab/>
        <w:t>...</w:t>
      </w:r>
    </w:p>
    <w:p>
      <w:pPr>
        <w:pStyle w:val="ListParagraph"/>
        <w:rPr/>
      </w:pPr>
      <w:r>
        <w:rPr/>
        <w:t>&lt;/bilancio&gt;</w:t>
      </w:r>
    </w:p>
    <w:p>
      <w:pPr>
        <w:pStyle w:val="ListParagraph"/>
        <w:rPr/>
      </w:pPr>
      <w:r>
        <w:rPr/>
      </w:r>
    </w:p>
    <w:p>
      <w:pPr>
        <w:pStyle w:val="Normal"/>
        <w:jc w:val="both"/>
        <w:rPr/>
      </w:pPr>
      <w:r>
        <w:rPr/>
        <w:t>Il carattere separatore dei campi è ‘;’. Qualora il carattere ‘;’ sia presente nel valore di un campo, il campo va protetto con il carattere “”, ad esempio:</w:t>
      </w:r>
    </w:p>
    <w:p>
      <w:pPr>
        <w:pStyle w:val="Normal"/>
        <w:spacing w:lineRule="auto" w:line="240" w:before="0" w:after="0"/>
        <w:rPr/>
      </w:pPr>
      <w:r>
        <w:rPr/>
      </w:r>
    </w:p>
    <w:p>
      <w:pPr>
        <w:pStyle w:val="ListParagraph"/>
        <w:numPr>
          <w:ilvl w:val="0"/>
          <w:numId w:val="5"/>
        </w:numPr>
        <w:spacing w:lineRule="auto" w:line="240" w:before="0" w:after="16"/>
        <w:contextualSpacing/>
        <w:rPr/>
      </w:pPr>
      <w:r>
        <w:rPr/>
        <w:t xml:space="preserve">Questa è la mia casa. (valido) </w:t>
      </w:r>
    </w:p>
    <w:p>
      <w:pPr>
        <w:pStyle w:val="ListParagraph"/>
        <w:numPr>
          <w:ilvl w:val="0"/>
          <w:numId w:val="5"/>
        </w:numPr>
        <w:spacing w:lineRule="auto" w:line="240" w:before="0" w:after="16"/>
        <w:contextualSpacing/>
        <w:rPr/>
      </w:pPr>
      <w:r>
        <w:rPr/>
        <w:t xml:space="preserve">Questa è la mia; casa. (non valido) </w:t>
      </w:r>
    </w:p>
    <w:p>
      <w:pPr>
        <w:pStyle w:val="ListParagraph"/>
        <w:numPr>
          <w:ilvl w:val="0"/>
          <w:numId w:val="5"/>
        </w:numPr>
        <w:spacing w:lineRule="auto" w:line="240" w:before="0" w:after="0"/>
        <w:contextualSpacing/>
        <w:rPr/>
      </w:pPr>
      <w:r>
        <w:rPr/>
        <w:t>“</w:t>
      </w:r>
      <w:r>
        <w:rPr/>
        <w:t xml:space="preserve">Questa è la mia; casa.” (valido) </w:t>
      </w:r>
    </w:p>
    <w:p>
      <w:pPr>
        <w:pStyle w:val="Normal"/>
        <w:spacing w:lineRule="auto" w:line="240" w:before="0" w:after="0"/>
        <w:rPr/>
      </w:pPr>
      <w:r>
        <w:rPr/>
      </w:r>
    </w:p>
    <w:p>
      <w:pPr>
        <w:pStyle w:val="Normal"/>
        <w:spacing w:lineRule="auto" w:line="240" w:before="0" w:after="0"/>
        <w:jc w:val="both"/>
        <w:rPr/>
      </w:pPr>
      <w:r>
        <w:rPr/>
        <w:t xml:space="preserve">Se il valore di un campo oltre a contenere il carattere ‘;’ contiene anche il carattere '””, di quest'ultimo deve essere fatto l’escape con il back-slash, ad esempio: </w:t>
      </w:r>
    </w:p>
    <w:p>
      <w:pPr>
        <w:pStyle w:val="Normal"/>
        <w:spacing w:lineRule="auto" w:line="240" w:before="0" w:after="0"/>
        <w:rPr/>
      </w:pPr>
      <w:r>
        <w:rPr/>
      </w:r>
    </w:p>
    <w:p>
      <w:pPr>
        <w:pStyle w:val="ListParagraph"/>
        <w:numPr>
          <w:ilvl w:val="0"/>
          <w:numId w:val="5"/>
        </w:numPr>
        <w:spacing w:lineRule="auto" w:line="240" w:before="0" w:after="19"/>
        <w:contextualSpacing/>
        <w:rPr/>
      </w:pPr>
      <w:r>
        <w:rPr/>
        <w:t>“</w:t>
      </w:r>
      <w:r>
        <w:rPr/>
        <w:t xml:space="preserve">Questa è la mia; casa.” (valido) </w:t>
      </w:r>
    </w:p>
    <w:p>
      <w:pPr>
        <w:pStyle w:val="ListParagraph"/>
        <w:numPr>
          <w:ilvl w:val="0"/>
          <w:numId w:val="5"/>
        </w:numPr>
        <w:spacing w:lineRule="auto" w:line="240" w:before="0" w:after="0"/>
        <w:contextualSpacing/>
        <w:rPr/>
      </w:pPr>
      <w:r>
        <w:rPr/>
        <w:t>“</w:t>
      </w:r>
      <w:r>
        <w:rPr/>
        <w:t xml:space="preserve">Questa è “la mia”; casa.” (non valido) </w:t>
      </w:r>
    </w:p>
    <w:p>
      <w:pPr>
        <w:pStyle w:val="Normal"/>
        <w:ind w:left="360" w:hanging="0"/>
        <w:rPr/>
      </w:pPr>
      <w:r>
        <w:rPr/>
      </w:r>
    </w:p>
    <w:p>
      <w:pPr>
        <w:pStyle w:val="Default"/>
        <w:jc w:val="both"/>
        <w:rPr>
          <w:sz w:val="20"/>
          <w:szCs w:val="20"/>
        </w:rPr>
      </w:pPr>
      <w:r>
        <w:rPr>
          <w:sz w:val="20"/>
          <w:szCs w:val="20"/>
        </w:rPr>
      </w:r>
    </w:p>
    <w:p>
      <w:pPr>
        <w:pStyle w:val="Default"/>
        <w:jc w:val="both"/>
        <w:rPr>
          <w:sz w:val="20"/>
          <w:szCs w:val="20"/>
        </w:rPr>
      </w:pPr>
      <w:r>
        <w:rPr>
          <w:sz w:val="20"/>
          <w:szCs w:val="20"/>
        </w:rPr>
      </w:r>
    </w:p>
    <w:p>
      <w:pPr>
        <w:pStyle w:val="Titolo3"/>
        <w:numPr>
          <w:ilvl w:val="2"/>
          <w:numId w:val="2"/>
        </w:numPr>
        <w:ind w:left="0" w:hanging="11"/>
        <w:rPr/>
      </w:pPr>
      <w:bookmarkStart w:id="33" w:name="_Toc41574338"/>
      <w:r>
        <w:rPr/>
        <w:t>Tracciato di import anagrafica Ufficio Capitolo Accertamento</w:t>
      </w:r>
      <w:bookmarkEnd w:id="33"/>
      <w:r>
        <w:rPr/>
        <w:t xml:space="preserve"> </w:t>
      </w:r>
    </w:p>
    <w:p>
      <w:pPr>
        <w:pStyle w:val="Normal"/>
        <w:spacing w:lineRule="auto" w:line="240" w:before="0" w:after="0"/>
        <w:rPr/>
      </w:pPr>
      <w:r>
        <w:rPr/>
        <w:t xml:space="preserve">Ogni riga del flusso (a meno della prima) corrisponde un’azione di inserimento o di eliminazione dall’ anagrafica uffici, capitoli e accertamenti da eseguire nell’ archivio di MyPivot. </w:t>
      </w:r>
    </w:p>
    <w:p>
      <w:pPr>
        <w:pStyle w:val="Normal"/>
        <w:spacing w:lineRule="auto" w:line="240" w:before="0" w:after="0"/>
        <w:rPr/>
      </w:pPr>
      <w:r>
        <w:rPr/>
      </w:r>
    </w:p>
    <w:p>
      <w:pPr>
        <w:pStyle w:val="Normal"/>
        <w:spacing w:lineRule="auto" w:line="240" w:before="0" w:after="0"/>
        <w:rPr/>
      </w:pPr>
      <w:r>
        <w:rPr/>
        <w:t xml:space="preserve">La prima riga del flusso contiene l'elenco ordinato delle etichette dei campi che compongono la ripartizione, separate dal carattere punto e virgola ‘;’ e contenuti tra doppi apici ‘ " ’ , ovvero: </w:t>
      </w:r>
    </w:p>
    <w:p>
      <w:pPr>
        <w:pStyle w:val="Normal"/>
        <w:spacing w:lineRule="auto" w:line="240" w:before="0" w:after="0"/>
        <w:rPr/>
      </w:pPr>
      <w:r>
        <w:rPr/>
      </w:r>
    </w:p>
    <w:p>
      <w:pPr>
        <w:pStyle w:val="Normal"/>
        <w:spacing w:lineRule="auto" w:line="240" w:before="0" w:after="0"/>
        <w:rPr/>
      </w:pPr>
      <w:r>
        <w:rPr/>
        <w:t xml:space="preserve">"cod_ufficio";"de_ufficio";"flg_ufficio_attivo";"cod_capitolo";"de_capitolo";"de_anno_esercizio";"cod_accertamento";"de_accertamento";"cod_tipo_dovuto";"azione" </w:t>
      </w:r>
    </w:p>
    <w:p>
      <w:pPr>
        <w:pStyle w:val="Normal"/>
        <w:rPr/>
      </w:pPr>
      <w:r>
        <w:rPr/>
      </w:r>
    </w:p>
    <w:p>
      <w:pPr>
        <w:pStyle w:val="Normal"/>
        <w:rPr/>
      </w:pPr>
      <w:r>
        <w:rPr/>
        <w:t>le successive righe contengono i valori dei secondo il seguente significato:</w:t>
      </w:r>
    </w:p>
    <w:p>
      <w:pPr>
        <w:pStyle w:val="ListParagraph"/>
        <w:numPr>
          <w:ilvl w:val="0"/>
          <w:numId w:val="5"/>
        </w:numPr>
        <w:jc w:val="both"/>
        <w:rPr/>
      </w:pPr>
      <w:r>
        <w:rPr/>
        <w:t>cod_ufficio: [lunghezza 1..64] rappresenta il codice dell’ ufficio</w:t>
      </w:r>
    </w:p>
    <w:p>
      <w:pPr>
        <w:pStyle w:val="ListParagraph"/>
        <w:numPr>
          <w:ilvl w:val="0"/>
          <w:numId w:val="5"/>
        </w:numPr>
        <w:jc w:val="both"/>
        <w:rPr/>
      </w:pPr>
      <w:r>
        <w:rPr/>
        <w:t>de_ufficio: [lunghezza 1..512] denominazione dell’ufficio</w:t>
      </w:r>
    </w:p>
    <w:p>
      <w:pPr>
        <w:pStyle w:val="ListParagraph"/>
        <w:numPr>
          <w:ilvl w:val="0"/>
          <w:numId w:val="5"/>
        </w:numPr>
        <w:jc w:val="both"/>
        <w:rPr/>
      </w:pPr>
      <w:r>
        <w:rPr/>
        <w:t>flg_ufficio_attivo: [valori ammessi "true" o "false"] descrive se l’ufficio è attivo o non attivo</w:t>
      </w:r>
    </w:p>
    <w:p>
      <w:pPr>
        <w:pStyle w:val="ListParagraph"/>
        <w:numPr>
          <w:ilvl w:val="0"/>
          <w:numId w:val="5"/>
        </w:numPr>
        <w:jc w:val="both"/>
        <w:rPr/>
      </w:pPr>
      <w:r>
        <w:rPr/>
        <w:t>cod_capitolo: [lunghezza 1..64] codice del capitolo</w:t>
      </w:r>
    </w:p>
    <w:p>
      <w:pPr>
        <w:pStyle w:val="ListParagraph"/>
        <w:numPr>
          <w:ilvl w:val="0"/>
          <w:numId w:val="5"/>
        </w:numPr>
        <w:jc w:val="both"/>
        <w:rPr/>
      </w:pPr>
      <w:r>
        <w:rPr/>
        <w:t>de_capitolo: [lunghezza 1..512] denominazione del capitolo</w:t>
      </w:r>
    </w:p>
    <w:p>
      <w:pPr>
        <w:pStyle w:val="ListParagraph"/>
        <w:numPr>
          <w:ilvl w:val="0"/>
          <w:numId w:val="5"/>
        </w:numPr>
        <w:jc w:val="both"/>
        <w:rPr/>
      </w:pPr>
      <w:r>
        <w:rPr/>
        <w:t>de_anno_esercizio: [anno in formato yyyy] anno di esercizio</w:t>
      </w:r>
    </w:p>
    <w:p>
      <w:pPr>
        <w:pStyle w:val="ListParagraph"/>
        <w:numPr>
          <w:ilvl w:val="0"/>
          <w:numId w:val="5"/>
        </w:numPr>
        <w:jc w:val="both"/>
        <w:rPr/>
      </w:pPr>
      <w:r>
        <w:rPr/>
        <w:t>cod_accertamento: [lunghezza 1..64, opzionale] codice dell’accertamento. Se questo campo viene lasciato vuoto, nel database verrà valorizzato con “n/a”</w:t>
      </w:r>
    </w:p>
    <w:p>
      <w:pPr>
        <w:pStyle w:val="ListParagraph"/>
        <w:numPr>
          <w:ilvl w:val="0"/>
          <w:numId w:val="5"/>
        </w:numPr>
        <w:jc w:val="both"/>
        <w:rPr/>
      </w:pPr>
      <w:r>
        <w:rPr/>
        <w:t>de_accertamento: [lunghezza 1..512, opzionale] denominazione dell’accertamento. Se questo campo viene lasciato vuoto, nel database verrà valorizzato con “n/a”</w:t>
      </w:r>
    </w:p>
    <w:p>
      <w:pPr>
        <w:pStyle w:val="ListParagraph"/>
        <w:numPr>
          <w:ilvl w:val="0"/>
          <w:numId w:val="5"/>
        </w:numPr>
        <w:jc w:val="both"/>
        <w:rPr/>
      </w:pPr>
      <w:r>
        <w:rPr/>
        <w:t>cod_tipo_dovuto: [lunghezza 1..16] codice del tipo dovuto, deve essere abilitato per l’ ente</w:t>
      </w:r>
    </w:p>
    <w:p>
      <w:pPr>
        <w:pStyle w:val="ListParagraph"/>
        <w:numPr>
          <w:ilvl w:val="0"/>
          <w:numId w:val="5"/>
        </w:numPr>
        <w:jc w:val="both"/>
        <w:rPr/>
      </w:pPr>
      <w:r>
        <w:rPr/>
        <w:t>azione: [valori ammessi "I" o "D"] azione da effettuare nel database. "I" corrisponde ad un’azione di inserimento, mentre "D" ad un’azione di eliminazione</w:t>
      </w:r>
    </w:p>
    <w:p>
      <w:pPr>
        <w:pStyle w:val="Normal"/>
        <w:rPr>
          <w:rFonts w:ascii="Verdana" w:hAnsi="Verdana" w:cs="Verdana"/>
          <w:color w:val="000000"/>
          <w:sz w:val="20"/>
          <w:szCs w:val="20"/>
        </w:rPr>
      </w:pPr>
      <w:r>
        <w:rPr>
          <w:rFonts w:cs="Verdana" w:ascii="Verdana" w:hAnsi="Verdana"/>
          <w:color w:val="000000"/>
          <w:sz w:val="20"/>
          <w:szCs w:val="20"/>
        </w:rPr>
      </w:r>
    </w:p>
    <w:p>
      <w:pPr>
        <w:pStyle w:val="Normal"/>
        <w:jc w:val="both"/>
        <w:rPr/>
      </w:pPr>
      <w:r>
        <w:rPr/>
        <w:t>Tutti gli attributi riportati sopra sono da considerarsi obbligatori tranne quelli in cui è esplicitato diversamente.</w:t>
      </w:r>
    </w:p>
    <w:p>
      <w:pPr>
        <w:pStyle w:val="Normal"/>
        <w:jc w:val="both"/>
        <w:rPr/>
      </w:pPr>
      <w:r>
        <w:rPr/>
        <w:t>Ogni valore deve essere incluso tra doppi apici e deve essere separato dagli altri dal simbolo ‘;’ (ad esempio: "valore1";"valore2"). Ne consegue che il primo e l’ultimo carattere di ogni riga è necessariamente il doppio apice ‘ " ’.</w:t>
      </w:r>
    </w:p>
    <w:p>
      <w:pPr>
        <w:pStyle w:val="Normal"/>
        <w:jc w:val="both"/>
        <w:rPr/>
      </w:pPr>
      <w:r>
        <w:rPr/>
        <w:t>Ogni valore può contenere tutti i caratteri UTF-8.</w:t>
      </w:r>
    </w:p>
    <w:p>
      <w:pPr>
        <w:pStyle w:val="Normal"/>
        <w:jc w:val="both"/>
        <w:rPr/>
      </w:pPr>
      <w:r>
        <w:rPr/>
        <w:t>Si verifica che tra tutte le righe del flusso non esistano ripetizioni della sequenza formata dai valori dei campi cod_ufficio, cod_capitolo, cod_accertamento e cod_tipo_dovuto.</w:t>
      </w:r>
    </w:p>
    <w:p>
      <w:pPr>
        <w:pStyle w:val="Normal"/>
        <w:jc w:val="both"/>
        <w:rPr/>
      </w:pPr>
      <w:r>
        <w:rPr/>
        <w:t>Per ogni riga corrispondente ad un’azione di eliminazione, si verifica che tale sequenza sia presente in una entry del database, mentre per le righe corrispondenti ad azioni di inserimento che non sia presente in alcuna entry.</w:t>
      </w:r>
    </w:p>
    <w:p>
      <w:pPr>
        <w:pStyle w:val="Normal"/>
        <w:jc w:val="both"/>
        <w:rPr/>
      </w:pPr>
      <w:r>
        <w:rPr/>
        <w:t>Un ulteriore controllo sull’inserimento viene fatto sulle denominazioni:</w:t>
      </w:r>
    </w:p>
    <w:p>
      <w:pPr>
        <w:pStyle w:val="ListParagraph"/>
        <w:numPr>
          <w:ilvl w:val="0"/>
          <w:numId w:val="5"/>
        </w:numPr>
        <w:jc w:val="both"/>
        <w:rPr/>
      </w:pPr>
      <w:r>
        <w:rPr/>
        <w:t>de_ufficio: si controlla, per codice ufficio ed ente id, che la denominazione dell’ufficio sia uguale a quella già presente nel database</w:t>
      </w:r>
    </w:p>
    <w:p>
      <w:pPr>
        <w:pStyle w:val="ListParagraph"/>
        <w:numPr>
          <w:ilvl w:val="0"/>
          <w:numId w:val="5"/>
        </w:numPr>
        <w:jc w:val="both"/>
        <w:rPr/>
      </w:pPr>
      <w:r>
        <w:rPr/>
        <w:t>de_capitolo: si controlla, per codice ufficio, codice capitolo ed ente id, che la denominazione del capitolo sia uguale a quella già presente nel database</w:t>
      </w:r>
    </w:p>
    <w:p>
      <w:pPr>
        <w:pStyle w:val="ListParagraph"/>
        <w:numPr>
          <w:ilvl w:val="0"/>
          <w:numId w:val="5"/>
        </w:numPr>
        <w:jc w:val="both"/>
        <w:rPr/>
      </w:pPr>
      <w:r>
        <w:rPr/>
        <w:t>de_accertamento: si controlla, per codice ufficio, codice capitolo, codice accertamento ed ente id, che la denominazione dell’accertamento sia uguale a quella già presente nel database</w:t>
      </w:r>
    </w:p>
    <w:p>
      <w:pPr>
        <w:pStyle w:val="Normal"/>
        <w:jc w:val="both"/>
        <w:rPr/>
      </w:pPr>
      <w:r>
        <w:rPr/>
      </w:r>
    </w:p>
    <w:p>
      <w:pPr>
        <w:pStyle w:val="Default"/>
        <w:jc w:val="both"/>
        <w:rPr>
          <w:sz w:val="20"/>
          <w:szCs w:val="20"/>
        </w:rPr>
      </w:pPr>
      <w:r>
        <w:rPr>
          <w:sz w:val="20"/>
          <w:szCs w:val="20"/>
        </w:rPr>
      </w:r>
    </w:p>
    <w:p>
      <w:pPr>
        <w:pStyle w:val="Titolo3"/>
        <w:numPr>
          <w:ilvl w:val="2"/>
          <w:numId w:val="2"/>
        </w:numPr>
        <w:ind w:left="0" w:hanging="11"/>
        <w:rPr/>
      </w:pPr>
      <w:bookmarkStart w:id="34" w:name="_Toc41574339"/>
      <w:r>
        <w:rPr/>
        <w:t>Tracciato di import Giornale di Cassa</w:t>
      </w:r>
      <w:bookmarkEnd w:id="34"/>
    </w:p>
    <w:p>
      <w:pPr>
        <w:pStyle w:val="Normal"/>
        <w:jc w:val="both"/>
        <w:rPr/>
      </w:pPr>
      <w:r>
        <w:rPr/>
        <w:t>Questo tracciato è utilizzato da un ente configurato con flgTesoreria = true. Tramite il caricamento di questo flusso il SIL notifica a MyPivot di aver ricevuto un sospeso d’entrata nei conti correnti dell’ente.</w:t>
      </w:r>
    </w:p>
    <w:p>
      <w:pPr>
        <w:pStyle w:val="Normal"/>
        <w:jc w:val="both"/>
        <w:rPr/>
      </w:pPr>
      <w:r>
        <w:rPr/>
        <w:t>La prima riga del flusso contiene l'elenco ordinato delle etichette dei campi della bolletta:</w:t>
      </w:r>
    </w:p>
    <w:p>
      <w:pPr>
        <w:pStyle w:val="Normal"/>
        <w:jc w:val="both"/>
        <w:rPr/>
      </w:pPr>
      <w:r>
        <w:rPr/>
        <w:t>de_anno_bolletta;cod_bolletta;dt_contabile;de_denominazione;de_causale;num_importo;dt_valuta</w:t>
      </w:r>
    </w:p>
    <w:p>
      <w:pPr>
        <w:pStyle w:val="Normal"/>
        <w:jc w:val="both"/>
        <w:rPr/>
      </w:pPr>
      <w:r>
        <w:rPr/>
        <w:t>le successive righe contengono gli attributi della bolletta secondo il seguente significato:</w:t>
      </w:r>
    </w:p>
    <w:p>
      <w:pPr>
        <w:pStyle w:val="ListParagraph"/>
        <w:numPr>
          <w:ilvl w:val="0"/>
          <w:numId w:val="5"/>
        </w:numPr>
        <w:jc w:val="both"/>
        <w:rPr/>
      </w:pPr>
      <w:r>
        <w:rPr/>
        <w:t>de_anno_bolletta: [Anno nel formato "YYYY"] Anno del sospeso d’entrata</w:t>
      </w:r>
    </w:p>
    <w:p>
      <w:pPr>
        <w:pStyle w:val="ListParagraph"/>
        <w:numPr>
          <w:ilvl w:val="0"/>
          <w:numId w:val="5"/>
        </w:numPr>
        <w:jc w:val="both"/>
        <w:rPr/>
      </w:pPr>
      <w:r>
        <w:rPr/>
        <w:t>cod_bolletta: [lunghezza 1..7] Codice del sospeso d’entrata</w:t>
      </w:r>
    </w:p>
    <w:p>
      <w:pPr>
        <w:pStyle w:val="ListParagraph"/>
        <w:numPr>
          <w:ilvl w:val="0"/>
          <w:numId w:val="5"/>
        </w:numPr>
        <w:jc w:val="both"/>
        <w:rPr/>
      </w:pPr>
      <w:r>
        <w:rPr/>
        <w:t>dt_contabile: [Data nel formato "YYYY-MM-DD"] Data contabile del sospeso d’entrata</w:t>
      </w:r>
    </w:p>
    <w:p>
      <w:pPr>
        <w:pStyle w:val="ListParagraph"/>
        <w:numPr>
          <w:ilvl w:val="0"/>
          <w:numId w:val="5"/>
        </w:numPr>
        <w:jc w:val="both"/>
        <w:rPr/>
      </w:pPr>
      <w:r>
        <w:rPr/>
        <w:t>de_denominazione: [lunghezza 1..30] Denominazione attestante del sospeso d’entrata</w:t>
      </w:r>
    </w:p>
    <w:p>
      <w:pPr>
        <w:pStyle w:val="ListParagraph"/>
        <w:numPr>
          <w:ilvl w:val="0"/>
          <w:numId w:val="5"/>
        </w:numPr>
        <w:jc w:val="both"/>
        <w:rPr/>
      </w:pPr>
      <w:r>
        <w:rPr/>
        <w:t>de_causale: [lunghezza 1..2000] Causale del sospeso d’entrata</w:t>
      </w:r>
    </w:p>
    <w:p>
      <w:pPr>
        <w:pStyle w:val="ListParagraph"/>
        <w:numPr>
          <w:ilvl w:val="0"/>
          <w:numId w:val="5"/>
        </w:numPr>
        <w:jc w:val="both"/>
        <w:rPr/>
      </w:pPr>
      <w:r>
        <w:rPr/>
        <w:t>num_importo: [numerico con due cifre decimali ed un massimo di 17 righe totali] Importo totale del sospeso d’entrata</w:t>
      </w:r>
    </w:p>
    <w:p>
      <w:pPr>
        <w:pStyle w:val="ListParagraph"/>
        <w:numPr>
          <w:ilvl w:val="0"/>
          <w:numId w:val="5"/>
        </w:numPr>
        <w:jc w:val="both"/>
        <w:rPr/>
      </w:pPr>
      <w:r>
        <w:rPr/>
        <w:t>dt_valuta: [Data nel formato "YYYY-MM-DD"] Data valuta del sospeso d’entrata</w:t>
      </w:r>
    </w:p>
    <w:p>
      <w:pPr>
        <w:pStyle w:val="Normal"/>
        <w:jc w:val="both"/>
        <w:rPr/>
      </w:pPr>
      <w:r>
        <w:rPr/>
        <w:t>Tutti gli attributi sopra descritti sono obbligatori.</w:t>
      </w:r>
    </w:p>
    <w:p>
      <w:pPr>
        <w:pStyle w:val="Normal"/>
        <w:jc w:val="both"/>
        <w:rPr/>
      </w:pPr>
      <w:r>
        <w:rPr/>
      </w:r>
    </w:p>
    <w:p>
      <w:pPr>
        <w:pStyle w:val="Normal"/>
        <w:jc w:val="both"/>
        <w:rPr/>
      </w:pPr>
      <w:r>
        <w:rPr/>
      </w:r>
    </w:p>
    <w:p>
      <w:pPr>
        <w:pStyle w:val="Titolo3"/>
        <w:numPr>
          <w:ilvl w:val="2"/>
          <w:numId w:val="2"/>
        </w:numPr>
        <w:ind w:left="0" w:hanging="11"/>
        <w:rPr/>
      </w:pPr>
      <w:bookmarkStart w:id="35" w:name="_Toc41574340"/>
      <w:r>
        <w:rPr/>
        <w:t>Tracciato di export</w:t>
      </w:r>
      <w:bookmarkEnd w:id="35"/>
    </w:p>
    <w:p>
      <w:pPr>
        <w:pStyle w:val="Normal"/>
        <w:jc w:val="both"/>
        <w:rPr/>
      </w:pPr>
      <w:r>
        <w:rPr/>
        <w:t>I campi esportati sono divisi semanticamente in 4 gruppi</w:t>
      </w:r>
    </w:p>
    <w:p>
      <w:pPr>
        <w:pStyle w:val="ListParagraph"/>
        <w:numPr>
          <w:ilvl w:val="0"/>
          <w:numId w:val="5"/>
        </w:numPr>
        <w:jc w:val="both"/>
        <w:rPr/>
      </w:pPr>
      <w:r>
        <w:rPr/>
        <w:t>terminano per “I” : campi dei PAGATI conferiti da SIL a MyPivot (v1.0 tutte le conf, v1.1 tutte le conf, v1.2 solo se flgPagati=true, v1.3 solo se flgPagati=true)</w:t>
      </w:r>
    </w:p>
    <w:p>
      <w:pPr>
        <w:pStyle w:val="ListParagraph"/>
        <w:numPr>
          <w:ilvl w:val="0"/>
          <w:numId w:val="5"/>
        </w:numPr>
        <w:jc w:val="both"/>
        <w:rPr/>
      </w:pPr>
      <w:r>
        <w:rPr/>
        <w:t>terminano per “E”: campi di RT</w:t>
      </w:r>
    </w:p>
    <w:p>
      <w:pPr>
        <w:pStyle w:val="ListParagraph"/>
        <w:numPr>
          <w:ilvl w:val="0"/>
          <w:numId w:val="5"/>
        </w:numPr>
        <w:jc w:val="both"/>
        <w:rPr/>
      </w:pPr>
      <w:r>
        <w:rPr/>
        <w:t>terminano per “R”: campi flussi di RENDICONTAZIONE</w:t>
      </w:r>
    </w:p>
    <w:p>
      <w:pPr>
        <w:pStyle w:val="ListParagraph"/>
        <w:numPr>
          <w:ilvl w:val="0"/>
          <w:numId w:val="5"/>
        </w:numPr>
        <w:jc w:val="both"/>
        <w:rPr/>
      </w:pPr>
      <w:r>
        <w:rPr/>
        <w:t>terminano per “T”: campi di TESORERIA (alcuni di questi, dove indicato, riguardano solo Regione Veneto)</w:t>
      </w:r>
    </w:p>
    <w:p>
      <w:pPr>
        <w:pStyle w:val="Normal"/>
        <w:jc w:val="both"/>
        <w:rPr/>
      </w:pPr>
      <w:r>
        <w:rPr/>
        <w:t>Di seguito l’elenco dei campi per le versioni 1.0, 1.1, 1.2 e 1.3.</w:t>
      </w:r>
    </w:p>
    <w:p>
      <w:pPr>
        <w:pStyle w:val="Normal"/>
        <w:jc w:val="both"/>
        <w:rPr/>
      </w:pPr>
      <w:r>
        <w:rPr/>
      </w:r>
    </w:p>
    <w:p>
      <w:pPr>
        <w:pStyle w:val="Titolo4"/>
        <w:rPr/>
      </w:pPr>
      <w:r>
        <w:rPr/>
        <w:t>Versione 1.0</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ListParagraph"/>
        <w:numPr>
          <w:ilvl w:val="0"/>
          <w:numId w:val="5"/>
        </w:numPr>
        <w:spacing w:lineRule="auto" w:line="240" w:before="0" w:after="0"/>
        <w:contextualSpacing/>
        <w:jc w:val="both"/>
        <w:rPr/>
      </w:pPr>
      <w:r>
        <w:rPr/>
        <w:t>mygovManageFlussoIdI: [lunghezza 1..12] Identificativo flusso di import.</w:t>
      </w:r>
    </w:p>
    <w:p>
      <w:pPr>
        <w:pStyle w:val="ListParagraph"/>
        <w:numPr>
          <w:ilvl w:val="0"/>
          <w:numId w:val="5"/>
        </w:numPr>
        <w:spacing w:lineRule="auto" w:line="240" w:before="0" w:after="0"/>
        <w:contextualSpacing/>
        <w:jc w:val="both"/>
        <w:rPr/>
      </w:pPr>
      <w:r>
        <w:rPr/>
        <w:t>codIudI: [lunghezza 1..35] Identificativo univoco dovuto.</w:t>
      </w:r>
    </w:p>
    <w:p>
      <w:pPr>
        <w:pStyle w:val="ListParagraph"/>
        <w:numPr>
          <w:ilvl w:val="0"/>
          <w:numId w:val="5"/>
        </w:numPr>
        <w:spacing w:lineRule="auto" w:line="240" w:before="0" w:after="0"/>
        <w:contextualSpacing/>
        <w:jc w:val="both"/>
        <w:rPr/>
      </w:pPr>
      <w:r>
        <w:rPr/>
        <w:t>codRpSilinviarpIdUnivocoVersamentoI: [lunghezza 1..35] Identificativo univoco versamento.</w:t>
      </w:r>
    </w:p>
    <w:p>
      <w:pPr>
        <w:pStyle w:val="ListParagraph"/>
        <w:numPr>
          <w:ilvl w:val="0"/>
          <w:numId w:val="5"/>
        </w:numPr>
        <w:spacing w:lineRule="auto" w:line="240" w:before="0" w:after="0"/>
        <w:contextualSpacing/>
        <w:jc w:val="both"/>
        <w:rPr/>
      </w:pPr>
      <w:r>
        <w:rPr/>
        <w:t>codRpSoggPagIdUnivPagTipoIdUnivocoI: [lunghezza 1] Tipo identificativo univoco del soggetto pagatore (F per persona fisica, G per persona giuridica).</w:t>
      </w:r>
    </w:p>
    <w:p>
      <w:pPr>
        <w:pStyle w:val="ListParagraph"/>
        <w:numPr>
          <w:ilvl w:val="0"/>
          <w:numId w:val="5"/>
        </w:numPr>
        <w:spacing w:lineRule="auto" w:line="240" w:before="0" w:after="0"/>
        <w:contextualSpacing/>
        <w:jc w:val="both"/>
        <w:rPr/>
      </w:pPr>
      <w:r>
        <w:rPr/>
        <w:t>codRpSoggPagIdUnivPagCodiceIdUnivocoI: [lunghezza 1..35] Codice Fiscale/P.Iva del soggetto pagatore</w:t>
      </w:r>
    </w:p>
    <w:p>
      <w:pPr>
        <w:pStyle w:val="ListParagraph"/>
        <w:numPr>
          <w:ilvl w:val="0"/>
          <w:numId w:val="5"/>
        </w:numPr>
        <w:spacing w:lineRule="auto" w:line="240" w:before="0" w:after="0"/>
        <w:contextualSpacing/>
        <w:jc w:val="both"/>
        <w:rPr/>
      </w:pPr>
      <w:r>
        <w:rPr/>
        <w:t>deRpSoggPagAnagraficaPagatoreI: [lunghezza 1..70] Anagrafica del soggetto pagatore.</w:t>
      </w:r>
    </w:p>
    <w:p>
      <w:pPr>
        <w:pStyle w:val="ListParagraph"/>
        <w:numPr>
          <w:ilvl w:val="0"/>
          <w:numId w:val="5"/>
        </w:numPr>
        <w:spacing w:lineRule="auto" w:line="240" w:before="0" w:after="0"/>
        <w:contextualSpacing/>
        <w:jc w:val="both"/>
        <w:rPr/>
      </w:pPr>
      <w:r>
        <w:rPr/>
        <w:t>deRpSoggPagIndirizzoPagatoreI: [lunghezza 1..70] Indirizzo del soggetto pagatore.</w:t>
      </w:r>
    </w:p>
    <w:p>
      <w:pPr>
        <w:pStyle w:val="ListParagraph"/>
        <w:numPr>
          <w:ilvl w:val="0"/>
          <w:numId w:val="5"/>
        </w:numPr>
        <w:spacing w:lineRule="auto" w:line="240" w:before="0" w:after="0"/>
        <w:contextualSpacing/>
        <w:jc w:val="both"/>
        <w:rPr/>
      </w:pPr>
      <w:r>
        <w:rPr/>
        <w:t>deRpSoggPagCivicoPagatoreI: [lunghezza 1..16] Civico del soggetto pagatore.</w:t>
      </w:r>
    </w:p>
    <w:p>
      <w:pPr>
        <w:pStyle w:val="ListParagraph"/>
        <w:numPr>
          <w:ilvl w:val="0"/>
          <w:numId w:val="5"/>
        </w:numPr>
        <w:spacing w:lineRule="auto" w:line="240" w:before="0" w:after="0"/>
        <w:contextualSpacing/>
        <w:jc w:val="both"/>
        <w:rPr/>
      </w:pPr>
      <w:r>
        <w:rPr/>
        <w:t>codRpSoggPagCapPagatoreI: [lunghezza 1..16] Cap del soggetto pagatore.</w:t>
      </w:r>
    </w:p>
    <w:p>
      <w:pPr>
        <w:pStyle w:val="ListParagraph"/>
        <w:numPr>
          <w:ilvl w:val="0"/>
          <w:numId w:val="5"/>
        </w:numPr>
        <w:spacing w:lineRule="auto" w:line="240" w:before="0" w:after="0"/>
        <w:contextualSpacing/>
        <w:jc w:val="both"/>
        <w:rPr/>
      </w:pPr>
      <w:r>
        <w:rPr/>
        <w:t>deRpSoggPagLocalitaPagatoreI: [lunghezza 1..35] Località del soggetto pagatore.</w:t>
      </w:r>
    </w:p>
    <w:p>
      <w:pPr>
        <w:pStyle w:val="ListParagraph"/>
        <w:numPr>
          <w:ilvl w:val="0"/>
          <w:numId w:val="5"/>
        </w:numPr>
        <w:spacing w:lineRule="auto" w:line="240" w:before="0" w:after="0"/>
        <w:contextualSpacing/>
        <w:jc w:val="both"/>
        <w:rPr/>
      </w:pPr>
      <w:r>
        <w:rPr/>
        <w:t>deRpSoggPagProvinciaPagatoreI: [lunghezza 2] Provincia del soggetto pagatore.</w:t>
      </w:r>
    </w:p>
    <w:p>
      <w:pPr>
        <w:pStyle w:val="ListParagraph"/>
        <w:numPr>
          <w:ilvl w:val="0"/>
          <w:numId w:val="5"/>
        </w:numPr>
        <w:spacing w:lineRule="auto" w:line="240" w:before="0" w:after="0"/>
        <w:contextualSpacing/>
        <w:jc w:val="both"/>
        <w:rPr/>
      </w:pPr>
      <w:r>
        <w:rPr/>
        <w:t>codRpSoggPagNazionePagatoreI: [lunghezza 2] Nazione del soggetto pagatore.</w:t>
      </w:r>
    </w:p>
    <w:p>
      <w:pPr>
        <w:pStyle w:val="ListParagraph"/>
        <w:numPr>
          <w:ilvl w:val="0"/>
          <w:numId w:val="5"/>
        </w:numPr>
        <w:spacing w:lineRule="auto" w:line="240" w:before="0" w:after="0"/>
        <w:contextualSpacing/>
        <w:jc w:val="both"/>
        <w:rPr/>
      </w:pPr>
      <w:r>
        <w:rPr/>
        <w:t>deRpSoggPagEmailPagatoreI. [lunghezza 1..256] Email del soggetto pagatore.</w:t>
      </w:r>
    </w:p>
    <w:p>
      <w:pPr>
        <w:pStyle w:val="ListParagraph"/>
        <w:numPr>
          <w:ilvl w:val="0"/>
          <w:numId w:val="5"/>
        </w:numPr>
        <w:spacing w:lineRule="auto" w:line="240" w:before="0" w:after="0"/>
        <w:contextualSpacing/>
        <w:jc w:val="both"/>
        <w:rPr/>
      </w:pPr>
      <w:r>
        <w:rPr/>
        <w:t>dtRpDatiVersDataEsecuzionePagamentoI: [lunghezza 10] Data nella quale è stato eseguito il pagamento.</w:t>
      </w:r>
    </w:p>
    <w:p>
      <w:pPr>
        <w:pStyle w:val="ListParagraph"/>
        <w:numPr>
          <w:ilvl w:val="0"/>
          <w:numId w:val="5"/>
        </w:numPr>
        <w:spacing w:lineRule="auto" w:line="240" w:before="0" w:after="0"/>
        <w:contextualSpacing/>
        <w:jc w:val="both"/>
        <w:rPr/>
      </w:pPr>
      <w:r>
        <w:rPr/>
        <w:t>codRpDatiVersTipoVersamentoI: [lunghezza 1..15] Forma tecnica di pagamento delle somme dovute presso la Tesoreria Statale; può assumere i seguenti valori: BBT (Bonifico Bancario di Tesoreria), BP (Bollettino Postale), AD (Addebito diretto), CP (Carta di pagamento), PO (Pagamento attivato presso PSP), OBEP (On-line Banking E-Payment); la stringa può essere composta da più tipi versamento, intervallati dal carattere "pipe" ('|'), in alternativa dal testo speciale "ALL" se prevede tutti e cinque i tipi; se non indicato viene preso il default dalle configurazioni dell'Ente</w:t>
      </w:r>
    </w:p>
    <w:p>
      <w:pPr>
        <w:pStyle w:val="ListParagraph"/>
        <w:numPr>
          <w:ilvl w:val="0"/>
          <w:numId w:val="5"/>
        </w:numPr>
        <w:spacing w:lineRule="auto" w:line="240" w:before="0" w:after="0"/>
        <w:contextualSpacing/>
        <w:jc w:val="both"/>
        <w:rPr/>
      </w:pPr>
      <w:r>
        <w:rPr/>
        <w:t>numRpDatiVersDatiSingVersImportoSingoloVersamentoI: [lunghezza 3..12] Importo del singolo versamento.</w:t>
      </w:r>
    </w:p>
    <w:p>
      <w:pPr>
        <w:pStyle w:val="ListParagraph"/>
        <w:numPr>
          <w:ilvl w:val="0"/>
          <w:numId w:val="5"/>
        </w:numPr>
        <w:spacing w:lineRule="auto" w:line="240" w:before="0" w:after="0"/>
        <w:contextualSpacing/>
        <w:jc w:val="both"/>
        <w:rPr/>
      </w:pPr>
      <w:r>
        <w:rPr/>
        <w:t>numRpDatiVersDatiSingVersCommissioneCaricoPaI: [lunghezza 3..12] Commissioni a carico della PA.</w:t>
      </w:r>
    </w:p>
    <w:p>
      <w:pPr>
        <w:pStyle w:val="ListParagraph"/>
        <w:numPr>
          <w:ilvl w:val="0"/>
          <w:numId w:val="5"/>
        </w:numPr>
        <w:spacing w:lineRule="auto" w:line="240" w:before="0" w:after="0"/>
        <w:contextualSpacing/>
        <w:jc w:val="both"/>
        <w:rPr/>
      </w:pPr>
      <w:r>
        <w:rPr/>
        <w:t>deRpDatiVersDatiSingVersCausaleVersamentoI: [lunghezza 1..140] Causale del versamento.</w:t>
      </w:r>
    </w:p>
    <w:p>
      <w:pPr>
        <w:pStyle w:val="ListParagraph"/>
        <w:numPr>
          <w:ilvl w:val="0"/>
          <w:numId w:val="5"/>
        </w:numPr>
        <w:spacing w:lineRule="auto" w:line="240" w:before="0" w:after="0"/>
        <w:contextualSpacing/>
        <w:jc w:val="both"/>
        <w:rPr/>
      </w:pPr>
      <w:r>
        <w:rPr/>
        <w:t>deRpDatiVersDatiSingVersDatiSpecificiRiscossioneI: [lunghezza 1..140] Rappresenta l’indicazione dell’imputazione della specifica entrata ed è così articolato: &lt;tipo contabilità&gt;/&lt;codicecontabilità&gt;, dove &lt;codice contabilità&gt; ha il seguente significato: 0 (Capitolo e articolo di Entrata del Bilancio dello Stato), 1 (Numero della contabilità speciale), 2 (Codice SIOPE), 9 (Altro codice ad uso dell’amministrazione); secondo i controlli eseguiti dal Nodo SPC, la stringa deve soddisfare la regular expression "[0129]{1}\/\S{3,138}"</w:t>
      </w:r>
    </w:p>
    <w:p>
      <w:pPr>
        <w:pStyle w:val="ListParagraph"/>
        <w:numPr>
          <w:ilvl w:val="0"/>
          <w:numId w:val="5"/>
        </w:numPr>
        <w:spacing w:lineRule="auto" w:line="240" w:before="0" w:after="0"/>
        <w:contextualSpacing/>
        <w:jc w:val="both"/>
        <w:rPr/>
      </w:pPr>
      <w:r>
        <w:rPr/>
        <w:t>codTipoDovutoI: [lunghezza 1..64] Riferimento alla tipologia del dovuto secondo la classificazione data dall'Ente.</w:t>
      </w:r>
    </w:p>
    <w:p>
      <w:pPr>
        <w:pStyle w:val="ListParagraph"/>
        <w:numPr>
          <w:ilvl w:val="0"/>
          <w:numId w:val="6"/>
        </w:numPr>
        <w:spacing w:lineRule="auto" w:line="240" w:before="0" w:after="0"/>
        <w:contextualSpacing/>
        <w:jc w:val="both"/>
        <w:rPr/>
      </w:pPr>
      <w:r>
        <w:rPr/>
        <w:t>bilancioI: [lunghezza 1..4096] Riporta in una struttura XML la ripartizione dell'importo pagato in capitoli d'entrata; la somma degli importi attribuiti ai vari capitoli deve corrispondere all'importo dichiarato nel campo "importoDovutoPagato"; la struttura del documento XML è la seguente:</w:t>
      </w:r>
    </w:p>
    <w:p>
      <w:pPr>
        <w:pStyle w:val="ListParagraph"/>
        <w:rPr/>
      </w:pPr>
      <w:r>
        <w:rPr/>
        <w:t>&lt;bilancio&gt;</w:t>
      </w:r>
    </w:p>
    <w:p>
      <w:pPr>
        <w:pStyle w:val="ListParagraph"/>
        <w:rPr/>
      </w:pPr>
      <w:r>
        <w:rPr/>
        <w:tab/>
        <w:t>&lt;capitolo&gt;</w:t>
      </w:r>
    </w:p>
    <w:p>
      <w:pPr>
        <w:pStyle w:val="ListParagraph"/>
        <w:rPr/>
      </w:pPr>
      <w:r>
        <w:rPr/>
        <w:tab/>
        <w:tab/>
        <w:t>&lt;codice&gt;cod1&lt;/codice&gt;</w:t>
      </w:r>
    </w:p>
    <w:p>
      <w:pPr>
        <w:pStyle w:val="ListParagraph"/>
        <w:rPr/>
      </w:pPr>
      <w:r>
        <w:rPr/>
        <w:tab/>
        <w:tab/>
        <w:t>&lt;importo&gt;0.01&lt;/importo&gt;</w:t>
      </w:r>
    </w:p>
    <w:p>
      <w:pPr>
        <w:pStyle w:val="ListParagraph"/>
        <w:rPr/>
      </w:pPr>
      <w:r>
        <w:rPr/>
        <w:tab/>
        <w:t>&lt;/capitolo&gt;</w:t>
      </w:r>
    </w:p>
    <w:p>
      <w:pPr>
        <w:pStyle w:val="ListParagraph"/>
        <w:rPr/>
      </w:pPr>
      <w:r>
        <w:rPr/>
        <w:tab/>
        <w:t>&lt;capitolo&gt;</w:t>
      </w:r>
    </w:p>
    <w:p>
      <w:pPr>
        <w:pStyle w:val="ListParagraph"/>
        <w:rPr/>
      </w:pPr>
      <w:r>
        <w:rPr/>
        <w:tab/>
        <w:tab/>
        <w:t>&lt;codice&gt;cod2&lt;/codice&gt;</w:t>
      </w:r>
    </w:p>
    <w:p>
      <w:pPr>
        <w:pStyle w:val="ListParagraph"/>
        <w:rPr/>
      </w:pPr>
      <w:r>
        <w:rPr/>
        <w:tab/>
        <w:tab/>
        <w:t>&lt;importo&gt;0.02&lt;/importo&gt;</w:t>
      </w:r>
    </w:p>
    <w:p>
      <w:pPr>
        <w:pStyle w:val="ListParagraph"/>
        <w:rPr/>
      </w:pPr>
      <w:r>
        <w:rPr/>
        <w:tab/>
        <w:t>&lt;/capitolo&gt;</w:t>
      </w:r>
    </w:p>
    <w:p>
      <w:pPr>
        <w:pStyle w:val="ListParagraph"/>
        <w:rPr/>
      </w:pPr>
      <w:r>
        <w:rPr/>
        <w:tab/>
        <w:t>...</w:t>
      </w:r>
    </w:p>
    <w:p>
      <w:pPr>
        <w:pStyle w:val="ListParagraph"/>
        <w:rPr/>
      </w:pPr>
      <w:r>
        <w:rPr/>
        <w:t>&lt;/bilancio&gt;</w:t>
      </w:r>
    </w:p>
    <w:p>
      <w:pPr>
        <w:pStyle w:val="ListParagraph"/>
        <w:spacing w:lineRule="auto" w:line="240" w:before="0" w:after="0"/>
        <w:contextualSpacing/>
        <w:jc w:val="both"/>
        <w:rPr/>
      </w:pPr>
      <w:r>
        <w:rPr/>
      </w:r>
    </w:p>
    <w:p>
      <w:pPr>
        <w:pStyle w:val="ListParagraph"/>
        <w:numPr>
          <w:ilvl w:val="0"/>
          <w:numId w:val="6"/>
        </w:numPr>
        <w:spacing w:lineRule="auto" w:line="240" w:before="0" w:after="0"/>
        <w:contextualSpacing/>
        <w:jc w:val="both"/>
        <w:rPr/>
      </w:pPr>
      <w:r>
        <w:rPr/>
        <w:t>dtAcquisizioneI: [lunghezza 10] Data acquisizione flusso di import.</w:t>
      </w:r>
    </w:p>
    <w:p>
      <w:pPr>
        <w:pStyle w:val="ListParagraph"/>
        <w:numPr>
          <w:ilvl w:val="0"/>
          <w:numId w:val="6"/>
        </w:numPr>
        <w:spacing w:lineRule="auto" w:line="240" w:before="0" w:after="0"/>
        <w:contextualSpacing/>
        <w:jc w:val="both"/>
        <w:rPr/>
      </w:pPr>
      <w:r>
        <w:rPr/>
        <w:t>mygovManageFlussoIdE: [lunghezza 1..12] Identificativo flusso di export.</w:t>
      </w:r>
    </w:p>
    <w:p>
      <w:pPr>
        <w:pStyle w:val="ListParagraph"/>
        <w:numPr>
          <w:ilvl w:val="0"/>
          <w:numId w:val="6"/>
        </w:numPr>
        <w:spacing w:lineRule="auto" w:line="240" w:before="0" w:after="0"/>
        <w:contextualSpacing/>
        <w:jc w:val="both"/>
        <w:rPr/>
      </w:pPr>
      <w:r>
        <w:rPr/>
        <w:t>deNomeFlussoE: [lunghezza 1..100] Indica il nome del file caricato originariamente dalla PA (Identificativo Unico File).</w:t>
      </w:r>
    </w:p>
    <w:p>
      <w:pPr>
        <w:pStyle w:val="ListParagraph"/>
        <w:numPr>
          <w:ilvl w:val="0"/>
          <w:numId w:val="6"/>
        </w:numPr>
        <w:spacing w:lineRule="auto" w:line="240" w:before="0" w:after="0"/>
        <w:contextualSpacing/>
        <w:jc w:val="both"/>
        <w:rPr/>
      </w:pPr>
      <w:r>
        <w:rPr/>
        <w:t>numRigaFlussoE: [lunghezza 1..12] Indica il numero di riga in relazione al file caricato originariamente.</w:t>
      </w:r>
    </w:p>
    <w:p>
      <w:pPr>
        <w:pStyle w:val="ListParagraph"/>
        <w:numPr>
          <w:ilvl w:val="0"/>
          <w:numId w:val="6"/>
        </w:numPr>
        <w:spacing w:lineRule="auto" w:line="240" w:before="0" w:after="0"/>
        <w:contextualSpacing/>
        <w:jc w:val="both"/>
        <w:rPr/>
      </w:pPr>
      <w:r>
        <w:rPr/>
        <w:t>codIudE: [lunghezza 1..35] Indica il codice univoco di un dovuto generato dalla PA (Identificativo Unico Dovuto).</w:t>
      </w:r>
    </w:p>
    <w:p>
      <w:pPr>
        <w:pStyle w:val="ListParagraph"/>
        <w:numPr>
          <w:ilvl w:val="0"/>
          <w:numId w:val="6"/>
        </w:numPr>
        <w:spacing w:lineRule="auto" w:line="240" w:before="0" w:after="0"/>
        <w:contextualSpacing/>
        <w:jc w:val="both"/>
        <w:rPr/>
      </w:pPr>
      <w:r>
        <w:rPr/>
        <w:t>codRpSilinviarpIdUnivocoVersamentoE: [lunghezza 1..35] Indica il codice univoco versamento (Identificativo Unico versamento).</w:t>
      </w:r>
    </w:p>
    <w:p>
      <w:pPr>
        <w:pStyle w:val="ListParagraph"/>
        <w:numPr>
          <w:ilvl w:val="0"/>
          <w:numId w:val="6"/>
        </w:numPr>
        <w:spacing w:lineRule="auto" w:line="240" w:before="0" w:after="0"/>
        <w:contextualSpacing/>
        <w:jc w:val="both"/>
        <w:rPr/>
      </w:pPr>
      <w:r>
        <w:rPr/>
        <w:t>deEVersioneOggettoE: [lunghezza 1..16] Versione che identifica l’oggetto scambiato.</w:t>
      </w:r>
    </w:p>
    <w:p>
      <w:pPr>
        <w:pStyle w:val="ListParagraph"/>
        <w:numPr>
          <w:ilvl w:val="0"/>
          <w:numId w:val="6"/>
        </w:numPr>
        <w:spacing w:lineRule="auto" w:line="240" w:before="0" w:after="0"/>
        <w:contextualSpacing/>
        <w:jc w:val="both"/>
        <w:rPr/>
      </w:pPr>
      <w:r>
        <w:rPr/>
        <w:t>codEDomIdDominioE: [lunghezza 1..35] Campo alfanumerico contenente il codice fiscale della struttura che invia la richiesta di pagamento.</w:t>
      </w:r>
    </w:p>
    <w:p>
      <w:pPr>
        <w:pStyle w:val="ListParagraph"/>
        <w:numPr>
          <w:ilvl w:val="0"/>
          <w:numId w:val="6"/>
        </w:numPr>
        <w:spacing w:lineRule="auto" w:line="240" w:before="0" w:after="0"/>
        <w:contextualSpacing/>
        <w:jc w:val="both"/>
        <w:rPr/>
      </w:pPr>
      <w:r>
        <w:rPr/>
        <w:t>codEDomIdStazioneRichiedenteE: [lunghezza 1..35] Identifica la stazione richiedente il pagamento secondo una codifica predefinita dal mittente, che ne deve dare evidenza, a richiesta. Il Nodo dei Pagamenti-SPC non effettua verifiche di congruenza su tale dato.</w:t>
      </w:r>
    </w:p>
    <w:p>
      <w:pPr>
        <w:pStyle w:val="ListParagraph"/>
        <w:numPr>
          <w:ilvl w:val="0"/>
          <w:numId w:val="6"/>
        </w:numPr>
        <w:spacing w:lineRule="auto" w:line="240" w:before="0" w:after="0"/>
        <w:contextualSpacing/>
        <w:jc w:val="both"/>
        <w:rPr/>
      </w:pPr>
      <w:r>
        <w:rPr/>
        <w:t>codEIdMessaggioRicevutaE: [lunghezza 1..35] Identificativo legato alla trasmissione della richiesta di pagamento. Univoco nell’ambito della stessa data riferita all’elemento (data_ora_messaggio_ricevuta).</w:t>
      </w:r>
    </w:p>
    <w:p>
      <w:pPr>
        <w:pStyle w:val="ListParagraph"/>
        <w:numPr>
          <w:ilvl w:val="0"/>
          <w:numId w:val="6"/>
        </w:numPr>
        <w:spacing w:lineRule="auto" w:line="240" w:before="0" w:after="0"/>
        <w:contextualSpacing/>
        <w:jc w:val="both"/>
        <w:rPr/>
      </w:pPr>
      <w:r>
        <w:rPr/>
        <w:t>dtEDataOraMessaggioRicevutaE: [lunghezza 19] Indica la data e ora del messaggio di ricevuta, secondo il formato ISO 8601. Pattern [YYYY]-[MM]-[DD]T[hh]:[mm]:[ss].</w:t>
      </w:r>
    </w:p>
    <w:p>
      <w:pPr>
        <w:pStyle w:val="ListParagraph"/>
        <w:numPr>
          <w:ilvl w:val="0"/>
          <w:numId w:val="6"/>
        </w:numPr>
        <w:spacing w:lineRule="auto" w:line="240" w:before="0" w:after="0"/>
        <w:contextualSpacing/>
        <w:jc w:val="both"/>
        <w:rPr/>
      </w:pPr>
      <w:r>
        <w:rPr/>
        <w:t>codERiferimentoMessaggioRichiestaE: [lunghezza 1..35] Con riferimento al messaggio di Ricevuta Telematica (RT) l’elemento contiene il dato identificativo_messaggio_richiesta legato alla trasmissione della Richiesta di Pagamento Telematico (RPT).</w:t>
      </w:r>
    </w:p>
    <w:p>
      <w:pPr>
        <w:pStyle w:val="ListParagraph"/>
        <w:numPr>
          <w:ilvl w:val="0"/>
          <w:numId w:val="6"/>
        </w:numPr>
        <w:spacing w:lineRule="auto" w:line="240" w:before="0" w:after="0"/>
        <w:contextualSpacing/>
        <w:jc w:val="both"/>
        <w:rPr/>
      </w:pPr>
      <w:r>
        <w:rPr/>
        <w:t>dtERiferimentoDataRichiestaE: [lunghezza 10] Indica la data secondo il formato ISO 8601 [YYYY]-[MM]-[DD] cui si riferisce la generazione del dato “riferimento messaggio richiesta”.</w:t>
      </w:r>
    </w:p>
    <w:p>
      <w:pPr>
        <w:pStyle w:val="ListParagraph"/>
        <w:numPr>
          <w:ilvl w:val="0"/>
          <w:numId w:val="6"/>
        </w:numPr>
        <w:spacing w:lineRule="auto" w:line="240" w:before="0" w:after="0"/>
        <w:contextualSpacing/>
        <w:jc w:val="both"/>
        <w:rPr/>
      </w:pPr>
      <w:r>
        <w:rPr/>
        <w:t>codEIstitAttIdUnivAttTipoIdUnivocoE: [lunghezza 1] Campo alfanumerico che descrive la codifica utilizzata per individuare l’Istituto attestante il pagamento; se presente può assumere i seguenti valori:‘G’ = persona giuridica ‘A’ = Codice ABI ‘B’ = Codice BIC (standard ISO 9362).</w:t>
      </w:r>
    </w:p>
    <w:p>
      <w:pPr>
        <w:pStyle w:val="ListParagraph"/>
        <w:numPr>
          <w:ilvl w:val="0"/>
          <w:numId w:val="6"/>
        </w:numPr>
        <w:spacing w:lineRule="auto" w:line="240" w:before="0" w:after="0"/>
        <w:contextualSpacing/>
        <w:jc w:val="both"/>
        <w:rPr/>
      </w:pPr>
      <w:r>
        <w:rPr/>
        <w:t>codEIstitAttIdUnivAttCodiceIdUnivocoE: [lunghezza 1..35] Campo alfanumerico che può contenere il codice fiscale o la partita IVA, o il codice ABI o il codice BIC del prestatore di servizi di pagamento attestante.</w:t>
      </w:r>
    </w:p>
    <w:p>
      <w:pPr>
        <w:pStyle w:val="ListParagraph"/>
        <w:numPr>
          <w:ilvl w:val="0"/>
          <w:numId w:val="6"/>
        </w:numPr>
        <w:spacing w:lineRule="auto" w:line="240" w:before="0" w:after="0"/>
        <w:contextualSpacing/>
        <w:jc w:val="both"/>
        <w:rPr/>
      </w:pPr>
      <w:r>
        <w:rPr/>
        <w:t>deEIstitAttDenominazioneAttestanteE: [lunghezza 1..70] Contiene la denominazione del prestatore di servizi di pagamento.</w:t>
      </w:r>
    </w:p>
    <w:p>
      <w:pPr>
        <w:pStyle w:val="ListParagraph"/>
        <w:numPr>
          <w:ilvl w:val="0"/>
          <w:numId w:val="6"/>
        </w:numPr>
        <w:spacing w:lineRule="auto" w:line="240" w:before="0" w:after="0"/>
        <w:contextualSpacing/>
        <w:jc w:val="both"/>
        <w:rPr/>
      </w:pPr>
      <w:r>
        <w:rPr/>
        <w:t>codEIstitAttCodiceUnitOperAttestanteE: [lunghezza 1..35] Indica il codice dell’unità operativa che rilascia la ricevuta.</w:t>
      </w:r>
    </w:p>
    <w:p>
      <w:pPr>
        <w:pStyle w:val="ListParagraph"/>
        <w:numPr>
          <w:ilvl w:val="0"/>
          <w:numId w:val="6"/>
        </w:numPr>
        <w:spacing w:lineRule="auto" w:line="240" w:before="0" w:after="0"/>
        <w:contextualSpacing/>
        <w:jc w:val="both"/>
        <w:rPr/>
      </w:pPr>
      <w:r>
        <w:rPr/>
        <w:t>deEIstitAttDenomUnitOperAttestanteE: [lunghezza 1..70] Indica la denominazione dell’unità operativa attestante.</w:t>
      </w:r>
    </w:p>
    <w:p>
      <w:pPr>
        <w:pStyle w:val="ListParagraph"/>
        <w:numPr>
          <w:ilvl w:val="0"/>
          <w:numId w:val="6"/>
        </w:numPr>
        <w:spacing w:lineRule="auto" w:line="240" w:before="0" w:after="0"/>
        <w:contextualSpacing/>
        <w:jc w:val="both"/>
        <w:rPr/>
      </w:pPr>
      <w:r>
        <w:rPr/>
        <w:t>deEIstitAttIndirizzoAttestanteE: [lunghezza 1..70] Indica l’indirizzo dell’attestante.</w:t>
      </w:r>
    </w:p>
    <w:p>
      <w:pPr>
        <w:pStyle w:val="ListParagraph"/>
        <w:numPr>
          <w:ilvl w:val="0"/>
          <w:numId w:val="6"/>
        </w:numPr>
        <w:spacing w:lineRule="auto" w:line="240" w:before="0" w:after="0"/>
        <w:contextualSpacing/>
        <w:jc w:val="both"/>
        <w:rPr/>
      </w:pPr>
      <w:r>
        <w:rPr/>
        <w:t>deEIstitAttCivicoAttestanteE: [lunghezza 1..16] Indica il numero civico dell’attestante.</w:t>
      </w:r>
    </w:p>
    <w:p>
      <w:pPr>
        <w:pStyle w:val="ListParagraph"/>
        <w:numPr>
          <w:ilvl w:val="0"/>
          <w:numId w:val="6"/>
        </w:numPr>
        <w:spacing w:lineRule="auto" w:line="240" w:before="0" w:after="0"/>
        <w:contextualSpacing/>
        <w:jc w:val="both"/>
        <w:rPr/>
      </w:pPr>
      <w:r>
        <w:rPr/>
        <w:t>codEIstitAttCapAttestanteE: [lunghezza 1..16] Indica il CAP dell’attestante.</w:t>
      </w:r>
    </w:p>
    <w:p>
      <w:pPr>
        <w:pStyle w:val="ListParagraph"/>
        <w:numPr>
          <w:ilvl w:val="0"/>
          <w:numId w:val="6"/>
        </w:numPr>
        <w:spacing w:lineRule="auto" w:line="240" w:before="0" w:after="0"/>
        <w:contextualSpacing/>
        <w:jc w:val="both"/>
        <w:rPr/>
      </w:pPr>
      <w:r>
        <w:rPr/>
        <w:t>deEIstitAttLocalitaAttestanteE: [lunghezza 1..35] Indica la località dell’attestante.</w:t>
      </w:r>
    </w:p>
    <w:p>
      <w:pPr>
        <w:pStyle w:val="ListParagraph"/>
        <w:numPr>
          <w:ilvl w:val="0"/>
          <w:numId w:val="6"/>
        </w:numPr>
        <w:spacing w:lineRule="auto" w:line="240" w:before="0" w:after="0"/>
        <w:contextualSpacing/>
        <w:jc w:val="both"/>
        <w:rPr/>
      </w:pPr>
      <w:r>
        <w:rPr/>
        <w:t>deEIstitAttProvinciaAttestanteE: [lunghezza 2] Indica la provincia dell’attestante secondo lo standard ISTAT codifica a due lettere.</w:t>
      </w:r>
    </w:p>
    <w:p>
      <w:pPr>
        <w:pStyle w:val="ListParagraph"/>
        <w:numPr>
          <w:ilvl w:val="0"/>
          <w:numId w:val="6"/>
        </w:numPr>
        <w:spacing w:lineRule="auto" w:line="240" w:before="0" w:after="0"/>
        <w:contextualSpacing/>
        <w:jc w:val="both"/>
        <w:rPr/>
      </w:pPr>
      <w:r>
        <w:rPr/>
        <w:t>codEIstitAttNazioneAttestanteE: [lunghezza 2] Indica il codice nazione dell’attestante secondo lo standard ISO 3166-1-alpha-2 (codificata su due lettere).</w:t>
      </w:r>
    </w:p>
    <w:p>
      <w:pPr>
        <w:pStyle w:val="ListParagraph"/>
        <w:numPr>
          <w:ilvl w:val="0"/>
          <w:numId w:val="6"/>
        </w:numPr>
        <w:spacing w:lineRule="auto" w:line="240" w:before="0" w:after="0"/>
        <w:contextualSpacing/>
        <w:jc w:val="both"/>
        <w:rPr/>
      </w:pPr>
      <w:r>
        <w:rPr/>
        <w:t>codEEnteBenefIdUnivBenefTipoIdUnivocoE: [lunghezza 1] Campo alfanumerico che indica la natura dell’ente beneficiario; se presente deve assumere il valore ‘G’, Identificativo fiscale Persona Giuridica.</w:t>
      </w:r>
    </w:p>
    <w:p>
      <w:pPr>
        <w:pStyle w:val="ListParagraph"/>
        <w:numPr>
          <w:ilvl w:val="0"/>
          <w:numId w:val="6"/>
        </w:numPr>
        <w:spacing w:lineRule="auto" w:line="240" w:before="0" w:after="0"/>
        <w:contextualSpacing/>
        <w:jc w:val="both"/>
        <w:rPr/>
      </w:pPr>
      <w:r>
        <w:rPr/>
        <w:t>codEEnteBenefIdUnivBenefCodiceIdUnivocoE: [lunghezza 1..35] Campo alfanumerico contenente il codice fiscale dell’amministrazione destinataria del pagamento.</w:t>
      </w:r>
    </w:p>
    <w:p>
      <w:pPr>
        <w:pStyle w:val="ListParagraph"/>
        <w:numPr>
          <w:ilvl w:val="0"/>
          <w:numId w:val="6"/>
        </w:numPr>
        <w:spacing w:lineRule="auto" w:line="240" w:before="0" w:after="0"/>
        <w:contextualSpacing/>
        <w:jc w:val="both"/>
        <w:rPr/>
      </w:pPr>
      <w:r>
        <w:rPr/>
        <w:t>deEEnteBenefDenominazioneBeneficiarioE: [lunghezza 1..70] Contiene la denominazione della PA.</w:t>
      </w:r>
    </w:p>
    <w:p>
      <w:pPr>
        <w:pStyle w:val="ListParagraph"/>
        <w:numPr>
          <w:ilvl w:val="0"/>
          <w:numId w:val="6"/>
        </w:numPr>
        <w:spacing w:lineRule="auto" w:line="240" w:before="0" w:after="0"/>
        <w:contextualSpacing/>
        <w:jc w:val="both"/>
        <w:rPr/>
      </w:pPr>
      <w:r>
        <w:rPr/>
        <w:t>codEEnteBenefCodiceUnitOperBeneficiarioE: [lunghezza 1..35] Indica il codice dell’unità operativa destinataria.</w:t>
      </w:r>
    </w:p>
    <w:p>
      <w:pPr>
        <w:pStyle w:val="ListParagraph"/>
        <w:numPr>
          <w:ilvl w:val="0"/>
          <w:numId w:val="6"/>
        </w:numPr>
        <w:spacing w:lineRule="auto" w:line="240" w:before="0" w:after="0"/>
        <w:contextualSpacing/>
        <w:jc w:val="both"/>
        <w:rPr/>
      </w:pPr>
      <w:r>
        <w:rPr/>
        <w:t>deEEnteBenefDenomUnitOperBeneficiarioE: [lunghezza 1..70] Contiene la denominazione dell’unità operativa destinataria.</w:t>
      </w:r>
    </w:p>
    <w:p>
      <w:pPr>
        <w:pStyle w:val="ListParagraph"/>
        <w:numPr>
          <w:ilvl w:val="0"/>
          <w:numId w:val="6"/>
        </w:numPr>
        <w:spacing w:lineRule="auto" w:line="240" w:before="0" w:after="0"/>
        <w:contextualSpacing/>
        <w:jc w:val="both"/>
        <w:rPr/>
      </w:pPr>
      <w:r>
        <w:rPr/>
        <w:t>deEEnteBenefIndirizzoBeneficiarioE: [lunghezza 1..70] Indica l’indirizzo dell’ente beneficiario.</w:t>
      </w:r>
    </w:p>
    <w:p>
      <w:pPr>
        <w:pStyle w:val="ListParagraph"/>
        <w:numPr>
          <w:ilvl w:val="0"/>
          <w:numId w:val="6"/>
        </w:numPr>
        <w:spacing w:lineRule="auto" w:line="240" w:before="0" w:after="0"/>
        <w:contextualSpacing/>
        <w:jc w:val="both"/>
        <w:rPr/>
      </w:pPr>
      <w:r>
        <w:rPr/>
        <w:t>deEEnteBenefCivicoBeneficiarioE: [lunghezza 1..16] Indica il numero civico dell’ente beneficiario.</w:t>
      </w:r>
    </w:p>
    <w:p>
      <w:pPr>
        <w:pStyle w:val="ListParagraph"/>
        <w:numPr>
          <w:ilvl w:val="0"/>
          <w:numId w:val="6"/>
        </w:numPr>
        <w:spacing w:lineRule="auto" w:line="240" w:before="0" w:after="0"/>
        <w:contextualSpacing/>
        <w:jc w:val="both"/>
        <w:rPr/>
      </w:pPr>
      <w:r>
        <w:rPr/>
        <w:t>codEEnteBenefCapBeneficiarioE: [lunghezza 1..16] Indica il CAP dell’ente beneficiario.</w:t>
      </w:r>
    </w:p>
    <w:p>
      <w:pPr>
        <w:pStyle w:val="ListParagraph"/>
        <w:numPr>
          <w:ilvl w:val="0"/>
          <w:numId w:val="6"/>
        </w:numPr>
        <w:spacing w:lineRule="auto" w:line="240" w:before="0" w:after="0"/>
        <w:contextualSpacing/>
        <w:jc w:val="both"/>
        <w:rPr/>
      </w:pPr>
      <w:r>
        <w:rPr/>
        <w:t>deEEnteBenefLocalitaBeneficiarioE: [lunghezza 1..35] Indica la località dell’ente beneficiario.</w:t>
      </w:r>
    </w:p>
    <w:p>
      <w:pPr>
        <w:pStyle w:val="ListParagraph"/>
        <w:numPr>
          <w:ilvl w:val="0"/>
          <w:numId w:val="6"/>
        </w:numPr>
        <w:spacing w:lineRule="auto" w:line="240" w:before="0" w:after="0"/>
        <w:contextualSpacing/>
        <w:jc w:val="both"/>
        <w:rPr/>
      </w:pPr>
      <w:r>
        <w:rPr/>
        <w:t>deEEnteBenefProvinciaBeneficiarioE: [lunghezza 1..35] Indica la provincia dell’ente beneficiario secondo lo standard ISTAT codifica a due lettere.</w:t>
      </w:r>
    </w:p>
    <w:p>
      <w:pPr>
        <w:pStyle w:val="ListParagraph"/>
        <w:numPr>
          <w:ilvl w:val="0"/>
          <w:numId w:val="6"/>
        </w:numPr>
        <w:spacing w:lineRule="auto" w:line="240" w:before="0" w:after="0"/>
        <w:contextualSpacing/>
        <w:jc w:val="both"/>
        <w:rPr/>
      </w:pPr>
      <w:r>
        <w:rPr/>
        <w:t>codEEnteBenefNazioneBeneficiarioE: [lunghezza 2] Indica il codice nazione dell’ente beneficiario secondo lo standard ISO 3166-1-alpha-2 (codificata su due lettere).</w:t>
      </w:r>
    </w:p>
    <w:p>
      <w:pPr>
        <w:pStyle w:val="ListParagraph"/>
        <w:numPr>
          <w:ilvl w:val="0"/>
          <w:numId w:val="6"/>
        </w:numPr>
        <w:spacing w:lineRule="auto" w:line="240" w:before="0" w:after="0"/>
        <w:contextualSpacing/>
        <w:jc w:val="both"/>
        <w:rPr/>
      </w:pPr>
      <w:r>
        <w:rPr/>
        <w:t>codESoggVersIdUnivVersTipoIdUnivocoE: [lunghezza 1] Campo alfanumerico che indica la natura del versante; può assumere i seguenti valori: ‘F’ = Persona fisica ‘G’ = Persona Giuridica.</w:t>
      </w:r>
    </w:p>
    <w:p>
      <w:pPr>
        <w:pStyle w:val="ListParagraph"/>
        <w:numPr>
          <w:ilvl w:val="0"/>
          <w:numId w:val="6"/>
        </w:numPr>
        <w:spacing w:lineRule="auto" w:line="240" w:before="0" w:after="0"/>
        <w:contextualSpacing/>
        <w:jc w:val="both"/>
        <w:rPr/>
      </w:pPr>
      <w:r>
        <w:rPr/>
        <w:t>codESoggVersIdUnivVersCodiceIdUnivocoE: [lunghezza 1..35] Campo alfanumerico che può contenere il codice fiscale o, in alternativa, la partita IVA del soggetto versante.</w:t>
      </w:r>
    </w:p>
    <w:p>
      <w:pPr>
        <w:pStyle w:val="ListParagraph"/>
        <w:numPr>
          <w:ilvl w:val="0"/>
          <w:numId w:val="6"/>
        </w:numPr>
        <w:spacing w:lineRule="auto" w:line="240" w:before="0" w:after="0"/>
        <w:contextualSpacing/>
        <w:jc w:val="both"/>
        <w:rPr/>
      </w:pPr>
      <w:r>
        <w:rPr/>
        <w:t>codESoggVersAnagraficaVersanteE: [lunghezza 1..70] Indica il nominativo o la ragione sociale del versante.</w:t>
      </w:r>
    </w:p>
    <w:p>
      <w:pPr>
        <w:pStyle w:val="ListParagraph"/>
        <w:numPr>
          <w:ilvl w:val="0"/>
          <w:numId w:val="6"/>
        </w:numPr>
        <w:spacing w:lineRule="auto" w:line="240" w:before="0" w:after="0"/>
        <w:contextualSpacing/>
        <w:jc w:val="both"/>
        <w:rPr/>
      </w:pPr>
      <w:r>
        <w:rPr/>
        <w:t>deESoggVersIndirizzoVersanteE: [lunghezza 1..70] Indica l’indirizzo del versante.</w:t>
      </w:r>
    </w:p>
    <w:p>
      <w:pPr>
        <w:pStyle w:val="ListParagraph"/>
        <w:numPr>
          <w:ilvl w:val="0"/>
          <w:numId w:val="6"/>
        </w:numPr>
        <w:spacing w:lineRule="auto" w:line="240" w:before="0" w:after="0"/>
        <w:contextualSpacing/>
        <w:jc w:val="both"/>
        <w:rPr/>
      </w:pPr>
      <w:r>
        <w:rPr/>
        <w:t>deESoggVersCivicoVersanteE: [lunghezza 1..16] Indica il numero civico del versante.</w:t>
      </w:r>
    </w:p>
    <w:p>
      <w:pPr>
        <w:pStyle w:val="ListParagraph"/>
        <w:numPr>
          <w:ilvl w:val="0"/>
          <w:numId w:val="6"/>
        </w:numPr>
        <w:spacing w:lineRule="auto" w:line="240" w:before="0" w:after="0"/>
        <w:contextualSpacing/>
        <w:jc w:val="both"/>
        <w:rPr/>
      </w:pPr>
      <w:r>
        <w:rPr/>
        <w:t>codESoggVersCapVersanteE: [lunghezza 1..16] Indica il CAP del versante.</w:t>
      </w:r>
    </w:p>
    <w:p>
      <w:pPr>
        <w:pStyle w:val="ListParagraph"/>
        <w:numPr>
          <w:ilvl w:val="0"/>
          <w:numId w:val="6"/>
        </w:numPr>
        <w:spacing w:lineRule="auto" w:line="240" w:before="0" w:after="0"/>
        <w:contextualSpacing/>
        <w:jc w:val="both"/>
        <w:rPr/>
      </w:pPr>
      <w:r>
        <w:rPr/>
        <w:t>deESoggVersLocalitaVersanteE: [lunghezza 1..35] Indica la località del versante.</w:t>
      </w:r>
    </w:p>
    <w:p>
      <w:pPr>
        <w:pStyle w:val="ListParagraph"/>
        <w:numPr>
          <w:ilvl w:val="0"/>
          <w:numId w:val="6"/>
        </w:numPr>
        <w:spacing w:lineRule="auto" w:line="240" w:before="0" w:after="0"/>
        <w:contextualSpacing/>
        <w:jc w:val="both"/>
        <w:rPr/>
      </w:pPr>
      <w:r>
        <w:rPr/>
        <w:t>deESoggVersProvinciaVersanteE: [lunghezza 1..35] Indica la provincia del versante secondo lo standard ISTAT codifica a due lettere.</w:t>
      </w:r>
    </w:p>
    <w:p>
      <w:pPr>
        <w:pStyle w:val="ListParagraph"/>
        <w:numPr>
          <w:ilvl w:val="0"/>
          <w:numId w:val="6"/>
        </w:numPr>
        <w:spacing w:lineRule="auto" w:line="240" w:before="0" w:after="0"/>
        <w:contextualSpacing/>
        <w:jc w:val="both"/>
        <w:rPr/>
      </w:pPr>
      <w:r>
        <w:rPr/>
        <w:t>codESoggVersNazioneVersanteE: [lunghezza 2] Indica il codice nazione del versante secondo lo standard ISO 3166-1-alpha-2 (codificata su due lettere).</w:t>
      </w:r>
    </w:p>
    <w:p>
      <w:pPr>
        <w:pStyle w:val="ListParagraph"/>
        <w:numPr>
          <w:ilvl w:val="0"/>
          <w:numId w:val="6"/>
        </w:numPr>
        <w:spacing w:lineRule="auto" w:line="240" w:before="0" w:after="0"/>
        <w:contextualSpacing/>
        <w:jc w:val="both"/>
        <w:rPr/>
      </w:pPr>
      <w:r>
        <w:rPr/>
        <w:t>deESoggVersEmailVersanteE: [lunghezza 1..256] Indirizzo di posta elettronica del versante.</w:t>
      </w:r>
    </w:p>
    <w:p>
      <w:pPr>
        <w:pStyle w:val="ListParagraph"/>
        <w:numPr>
          <w:ilvl w:val="0"/>
          <w:numId w:val="6"/>
        </w:numPr>
        <w:spacing w:lineRule="auto" w:line="240" w:before="0" w:after="0"/>
        <w:contextualSpacing/>
        <w:jc w:val="both"/>
        <w:rPr/>
      </w:pPr>
      <w:r>
        <w:rPr/>
        <w:t>codESoggPagIdUnivPagTipoIdUnivocoE: [lunghezza 1] Campo alfanumerico che indica la natura del pagatore, può assumere i seguenti valori: ‘F’ = Persona fisica ‘G’ = Persona Giuridica.</w:t>
      </w:r>
    </w:p>
    <w:p>
      <w:pPr>
        <w:pStyle w:val="ListParagraph"/>
        <w:numPr>
          <w:ilvl w:val="0"/>
          <w:numId w:val="6"/>
        </w:numPr>
        <w:spacing w:lineRule="auto" w:line="240" w:before="0" w:after="0"/>
        <w:contextualSpacing/>
        <w:jc w:val="both"/>
        <w:rPr/>
      </w:pPr>
      <w:r>
        <w:rPr/>
        <w:t>codESoggPagIdUnivPagCodiceIdUnivocoE: [lunghezza 1..35] Campo alfanumerico che può contenere il codice fiscale o, in alternativa, la partita IVA del pagatore.</w:t>
      </w:r>
    </w:p>
    <w:p>
      <w:pPr>
        <w:pStyle w:val="ListParagraph"/>
        <w:numPr>
          <w:ilvl w:val="0"/>
          <w:numId w:val="6"/>
        </w:numPr>
        <w:spacing w:lineRule="auto" w:line="240" w:before="0" w:after="0"/>
        <w:contextualSpacing/>
        <w:jc w:val="both"/>
        <w:rPr/>
      </w:pPr>
      <w:r>
        <w:rPr/>
        <w:t>codESoggPagAnagraficaPagatoreE: [lunghezza 1..70] Indica il nominativo o la ragione sociale del pagatore.</w:t>
      </w:r>
    </w:p>
    <w:p>
      <w:pPr>
        <w:pStyle w:val="ListParagraph"/>
        <w:numPr>
          <w:ilvl w:val="0"/>
          <w:numId w:val="6"/>
        </w:numPr>
        <w:spacing w:lineRule="auto" w:line="240" w:before="0" w:after="0"/>
        <w:contextualSpacing/>
        <w:jc w:val="both"/>
        <w:rPr/>
      </w:pPr>
      <w:r>
        <w:rPr/>
        <w:t>deESoggPagIndirizzoPagatoreE: [lunghezza 1..70] Indica l’indirizzo del pagatore.</w:t>
      </w:r>
    </w:p>
    <w:p>
      <w:pPr>
        <w:pStyle w:val="ListParagraph"/>
        <w:numPr>
          <w:ilvl w:val="0"/>
          <w:numId w:val="6"/>
        </w:numPr>
        <w:spacing w:lineRule="auto" w:line="240" w:before="0" w:after="0"/>
        <w:contextualSpacing/>
        <w:jc w:val="both"/>
        <w:rPr/>
      </w:pPr>
      <w:r>
        <w:rPr/>
        <w:t>deESoggPagCivicoPagatoreE: [lunghezza 1..16] Indica il numero civico del pagatore.</w:t>
      </w:r>
    </w:p>
    <w:p>
      <w:pPr>
        <w:pStyle w:val="ListParagraph"/>
        <w:numPr>
          <w:ilvl w:val="0"/>
          <w:numId w:val="6"/>
        </w:numPr>
        <w:spacing w:lineRule="auto" w:line="240" w:before="0" w:after="0"/>
        <w:contextualSpacing/>
        <w:jc w:val="both"/>
        <w:rPr/>
      </w:pPr>
      <w:r>
        <w:rPr/>
        <w:t>codESoggPagCapPagatoreE: [lunghezza 1..16] Indica il CAP del pagatore.</w:t>
      </w:r>
    </w:p>
    <w:p>
      <w:pPr>
        <w:pStyle w:val="ListParagraph"/>
        <w:numPr>
          <w:ilvl w:val="0"/>
          <w:numId w:val="6"/>
        </w:numPr>
        <w:spacing w:lineRule="auto" w:line="240" w:before="0" w:after="0"/>
        <w:contextualSpacing/>
        <w:jc w:val="both"/>
        <w:rPr/>
      </w:pPr>
      <w:r>
        <w:rPr/>
        <w:t>deESoggPagLocalitaPagatoreE: [lunghezza 1..35] Indica la località del pagatore.</w:t>
      </w:r>
    </w:p>
    <w:p>
      <w:pPr>
        <w:pStyle w:val="ListParagraph"/>
        <w:numPr>
          <w:ilvl w:val="0"/>
          <w:numId w:val="6"/>
        </w:numPr>
        <w:spacing w:lineRule="auto" w:line="240" w:before="0" w:after="0"/>
        <w:contextualSpacing/>
        <w:jc w:val="both"/>
        <w:rPr/>
      </w:pPr>
      <w:r>
        <w:rPr/>
        <w:t>deESoggPagProvinciaPagatoreE: [lunghezza 1..35] Indica la provincia del pagatore secondo lo standard ISTAT codifica a due lettere.</w:t>
      </w:r>
    </w:p>
    <w:p>
      <w:pPr>
        <w:pStyle w:val="ListParagraph"/>
        <w:numPr>
          <w:ilvl w:val="0"/>
          <w:numId w:val="6"/>
        </w:numPr>
        <w:spacing w:lineRule="auto" w:line="240" w:before="0" w:after="0"/>
        <w:contextualSpacing/>
        <w:jc w:val="both"/>
        <w:rPr/>
      </w:pPr>
      <w:r>
        <w:rPr/>
        <w:t>codESoggPagNazionePagatoreE: [lunghezza 2] Indica la nazione del pagatore secondo lo standard ISO 3166-1-alpha-2 (codificata su due lettere).</w:t>
      </w:r>
    </w:p>
    <w:p>
      <w:pPr>
        <w:pStyle w:val="ListParagraph"/>
        <w:numPr>
          <w:ilvl w:val="0"/>
          <w:numId w:val="6"/>
        </w:numPr>
        <w:spacing w:lineRule="auto" w:line="240" w:before="0" w:after="0"/>
        <w:contextualSpacing/>
        <w:jc w:val="both"/>
        <w:rPr/>
      </w:pPr>
      <w:r>
        <w:rPr/>
        <w:t>deESoggPagEmailPagatoreE: [lunghezza 1..256] Indirizzo di posta elettronica del pagatore.</w:t>
      </w:r>
    </w:p>
    <w:p>
      <w:pPr>
        <w:pStyle w:val="ListParagraph"/>
        <w:numPr>
          <w:ilvl w:val="0"/>
          <w:numId w:val="6"/>
        </w:numPr>
        <w:spacing w:lineRule="auto" w:line="240" w:before="0" w:after="0"/>
        <w:contextualSpacing/>
        <w:jc w:val="both"/>
        <w:rPr/>
      </w:pPr>
      <w:r>
        <w:rPr/>
        <w:t>codEDatiPagCodiceEsitoPagamentoE: [lunghezza 1] Campo numerico indicante l’esito del pagamento. Può assumere i seguenti valori:0 = Pagamento eseguito 1 = pagamento non eseguito 2 = Pagamento parzialmente eseguito 3 = Decorrenza termini 4 = Decorrenza termini parziale.</w:t>
      </w:r>
    </w:p>
    <w:p>
      <w:pPr>
        <w:pStyle w:val="ListParagraph"/>
        <w:numPr>
          <w:ilvl w:val="0"/>
          <w:numId w:val="6"/>
        </w:numPr>
        <w:spacing w:lineRule="auto" w:line="240" w:before="0" w:after="0"/>
        <w:contextualSpacing/>
        <w:jc w:val="both"/>
        <w:rPr/>
      </w:pPr>
      <w:r>
        <w:rPr/>
        <w:t>numEDatiPagImportoTotalePagatoE: [lunghezza 3..12] Campo numerico (due cifre per la parte decimale, il separatore dei centesimi è il punto “.”), indicante l’importo relativo al totale delle somme versate.</w:t>
      </w:r>
    </w:p>
    <w:p>
      <w:pPr>
        <w:pStyle w:val="ListParagraph"/>
        <w:numPr>
          <w:ilvl w:val="0"/>
          <w:numId w:val="6"/>
        </w:numPr>
        <w:spacing w:lineRule="auto" w:line="240" w:before="0" w:after="0"/>
        <w:contextualSpacing/>
        <w:jc w:val="both"/>
        <w:rPr/>
      </w:pPr>
      <w:r>
        <w:rPr/>
        <w:t>codEDatiPagIdUnivocoVersamentoE: [lunghezza 1..35] Il dato deve essere riportato invariato, a cura del Prestatore di servizi di pagamento, così come presente nella Richiesta di Pagamento Telematico (RPT) cui si riferisce il messaggio di Ricevuta Telematica.</w:t>
      </w:r>
    </w:p>
    <w:p>
      <w:pPr>
        <w:pStyle w:val="ListParagraph"/>
        <w:numPr>
          <w:ilvl w:val="0"/>
          <w:numId w:val="6"/>
        </w:numPr>
        <w:spacing w:lineRule="auto" w:line="240" w:before="0" w:after="0"/>
        <w:contextualSpacing/>
        <w:jc w:val="both"/>
        <w:rPr/>
      </w:pPr>
      <w:r>
        <w:rPr/>
        <w:t>codEDatiPagCodiceContestoPagamentoE: [lunghezza 1..35] Il dato deve essere riportato invariato, a cura del Prestatore di servizi di pagamento, così come presente nella Richiesta di Pagamento Telematico (RPT) cui si riferisce il messaggio di Ricevuta Telematica.</w:t>
      </w:r>
    </w:p>
    <w:p>
      <w:pPr>
        <w:pStyle w:val="ListParagraph"/>
        <w:numPr>
          <w:ilvl w:val="0"/>
          <w:numId w:val="6"/>
        </w:numPr>
        <w:spacing w:lineRule="auto" w:line="240" w:before="0" w:after="0"/>
        <w:contextualSpacing/>
        <w:jc w:val="both"/>
        <w:rPr/>
      </w:pPr>
      <w:r>
        <w:rPr/>
        <w:t>numEDatiPagDatiSingPagSingoloImportoPagatoE: [lunghezza 3..12] Campo numerico (due cifre per la parte decimale, il separatore dei centesimi è il punto “.”), indicante l’importo relativo alla somma pagata.</w:t>
      </w:r>
    </w:p>
    <w:p>
      <w:pPr>
        <w:pStyle w:val="ListParagraph"/>
        <w:numPr>
          <w:ilvl w:val="0"/>
          <w:numId w:val="6"/>
        </w:numPr>
        <w:spacing w:lineRule="auto" w:line="240" w:before="0" w:after="0"/>
        <w:contextualSpacing/>
        <w:jc w:val="both"/>
        <w:rPr/>
      </w:pPr>
      <w:r>
        <w:rPr/>
        <w:t>deEDatiPagDatiSingPagEsitoSingoloPagamentoE: [lunghezza 1..35] Contiene la descrizione in formato testo dell’esito del singolo pagamento.</w:t>
      </w:r>
    </w:p>
    <w:p>
      <w:pPr>
        <w:pStyle w:val="ListParagraph"/>
        <w:numPr>
          <w:ilvl w:val="0"/>
          <w:numId w:val="6"/>
        </w:numPr>
        <w:spacing w:lineRule="auto" w:line="240" w:before="0" w:after="0"/>
        <w:contextualSpacing/>
        <w:jc w:val="both"/>
        <w:rPr/>
      </w:pPr>
      <w:r>
        <w:rPr/>
        <w:t>dtEDatiPagDatiSingPagDataEsitoSingoloPagamentoE: [lunghezza 10] Indica la data di esecuzione, di rifiuto o di revoca del pagamento, nel formato ISO 8601 [YYYY]-[MM]-[DD].</w:t>
      </w:r>
    </w:p>
    <w:p>
      <w:pPr>
        <w:pStyle w:val="ListParagraph"/>
        <w:numPr>
          <w:ilvl w:val="0"/>
          <w:numId w:val="6"/>
        </w:numPr>
        <w:spacing w:lineRule="auto" w:line="240" w:before="0" w:after="0"/>
        <w:contextualSpacing/>
        <w:jc w:val="both"/>
        <w:rPr/>
      </w:pPr>
      <w:r>
        <w:rPr/>
        <w:t>codEDatiPagDatiSingPagIdUnivocoRiscossE: [lunghezza 1..35] Riferimento univoco dell’operazione assegnato al pagamento dal Prestatore dei servizi di Pagamento. Può coincidere con il CRO ovvero TRN nel caso di Bonifico Bancario o con il CODELINE nel caso di bonifico postale.</w:t>
      </w:r>
    </w:p>
    <w:p>
      <w:pPr>
        <w:pStyle w:val="ListParagraph"/>
        <w:numPr>
          <w:ilvl w:val="0"/>
          <w:numId w:val="6"/>
        </w:numPr>
        <w:spacing w:lineRule="auto" w:line="240" w:before="0" w:after="0"/>
        <w:contextualSpacing/>
        <w:jc w:val="both"/>
        <w:rPr/>
      </w:pPr>
      <w:r>
        <w:rPr/>
        <w:t>deEDatiPagDatiSingPagCausaleVersamentoE: [lunghezza 1..1024] Rappresenta la descrizione estesa della causale del versamento da riempire a cura del soggetto versante/pagatore.</w:t>
      </w:r>
    </w:p>
    <w:p>
      <w:pPr>
        <w:pStyle w:val="ListParagraph"/>
        <w:numPr>
          <w:ilvl w:val="0"/>
          <w:numId w:val="6"/>
        </w:numPr>
        <w:spacing w:lineRule="auto" w:line="240" w:before="0" w:after="0"/>
        <w:contextualSpacing/>
        <w:jc w:val="both"/>
        <w:rPr/>
      </w:pPr>
      <w:r>
        <w:rPr/>
        <w:t>deEDatiPagDatiSingPagDatiSpecificiRiscossioneE: [lunghezza 5..140] Rappresenta l’indicazione dell’imputazione della specifica entrata ed è così articolato: &lt;tipo contabilità&gt;”/”&lt;codice contabilità&gt; Dove &lt;codice contabilità&gt; ha il seguente significato: 0 = Capitolo e articolo di Entrata del Bilancio dello Stato 1 = numero della contabilità speciale 2 = Codice SIOPE 9 = Altro codice ad uso dell’amministrazione.</w:t>
      </w:r>
    </w:p>
    <w:p>
      <w:pPr>
        <w:pStyle w:val="ListParagraph"/>
        <w:numPr>
          <w:ilvl w:val="0"/>
          <w:numId w:val="6"/>
        </w:numPr>
        <w:spacing w:lineRule="auto" w:line="240" w:before="0" w:after="0"/>
        <w:contextualSpacing/>
        <w:jc w:val="both"/>
        <w:rPr/>
      </w:pPr>
      <w:r>
        <w:rPr/>
        <w:t>codTipoDovutoE: [lunghezza 1..64] Riferimento alla tipologia del dovuto secondo la classificazione data dal beneficiario.</w:t>
      </w:r>
    </w:p>
    <w:p>
      <w:pPr>
        <w:pStyle w:val="ListParagraph"/>
        <w:numPr>
          <w:ilvl w:val="0"/>
          <w:numId w:val="6"/>
        </w:numPr>
        <w:spacing w:lineRule="auto" w:line="240" w:before="0" w:after="0"/>
        <w:contextualSpacing/>
        <w:jc w:val="both"/>
        <w:rPr/>
      </w:pPr>
      <w:r>
        <w:rPr/>
        <w:t>dtAcquisizioneE: [lunghezza 10] Data acquisizione flusso di export.</w:t>
      </w:r>
    </w:p>
    <w:p>
      <w:pPr>
        <w:pStyle w:val="ListParagraph"/>
        <w:numPr>
          <w:ilvl w:val="0"/>
          <w:numId w:val="6"/>
        </w:numPr>
        <w:spacing w:lineRule="auto" w:line="240" w:before="0" w:after="0"/>
        <w:contextualSpacing/>
        <w:jc w:val="both"/>
        <w:rPr/>
      </w:pPr>
      <w:r>
        <w:rPr/>
        <w:t>mygovManageFlussoIdR: [lunghezza 1..12] Identificativo flusso di rendicontazione.</w:t>
      </w:r>
    </w:p>
    <w:p>
      <w:pPr>
        <w:pStyle w:val="ListParagraph"/>
        <w:numPr>
          <w:ilvl w:val="0"/>
          <w:numId w:val="6"/>
        </w:numPr>
        <w:spacing w:lineRule="auto" w:line="240" w:before="0" w:after="0"/>
        <w:contextualSpacing/>
        <w:jc w:val="both"/>
        <w:rPr/>
      </w:pPr>
      <w:r>
        <w:rPr/>
        <w:t>versioneOggettoR: [lunghezza 1..16] Versione che identifica l’oggetto scambiato.</w:t>
      </w:r>
    </w:p>
    <w:p>
      <w:pPr>
        <w:pStyle w:val="ListParagraph"/>
        <w:numPr>
          <w:ilvl w:val="0"/>
          <w:numId w:val="6"/>
        </w:numPr>
        <w:spacing w:lineRule="auto" w:line="240" w:before="0" w:after="0"/>
        <w:contextualSpacing/>
        <w:jc w:val="both"/>
        <w:rPr/>
      </w:pPr>
      <w:r>
        <w:rPr/>
        <w:t>codIdentificativoFlussoR: [lunghezza 1..35] Identificativo legato alla generazione e trasmissione del flusso di riversamento.</w:t>
      </w:r>
    </w:p>
    <w:p>
      <w:pPr>
        <w:pStyle w:val="ListParagraph"/>
        <w:numPr>
          <w:ilvl w:val="0"/>
          <w:numId w:val="6"/>
        </w:numPr>
        <w:spacing w:lineRule="auto" w:line="240" w:before="0" w:after="0"/>
        <w:contextualSpacing/>
        <w:jc w:val="both"/>
        <w:rPr/>
      </w:pPr>
      <w:r>
        <w:rPr/>
        <w:t>dtDataOraFlussoR: [lunghezza 19] Indica la data e ora di creazione del flusso, secondo il formato ISO 8601 [YYYY]-[MM]-[DD]T[hh]:[mm]:[ss]</w:t>
      </w:r>
    </w:p>
    <w:p>
      <w:pPr>
        <w:pStyle w:val="ListParagraph"/>
        <w:numPr>
          <w:ilvl w:val="0"/>
          <w:numId w:val="6"/>
        </w:numPr>
        <w:spacing w:lineRule="auto" w:line="240" w:before="0" w:after="0"/>
        <w:contextualSpacing/>
        <w:jc w:val="both"/>
        <w:rPr/>
      </w:pPr>
      <w:r>
        <w:rPr/>
        <w:t>codIdentificativoUnivocoRegolamentoR: [lunghezza 1..35] Riferimento. assegnato dal prestatore di servizi di pagamento all’operazione di trasferimento fondi con la quale viene regolato contabilmente il riversamento delle somme incassate ovvero l’accumulo dei bonifici disposti dai clienti (TRN).</w:t>
      </w:r>
    </w:p>
    <w:p>
      <w:pPr>
        <w:pStyle w:val="ListParagraph"/>
        <w:numPr>
          <w:ilvl w:val="0"/>
          <w:numId w:val="6"/>
        </w:numPr>
        <w:spacing w:lineRule="auto" w:line="240" w:before="0" w:after="0"/>
        <w:contextualSpacing/>
        <w:jc w:val="both"/>
        <w:rPr/>
      </w:pPr>
      <w:r>
        <w:rPr/>
        <w:t>dtDataRegolamentoR: [lunghezza 10] Indica la data di esecuzione dell’operazione di trasferimento fondi con la quale viene regolato contabilmente il riversamento delle somme incassate, nel formato ISO 8601 [YYYY]-[MM]- [DD].</w:t>
      </w:r>
    </w:p>
    <w:p>
      <w:pPr>
        <w:pStyle w:val="ListParagraph"/>
        <w:numPr>
          <w:ilvl w:val="0"/>
          <w:numId w:val="6"/>
        </w:numPr>
        <w:spacing w:lineRule="auto" w:line="240" w:before="0" w:after="0"/>
        <w:contextualSpacing/>
        <w:jc w:val="both"/>
        <w:rPr/>
      </w:pPr>
      <w:r>
        <w:rPr/>
        <w:t>codIstMittIdUnivMittTipoIdentificativoUnivocoR: [lunghezza 1] Campo alfanumerico che descrive la codifica utilizzata per individuare l’Istituto Mittente; se presente può assumere i seguenti valori: ‘G’ = persona giuridica, ‘A’ = Codice ABI, ‘B’ = Codice BIC (standard ISO 9362)</w:t>
      </w:r>
    </w:p>
    <w:p>
      <w:pPr>
        <w:pStyle w:val="ListParagraph"/>
        <w:numPr>
          <w:ilvl w:val="0"/>
          <w:numId w:val="6"/>
        </w:numPr>
        <w:spacing w:lineRule="auto" w:line="240" w:before="0" w:after="0"/>
        <w:contextualSpacing/>
        <w:jc w:val="both"/>
        <w:rPr/>
      </w:pPr>
      <w:r>
        <w:rPr/>
        <w:t>codIstMittIdUnivMittCodiceIdentificativoUnivocoR: [lunghezza 1..35] Campo alfanumerico che può contenere il codice fiscale o la partita IVA, il codice ABI o il codice BIC del prestatore di servizi di pagamento mittente, in funzione del dato codIstMittIdUnivMittTipoIdentificativoUnivocoR.</w:t>
      </w:r>
    </w:p>
    <w:p>
      <w:pPr>
        <w:pStyle w:val="ListParagraph"/>
        <w:numPr>
          <w:ilvl w:val="0"/>
          <w:numId w:val="6"/>
        </w:numPr>
        <w:spacing w:lineRule="auto" w:line="240" w:before="0" w:after="0"/>
        <w:contextualSpacing/>
        <w:jc w:val="both"/>
        <w:rPr/>
      </w:pPr>
      <w:r>
        <w:rPr/>
        <w:t>deIstMittDenominazioneMittenteR: [lunghezza 1..70] Contiene la denominazione del prestatore di servizi di pagamento mittente che genera il flusso.</w:t>
      </w:r>
    </w:p>
    <w:p>
      <w:pPr>
        <w:pStyle w:val="ListParagraph"/>
        <w:numPr>
          <w:ilvl w:val="0"/>
          <w:numId w:val="6"/>
        </w:numPr>
        <w:spacing w:lineRule="auto" w:line="240" w:before="0" w:after="0"/>
        <w:contextualSpacing/>
        <w:jc w:val="both"/>
        <w:rPr/>
      </w:pPr>
      <w:r>
        <w:rPr/>
        <w:t>codIstRicevIdUnivRicevTipoIdentificativoUnivocoR: [lunghezza 1] Campo alfanumerico che indica la natura dell’ente creditore; se presente deve assumere il valore ‘G’, Identificativo fiscale Persona Giuridica.</w:t>
      </w:r>
    </w:p>
    <w:p>
      <w:pPr>
        <w:pStyle w:val="ListParagraph"/>
        <w:numPr>
          <w:ilvl w:val="0"/>
          <w:numId w:val="6"/>
        </w:numPr>
        <w:spacing w:lineRule="auto" w:line="240" w:before="0" w:after="0"/>
        <w:contextualSpacing/>
        <w:jc w:val="both"/>
        <w:rPr/>
      </w:pPr>
      <w:r>
        <w:rPr/>
        <w:t>codIstRicevIdUnivRicevCodiceIdentificativoUnivocoR: [lunghezza 1..35] Campo alfanumerico contenente il codice fiscale dell’ente creditore destinatario del flusso.</w:t>
      </w:r>
    </w:p>
    <w:p>
      <w:pPr>
        <w:pStyle w:val="ListParagraph"/>
        <w:numPr>
          <w:ilvl w:val="0"/>
          <w:numId w:val="6"/>
        </w:numPr>
        <w:spacing w:lineRule="auto" w:line="240" w:before="0" w:after="0"/>
        <w:contextualSpacing/>
        <w:jc w:val="both"/>
        <w:rPr/>
      </w:pPr>
      <w:r>
        <w:rPr/>
        <w:t>deIstRicevDenominazioneRiceventeR: [lunghezza 1..70] Contiene la denominazione dell’ente creditore che riceve il flusso.</w:t>
      </w:r>
    </w:p>
    <w:p>
      <w:pPr>
        <w:pStyle w:val="ListParagraph"/>
        <w:numPr>
          <w:ilvl w:val="0"/>
          <w:numId w:val="6"/>
        </w:numPr>
        <w:spacing w:lineRule="auto" w:line="240" w:before="0" w:after="0"/>
        <w:contextualSpacing/>
        <w:jc w:val="both"/>
        <w:rPr/>
      </w:pPr>
      <w:r>
        <w:rPr/>
        <w:t>numNumeroTotalePagamentiR: [lunghezza 1..15] Numero dei pagamenti presenti nel flusso.</w:t>
      </w:r>
    </w:p>
    <w:p>
      <w:pPr>
        <w:pStyle w:val="ListParagraph"/>
        <w:numPr>
          <w:ilvl w:val="0"/>
          <w:numId w:val="6"/>
        </w:numPr>
        <w:spacing w:lineRule="auto" w:line="240" w:before="0" w:after="0"/>
        <w:contextualSpacing/>
        <w:jc w:val="both"/>
        <w:rPr/>
      </w:pPr>
      <w:r>
        <w:rPr/>
        <w:t>numImportoTotalePagamentiR: [lunghezza 1..18] Importo totale dei pagamenti presenti nel flusso. Deve coincidere con la somma dei dati singoloImportoPagato presenti nel flusso.</w:t>
      </w:r>
    </w:p>
    <w:p>
      <w:pPr>
        <w:pStyle w:val="ListParagraph"/>
        <w:numPr>
          <w:ilvl w:val="0"/>
          <w:numId w:val="6"/>
        </w:numPr>
        <w:spacing w:lineRule="auto" w:line="240" w:before="0" w:after="0"/>
        <w:contextualSpacing/>
        <w:jc w:val="both"/>
        <w:rPr/>
      </w:pPr>
      <w:r>
        <w:rPr/>
        <w:t>codDatiSingPagamIdentificativoUnivocoVersamentoR: [lunghezza 1..35] Riporta il dato codice IUV cui si riferisce il pagamento rendicontato nel flusso.</w:t>
      </w:r>
    </w:p>
    <w:p>
      <w:pPr>
        <w:pStyle w:val="ListParagraph"/>
        <w:numPr>
          <w:ilvl w:val="0"/>
          <w:numId w:val="6"/>
        </w:numPr>
        <w:spacing w:lineRule="auto" w:line="240" w:before="0" w:after="0"/>
        <w:contextualSpacing/>
        <w:jc w:val="both"/>
        <w:rPr/>
      </w:pPr>
      <w:r>
        <w:rPr/>
        <w:t>codDatiSingPagamIdentificativoUnivocoRiscossioneR: [lunghezza 1..35] Riferimento univoco dell’operazione assegnato al pagamento dal Prestatore dei servizi di Pagamento.</w:t>
      </w:r>
    </w:p>
    <w:p>
      <w:pPr>
        <w:pStyle w:val="ListParagraph"/>
        <w:numPr>
          <w:ilvl w:val="0"/>
          <w:numId w:val="6"/>
        </w:numPr>
        <w:spacing w:lineRule="auto" w:line="240" w:before="0" w:after="0"/>
        <w:contextualSpacing/>
        <w:jc w:val="both"/>
        <w:rPr/>
      </w:pPr>
      <w:r>
        <w:rPr/>
        <w:t>numDatiSingPagamSingoloImportoPagatoR: [lunghezza 3..12] Campo numerico indicante l’importo relativo alla somma pagata o revocata. Deve essere diverso da 0.</w:t>
      </w:r>
    </w:p>
    <w:p>
      <w:pPr>
        <w:pStyle w:val="ListParagraph"/>
        <w:numPr>
          <w:ilvl w:val="0"/>
          <w:numId w:val="6"/>
        </w:numPr>
        <w:spacing w:lineRule="auto" w:line="240" w:before="0" w:after="0"/>
        <w:contextualSpacing/>
        <w:jc w:val="both"/>
        <w:rPr/>
      </w:pPr>
      <w:r>
        <w:rPr/>
        <w:t>codDatiSingPagamCodiceEsitoSingoloPagamentoR: [lunghezza 1] Campo numerico indicante l’esito del pagamento. Può assumere i seguenti valori: “0 = Pagamento eseguito”, “3 = Pagamento revocato” o “9 = Pagamento eseguito in assenza di RPT”.</w:t>
      </w:r>
    </w:p>
    <w:p>
      <w:pPr>
        <w:pStyle w:val="ListParagraph"/>
        <w:numPr>
          <w:ilvl w:val="0"/>
          <w:numId w:val="6"/>
        </w:numPr>
        <w:spacing w:lineRule="auto" w:line="240" w:before="0" w:after="0"/>
        <w:contextualSpacing/>
        <w:jc w:val="both"/>
        <w:rPr/>
      </w:pPr>
      <w:r>
        <w:rPr/>
        <w:t>dtDatiSingPagamDataEsitoSingoloPagamentoR: [lunghezza 10] Indica la data in cui è stato disposto o revocato il pagamento, nel formato ISO 8601 [YYYY]-[MM]-[DD].</w:t>
      </w:r>
    </w:p>
    <w:p>
      <w:pPr>
        <w:pStyle w:val="ListParagraph"/>
        <w:numPr>
          <w:ilvl w:val="0"/>
          <w:numId w:val="6"/>
        </w:numPr>
        <w:spacing w:lineRule="auto" w:line="240" w:before="0" w:after="0"/>
        <w:contextualSpacing/>
        <w:jc w:val="both"/>
        <w:rPr/>
      </w:pPr>
      <w:r>
        <w:rPr/>
        <w:t>dtAcquisizioneR: [lunghezza 10] Data acquisizione flusso di rendicontazione.</w:t>
      </w:r>
    </w:p>
    <w:p>
      <w:pPr>
        <w:pStyle w:val="ListParagraph"/>
        <w:numPr>
          <w:ilvl w:val="0"/>
          <w:numId w:val="6"/>
        </w:numPr>
        <w:spacing w:lineRule="auto" w:line="240" w:before="0" w:after="0"/>
        <w:contextualSpacing/>
        <w:jc w:val="both"/>
        <w:rPr/>
      </w:pPr>
      <w:r>
        <w:rPr/>
        <w:t>mygovManageFlussoIdT: [Bigint] Campo riservato alla Regione Veneto</w:t>
      </w:r>
    </w:p>
    <w:p>
      <w:pPr>
        <w:pStyle w:val="ListParagraph"/>
        <w:numPr>
          <w:ilvl w:val="0"/>
          <w:numId w:val="6"/>
        </w:numPr>
        <w:spacing w:lineRule="auto" w:line="240" w:before="0" w:after="0"/>
        <w:contextualSpacing/>
        <w:jc w:val="both"/>
        <w:rPr/>
      </w:pPr>
      <w:r>
        <w:rPr/>
        <w:t>codAbiT: [lunghezza 5] Campo riservato alla Regione Veneto</w:t>
      </w:r>
    </w:p>
    <w:p>
      <w:pPr>
        <w:pStyle w:val="ListParagraph"/>
        <w:numPr>
          <w:ilvl w:val="0"/>
          <w:numId w:val="6"/>
        </w:numPr>
        <w:spacing w:lineRule="auto" w:line="240" w:before="0" w:after="0"/>
        <w:contextualSpacing/>
        <w:jc w:val="both"/>
        <w:rPr/>
      </w:pPr>
      <w:r>
        <w:rPr/>
        <w:t>codCabT: [lunghezza 5] Campo riservato alla Regione Veneto</w:t>
      </w:r>
    </w:p>
    <w:p>
      <w:pPr>
        <w:pStyle w:val="ListParagraph"/>
        <w:numPr>
          <w:ilvl w:val="0"/>
          <w:numId w:val="6"/>
        </w:numPr>
        <w:spacing w:lineRule="auto" w:line="240" w:before="0" w:after="0"/>
        <w:contextualSpacing/>
        <w:jc w:val="both"/>
        <w:rPr/>
      </w:pPr>
      <w:r>
        <w:rPr/>
        <w:t>codContoTesoreria: [lunghezza 1..12] Campo riservato alla Regione Veneto</w:t>
      </w:r>
    </w:p>
    <w:p>
      <w:pPr>
        <w:pStyle w:val="ListParagraph"/>
        <w:numPr>
          <w:ilvl w:val="0"/>
          <w:numId w:val="6"/>
        </w:numPr>
        <w:spacing w:lineRule="auto" w:line="240" w:before="0" w:after="0"/>
        <w:contextualSpacing/>
        <w:jc w:val="both"/>
        <w:rPr/>
      </w:pPr>
      <w:r>
        <w:rPr/>
        <w:t>codDivisaT: [lunghezza 1..10] Campo riservato alla Regione Veneto</w:t>
      </w:r>
    </w:p>
    <w:p>
      <w:pPr>
        <w:pStyle w:val="ListParagraph"/>
        <w:numPr>
          <w:ilvl w:val="0"/>
          <w:numId w:val="6"/>
        </w:numPr>
        <w:spacing w:lineRule="auto" w:line="240" w:before="0" w:after="0"/>
        <w:contextualSpacing/>
        <w:jc w:val="both"/>
        <w:rPr/>
      </w:pPr>
      <w:r>
        <w:rPr/>
        <w:t>dtDataContabileT: [lunghezza 10] Data contabile del giornale di cassa</w:t>
      </w:r>
    </w:p>
    <w:p>
      <w:pPr>
        <w:pStyle w:val="ListParagraph"/>
        <w:numPr>
          <w:ilvl w:val="0"/>
          <w:numId w:val="6"/>
        </w:numPr>
        <w:spacing w:lineRule="auto" w:line="240" w:before="0" w:after="0"/>
        <w:contextualSpacing/>
        <w:jc w:val="both"/>
        <w:rPr/>
      </w:pPr>
      <w:r>
        <w:rPr/>
        <w:t>dtDataValutaT: [lunghezza 10] Data valuta del giornale di cassa</w:t>
      </w:r>
    </w:p>
    <w:p>
      <w:pPr>
        <w:pStyle w:val="ListParagraph"/>
        <w:numPr>
          <w:ilvl w:val="0"/>
          <w:numId w:val="6"/>
        </w:numPr>
        <w:spacing w:lineRule="auto" w:line="240" w:before="0" w:after="0"/>
        <w:contextualSpacing/>
        <w:jc w:val="both"/>
        <w:rPr/>
      </w:pPr>
      <w:r>
        <w:rPr/>
        <w:t>numImportoTesoreria: [numerico con due cifre decimali] Importo del giornale di cassa</w:t>
      </w:r>
    </w:p>
    <w:p>
      <w:pPr>
        <w:pStyle w:val="ListParagraph"/>
        <w:numPr>
          <w:ilvl w:val="0"/>
          <w:numId w:val="6"/>
        </w:numPr>
        <w:spacing w:lineRule="auto" w:line="240" w:before="0" w:after="0"/>
        <w:contextualSpacing/>
        <w:jc w:val="both"/>
        <w:rPr/>
      </w:pPr>
      <w:r>
        <w:rPr/>
        <w:t>codSegnoT: [lunghezza 1] Campo riservato alla Regione Veneto</w:t>
      </w:r>
    </w:p>
    <w:p>
      <w:pPr>
        <w:pStyle w:val="ListParagraph"/>
        <w:numPr>
          <w:ilvl w:val="0"/>
          <w:numId w:val="6"/>
        </w:numPr>
        <w:spacing w:lineRule="auto" w:line="240" w:before="0" w:after="0"/>
        <w:contextualSpacing/>
        <w:jc w:val="both"/>
        <w:rPr/>
      </w:pPr>
      <w:r>
        <w:rPr/>
        <w:t>deCausaleT: [senza lunghezza predefinita] Causale del Giornale di cassa</w:t>
      </w:r>
    </w:p>
    <w:p>
      <w:pPr>
        <w:pStyle w:val="ListParagraph"/>
        <w:numPr>
          <w:ilvl w:val="0"/>
          <w:numId w:val="6"/>
        </w:numPr>
        <w:spacing w:lineRule="auto" w:line="240" w:before="0" w:after="0"/>
        <w:contextualSpacing/>
        <w:jc w:val="both"/>
        <w:rPr/>
      </w:pPr>
      <w:r>
        <w:rPr/>
        <w:t>codNumeroAssegnoT: [senza lunghezza predefinita] Campo riservato alla Regione Veneto</w:t>
      </w:r>
    </w:p>
    <w:p>
      <w:pPr>
        <w:pStyle w:val="ListParagraph"/>
        <w:numPr>
          <w:ilvl w:val="0"/>
          <w:numId w:val="6"/>
        </w:numPr>
        <w:spacing w:lineRule="auto" w:line="240" w:before="0" w:after="0"/>
        <w:contextualSpacing/>
        <w:jc w:val="both"/>
        <w:rPr/>
      </w:pPr>
      <w:r>
        <w:rPr/>
        <w:t>codRiferimentoBancaT: [senza lunghezza predefinita] Campo riservato alla Regione Veneto</w:t>
      </w:r>
    </w:p>
    <w:p>
      <w:pPr>
        <w:pStyle w:val="ListParagraph"/>
        <w:numPr>
          <w:ilvl w:val="0"/>
          <w:numId w:val="6"/>
        </w:numPr>
        <w:spacing w:lineRule="auto" w:line="240" w:before="0" w:after="0"/>
        <w:contextualSpacing/>
        <w:jc w:val="both"/>
        <w:rPr/>
      </w:pPr>
      <w:r>
        <w:rPr/>
        <w:t>codRiferimentoClienteT: [senza lunghezza predefinita] Campo riservato alla Regione Veneto</w:t>
      </w:r>
    </w:p>
    <w:p>
      <w:pPr>
        <w:pStyle w:val="ListParagraph"/>
        <w:numPr>
          <w:ilvl w:val="0"/>
          <w:numId w:val="6"/>
        </w:numPr>
        <w:spacing w:lineRule="auto" w:line="240" w:before="0" w:after="0"/>
        <w:contextualSpacing/>
        <w:jc w:val="both"/>
        <w:rPr/>
      </w:pPr>
      <w:r>
        <w:rPr/>
        <w:t>dtDataOrdineT: [lunghezza 10] Campo riservato alla Regione Veneto</w:t>
      </w:r>
    </w:p>
    <w:p>
      <w:pPr>
        <w:pStyle w:val="ListParagraph"/>
        <w:numPr>
          <w:ilvl w:val="0"/>
          <w:numId w:val="6"/>
        </w:numPr>
        <w:spacing w:lineRule="auto" w:line="240" w:before="0" w:after="0"/>
        <w:contextualSpacing/>
        <w:jc w:val="both"/>
        <w:rPr/>
      </w:pPr>
      <w:r>
        <w:rPr/>
        <w:t>deDescrizioneOrdinanteT: [senza lunghezza predefinita] Descrizione dell’ordinante del Giornale di Cassa</w:t>
      </w:r>
    </w:p>
    <w:p>
      <w:pPr>
        <w:pStyle w:val="ListParagraph"/>
        <w:numPr>
          <w:ilvl w:val="0"/>
          <w:numId w:val="6"/>
        </w:numPr>
        <w:spacing w:lineRule="auto" w:line="240" w:before="0" w:after="0"/>
        <w:contextualSpacing/>
        <w:jc w:val="both"/>
        <w:rPr/>
      </w:pPr>
      <w:r>
        <w:rPr/>
        <w:t>codBi2T: [senza lunghezza predefinita] Campo riservato alla Regione Veneto</w:t>
      </w:r>
    </w:p>
    <w:p>
      <w:pPr>
        <w:pStyle w:val="ListParagraph"/>
        <w:numPr>
          <w:ilvl w:val="0"/>
          <w:numId w:val="6"/>
        </w:numPr>
        <w:spacing w:lineRule="auto" w:line="240" w:before="0" w:after="0"/>
        <w:contextualSpacing/>
        <w:jc w:val="both"/>
        <w:rPr/>
      </w:pPr>
      <w:r>
        <w:rPr/>
        <w:t>codBe1T: [senza lunghezza predefinita] Campo riservato alla Regione Veneto</w:t>
      </w:r>
    </w:p>
    <w:p>
      <w:pPr>
        <w:pStyle w:val="ListParagraph"/>
        <w:numPr>
          <w:ilvl w:val="0"/>
          <w:numId w:val="6"/>
        </w:numPr>
        <w:spacing w:lineRule="auto" w:line="240" w:before="0" w:after="0"/>
        <w:contextualSpacing/>
        <w:jc w:val="both"/>
        <w:rPr/>
      </w:pPr>
      <w:r>
        <w:rPr/>
        <w:t>codIb1T: [senza lunghezza predefinita] Campo riservato alla Regione Veneto</w:t>
      </w:r>
    </w:p>
    <w:p>
      <w:pPr>
        <w:pStyle w:val="ListParagraph"/>
        <w:numPr>
          <w:ilvl w:val="0"/>
          <w:numId w:val="6"/>
        </w:numPr>
        <w:spacing w:lineRule="auto" w:line="240" w:before="0" w:after="0"/>
        <w:contextualSpacing/>
        <w:jc w:val="both"/>
        <w:rPr/>
      </w:pPr>
      <w:r>
        <w:rPr/>
        <w:t>codIb2T: [senza lunghezza predefinita] Campo riservato alla Regione Veneto</w:t>
      </w:r>
    </w:p>
    <w:p>
      <w:pPr>
        <w:pStyle w:val="ListParagraph"/>
        <w:numPr>
          <w:ilvl w:val="0"/>
          <w:numId w:val="6"/>
        </w:numPr>
        <w:spacing w:lineRule="auto" w:line="240" w:before="0" w:after="0"/>
        <w:contextualSpacing/>
        <w:jc w:val="both"/>
        <w:rPr/>
      </w:pPr>
      <w:r>
        <w:rPr/>
        <w:t>codIb4T: [senza lunghezza predefinita] Campo riservato alla Regione Veneto</w:t>
      </w:r>
    </w:p>
    <w:p>
      <w:pPr>
        <w:pStyle w:val="ListParagraph"/>
        <w:numPr>
          <w:ilvl w:val="0"/>
          <w:numId w:val="6"/>
        </w:numPr>
        <w:spacing w:lineRule="auto" w:line="240" w:before="0" w:after="0"/>
        <w:contextualSpacing/>
        <w:jc w:val="both"/>
        <w:rPr/>
      </w:pPr>
      <w:r>
        <w:rPr/>
        <w:t>codTidT: [senza lunghezza predefinita] Campo riservato alla Regione Veneto</w:t>
      </w:r>
    </w:p>
    <w:p>
      <w:pPr>
        <w:pStyle w:val="ListParagraph"/>
        <w:numPr>
          <w:ilvl w:val="0"/>
          <w:numId w:val="6"/>
        </w:numPr>
        <w:spacing w:lineRule="auto" w:line="240" w:before="0" w:after="0"/>
        <w:contextualSpacing/>
        <w:jc w:val="both"/>
        <w:rPr/>
      </w:pPr>
      <w:r>
        <w:rPr/>
        <w:t>codDteT: [senza lunghezza predefinita] Campo riservato alla Regione Veneto</w:t>
      </w:r>
    </w:p>
    <w:p>
      <w:pPr>
        <w:pStyle w:val="ListParagraph"/>
        <w:numPr>
          <w:ilvl w:val="0"/>
          <w:numId w:val="6"/>
        </w:numPr>
        <w:spacing w:lineRule="auto" w:line="240" w:before="0" w:after="0"/>
        <w:contextualSpacing/>
        <w:jc w:val="both"/>
        <w:rPr/>
      </w:pPr>
      <w:r>
        <w:rPr/>
        <w:t>codDtnT: [senza lunghezza predefinita] Campo riservato alla Regione Veneto</w:t>
      </w:r>
    </w:p>
    <w:p>
      <w:pPr>
        <w:pStyle w:val="ListParagraph"/>
        <w:numPr>
          <w:ilvl w:val="0"/>
          <w:numId w:val="6"/>
        </w:numPr>
        <w:spacing w:lineRule="auto" w:line="240" w:before="0" w:after="0"/>
        <w:contextualSpacing/>
        <w:jc w:val="both"/>
        <w:rPr/>
      </w:pPr>
      <w:r>
        <w:rPr/>
        <w:t>codEriT: [senza lunghezza predefinita] Campo riservato alla Regione Veneto</w:t>
      </w:r>
    </w:p>
    <w:p>
      <w:pPr>
        <w:pStyle w:val="ListParagraph"/>
        <w:numPr>
          <w:ilvl w:val="0"/>
          <w:numId w:val="6"/>
        </w:numPr>
        <w:spacing w:lineRule="auto" w:line="240" w:before="0" w:after="0"/>
        <w:contextualSpacing/>
        <w:jc w:val="both"/>
        <w:rPr/>
      </w:pPr>
      <w:r>
        <w:rPr/>
        <w:t>codIm2T: [senza lunghezza predefinita] Campo riservato alla Regione Veneto</w:t>
      </w:r>
    </w:p>
    <w:p>
      <w:pPr>
        <w:pStyle w:val="ListParagraph"/>
        <w:numPr>
          <w:ilvl w:val="0"/>
          <w:numId w:val="6"/>
        </w:numPr>
        <w:spacing w:lineRule="auto" w:line="240" w:before="0" w:after="0"/>
        <w:contextualSpacing/>
        <w:jc w:val="both"/>
        <w:rPr/>
      </w:pPr>
      <w:r>
        <w:rPr/>
        <w:t>codMa2T: [senza lunghezza predefinita] Campo riservato alla Regione Veneto</w:t>
      </w:r>
    </w:p>
    <w:p>
      <w:pPr>
        <w:pStyle w:val="ListParagraph"/>
        <w:numPr>
          <w:ilvl w:val="0"/>
          <w:numId w:val="6"/>
        </w:numPr>
        <w:spacing w:lineRule="auto" w:line="240" w:before="0" w:after="0"/>
        <w:contextualSpacing/>
        <w:jc w:val="both"/>
        <w:rPr/>
      </w:pPr>
      <w:r>
        <w:rPr/>
        <w:t>codRi3T: [senza lunghezza predefinita] Campo riservato alla Regione Veneto</w:t>
      </w:r>
    </w:p>
    <w:p>
      <w:pPr>
        <w:pStyle w:val="ListParagraph"/>
        <w:numPr>
          <w:ilvl w:val="0"/>
          <w:numId w:val="6"/>
        </w:numPr>
        <w:spacing w:lineRule="auto" w:line="240" w:before="0" w:after="0"/>
        <w:contextualSpacing/>
        <w:jc w:val="both"/>
        <w:rPr/>
      </w:pPr>
      <w:r>
        <w:rPr/>
        <w:t>codOr1T: [senza lunghezza predefinita] Campo riservato alla Regione Veneto</w:t>
      </w:r>
    </w:p>
    <w:p>
      <w:pPr>
        <w:pStyle w:val="ListParagraph"/>
        <w:numPr>
          <w:ilvl w:val="0"/>
          <w:numId w:val="6"/>
        </w:numPr>
        <w:spacing w:lineRule="auto" w:line="240" w:before="0" w:after="0"/>
        <w:contextualSpacing/>
        <w:jc w:val="both"/>
        <w:rPr/>
      </w:pPr>
      <w:r>
        <w:rPr/>
        <w:t>codSc2T: [senza lunghezza predefinita] Campo riservato alla Regione Veneto</w:t>
      </w:r>
    </w:p>
    <w:p>
      <w:pPr>
        <w:pStyle w:val="ListParagraph"/>
        <w:numPr>
          <w:ilvl w:val="0"/>
          <w:numId w:val="6"/>
        </w:numPr>
        <w:spacing w:lineRule="auto" w:line="240" w:before="0" w:after="0"/>
        <w:contextualSpacing/>
        <w:jc w:val="both"/>
        <w:rPr/>
      </w:pPr>
      <w:r>
        <w:rPr/>
        <w:t>codTr1T: [senza lunghezza predefinita] Campo riservato alla Regione Veneto</w:t>
      </w:r>
    </w:p>
    <w:p>
      <w:pPr>
        <w:pStyle w:val="ListParagraph"/>
        <w:numPr>
          <w:ilvl w:val="0"/>
          <w:numId w:val="6"/>
        </w:numPr>
        <w:spacing w:lineRule="auto" w:line="240" w:before="0" w:after="0"/>
        <w:contextualSpacing/>
        <w:jc w:val="both"/>
        <w:rPr/>
      </w:pPr>
      <w:r>
        <w:rPr/>
        <w:t>codSecT: [senza lunghezza predefinita] Campo riservato alla Regione Veneto</w:t>
      </w:r>
    </w:p>
    <w:p>
      <w:pPr>
        <w:pStyle w:val="ListParagraph"/>
        <w:numPr>
          <w:ilvl w:val="0"/>
          <w:numId w:val="6"/>
        </w:numPr>
        <w:spacing w:lineRule="auto" w:line="240" w:before="0" w:after="0"/>
        <w:contextualSpacing/>
        <w:jc w:val="both"/>
        <w:rPr/>
      </w:pPr>
      <w:r>
        <w:rPr/>
        <w:t>codIorT: [senza lunghezza predefinita] Campo riservato alla Regione Veneto</w:t>
      </w:r>
    </w:p>
    <w:p>
      <w:pPr>
        <w:pStyle w:val="ListParagraph"/>
        <w:numPr>
          <w:ilvl w:val="0"/>
          <w:numId w:val="6"/>
        </w:numPr>
        <w:spacing w:lineRule="auto" w:line="240" w:before="0" w:after="0"/>
        <w:contextualSpacing/>
        <w:jc w:val="both"/>
        <w:rPr/>
      </w:pPr>
      <w:r>
        <w:rPr/>
        <w:t>codIdUnivocoFlussoT: [lunghezza 1..35] Campo riservato alla Regione Veneto</w:t>
      </w:r>
    </w:p>
    <w:p>
      <w:pPr>
        <w:pStyle w:val="ListParagraph"/>
        <w:numPr>
          <w:ilvl w:val="0"/>
          <w:numId w:val="6"/>
        </w:numPr>
        <w:spacing w:lineRule="auto" w:line="240" w:before="0" w:after="0"/>
        <w:contextualSpacing/>
        <w:jc w:val="both"/>
        <w:rPr/>
      </w:pPr>
      <w:r>
        <w:rPr/>
        <w:t>codIdUnivocoVersamentoT: [lunghezza 1..35] Campo riservato alla Regione Veneto</w:t>
      </w:r>
    </w:p>
    <w:p>
      <w:pPr>
        <w:pStyle w:val="ListParagraph"/>
        <w:numPr>
          <w:ilvl w:val="0"/>
          <w:numId w:val="6"/>
        </w:numPr>
        <w:spacing w:lineRule="auto" w:line="240" w:before="0" w:after="0"/>
        <w:contextualSpacing/>
        <w:jc w:val="both"/>
        <w:rPr/>
      </w:pPr>
      <w:r>
        <w:rPr/>
        <w:t>dtAcquisizioneT: [lunghezza 10] Campo riservato alla Regione Veneto</w:t>
      </w:r>
    </w:p>
    <w:p>
      <w:pPr>
        <w:pStyle w:val="ListParagraph"/>
        <w:numPr>
          <w:ilvl w:val="0"/>
          <w:numId w:val="6"/>
        </w:numPr>
        <w:spacing w:lineRule="auto" w:line="240" w:before="0" w:after="0"/>
        <w:contextualSpacing/>
        <w:jc w:val="both"/>
        <w:rPr/>
      </w:pPr>
      <w:r>
        <w:rPr/>
        <w:t>classificazioneCompletezza: [lunghezza 1..35] Il codice classificazione per quella riga esportata. I possibili valori sono:</w:t>
      </w:r>
    </w:p>
    <w:p>
      <w:pPr>
        <w:pStyle w:val="ListParagraph"/>
        <w:spacing w:lineRule="auto" w:line="240" w:before="0" w:after="0"/>
        <w:contextualSpacing/>
        <w:jc w:val="both"/>
        <w:rPr/>
      </w:pPr>
      <w:r>
        <w:rPr/>
      </w:r>
    </w:p>
    <w:p>
      <w:pPr>
        <w:pStyle w:val="ListParagraph"/>
        <w:spacing w:lineRule="auto" w:line="240" w:before="0" w:after="0"/>
        <w:contextualSpacing/>
        <w:jc w:val="both"/>
        <w:rPr/>
      </w:pPr>
      <w:r>
        <w:rPr/>
      </w:r>
    </w:p>
    <w:tbl>
      <w:tblPr>
        <w:tblW w:w="8930" w:type="dxa"/>
        <w:jc w:val="left"/>
        <w:tblInd w:w="846" w:type="dxa"/>
        <w:tblCellMar>
          <w:top w:w="0" w:type="dxa"/>
          <w:left w:w="70" w:type="dxa"/>
          <w:bottom w:w="0" w:type="dxa"/>
          <w:right w:w="70" w:type="dxa"/>
        </w:tblCellMar>
        <w:tblLook w:firstRow="1" w:noVBand="1" w:lastRow="0" w:firstColumn="1" w:lastColumn="0" w:noHBand="0" w:val="04a0"/>
      </w:tblPr>
      <w:tblGrid>
        <w:gridCol w:w="2352"/>
        <w:gridCol w:w="6577"/>
      </w:tblGrid>
      <w:tr>
        <w:trPr>
          <w:trHeight w:val="300" w:hRule="atLeast"/>
        </w:trPr>
        <w:tc>
          <w:tcPr>
            <w:tcW w:w="23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Codice </w:t>
            </w:r>
          </w:p>
        </w:tc>
        <w:tc>
          <w:tcPr>
            <w:tcW w:w="6577"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Descrizione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IUD_NO_RT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Notifiche di pagamenti non eseguiti tramite MyPay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IUD_RT_IUF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Notificati e Riconciliati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IUD_RT_IUF_TES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notificati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IUF_NO_TES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Rendicontazioni non correttamente riversate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IUV_NO_RT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Rendicontazioni di pagamenti non eseguiti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RT_IUF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rendicontati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RT_IUF_TES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riversati cumulativamente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RT_NO_IUD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non correttamente notificati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RT_NO_IUF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non correttamente rendicontati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TES_NO_IUF_OR_IUV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Riversamenti non rendicontati o di pagamenti non eseguiti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TES_NO_MATCH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Riversamenti di tesoreria non pagoPA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riversati puntualmente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IUF_TES_DIV_IMP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Rendicontazioni che trovano “match” nella tesoreria per IUF ma con importo scorretto </w:t>
            </w:r>
          </w:p>
        </w:tc>
      </w:tr>
    </w:tbl>
    <w:p>
      <w:pPr>
        <w:pStyle w:val="ListParagraph"/>
        <w:spacing w:lineRule="auto" w:line="240" w:before="0" w:after="0"/>
        <w:contextualSpacing/>
        <w:jc w:val="both"/>
        <w:rPr/>
      </w:pPr>
      <w:r>
        <w:rPr/>
      </w:r>
    </w:p>
    <w:p>
      <w:pPr>
        <w:pStyle w:val="ListParagraph"/>
        <w:numPr>
          <w:ilvl w:val="0"/>
          <w:numId w:val="6"/>
        </w:numPr>
        <w:spacing w:lineRule="auto" w:line="240" w:before="0" w:after="0"/>
        <w:contextualSpacing/>
        <w:jc w:val="both"/>
        <w:rPr/>
      </w:pPr>
      <w:r>
        <w:rPr/>
        <w:t>dtDataUltimoAggiornamento: [lunghezza 10] Data che rappresenta il massimo tra le date di caricamento: dtAcquisizioneI, dtAcquisizioneE, dtAcquisizioneR, dtAcquisizioneT.</w:t>
      </w:r>
    </w:p>
    <w:p>
      <w:pPr>
        <w:pStyle w:val="Normal"/>
        <w:jc w:val="both"/>
        <w:rPr/>
      </w:pPr>
      <w:r>
        <w:rPr/>
      </w:r>
    </w:p>
    <w:p>
      <w:pPr>
        <w:pStyle w:val="Normal"/>
        <w:rPr>
          <w:sz w:val="20"/>
          <w:szCs w:val="20"/>
        </w:rPr>
      </w:pPr>
      <w:r>
        <w:rPr>
          <w:sz w:val="20"/>
          <w:szCs w:val="20"/>
        </w:rPr>
      </w:r>
    </w:p>
    <w:p>
      <w:pPr>
        <w:pStyle w:val="Titolo4"/>
        <w:rPr/>
      </w:pPr>
      <w:r>
        <w:rPr/>
        <w:t>Versione 1.1</w:t>
      </w:r>
    </w:p>
    <w:p>
      <w:pPr>
        <w:pStyle w:val="Normal"/>
        <w:spacing w:lineRule="auto" w:line="240" w:before="0" w:after="0"/>
        <w:jc w:val="both"/>
        <w:rPr/>
      </w:pPr>
      <w:r>
        <w:rPr/>
        <w:t>Si riportano, per intero, l’elenco di tutti i campi che costituiscono il nuovo tracciato.</w:t>
      </w:r>
    </w:p>
    <w:p>
      <w:pPr>
        <w:pStyle w:val="Normal"/>
        <w:spacing w:lineRule="auto" w:line="240" w:before="0" w:after="0"/>
        <w:jc w:val="both"/>
        <w:rPr/>
      </w:pPr>
      <w:r>
        <w:rPr/>
        <w:t xml:space="preserve"> </w:t>
      </w:r>
    </w:p>
    <w:p>
      <w:pPr>
        <w:pStyle w:val="ListParagraph"/>
        <w:numPr>
          <w:ilvl w:val="0"/>
          <w:numId w:val="6"/>
        </w:numPr>
        <w:spacing w:lineRule="auto" w:line="240" w:before="0" w:after="0"/>
        <w:contextualSpacing/>
        <w:jc w:val="both"/>
        <w:rPr/>
      </w:pPr>
      <w:r>
        <w:rPr/>
        <w:t>codIudI: [lunghezza 1..35] Identificativo univoco dovuto.</w:t>
      </w:r>
    </w:p>
    <w:p>
      <w:pPr>
        <w:pStyle w:val="ListParagraph"/>
        <w:numPr>
          <w:ilvl w:val="0"/>
          <w:numId w:val="6"/>
        </w:numPr>
        <w:spacing w:lineRule="auto" w:line="240" w:before="0" w:after="0"/>
        <w:contextualSpacing/>
        <w:jc w:val="both"/>
        <w:rPr/>
      </w:pPr>
      <w:r>
        <w:rPr/>
        <w:t>codRpSilinviarpIdUnivocoVersamentoI: [lunghezza 1..35] Identificativo univoco versamento.</w:t>
      </w:r>
    </w:p>
    <w:p>
      <w:pPr>
        <w:pStyle w:val="ListParagraph"/>
        <w:numPr>
          <w:ilvl w:val="0"/>
          <w:numId w:val="6"/>
        </w:numPr>
        <w:spacing w:lineRule="auto" w:line="240" w:before="0" w:after="0"/>
        <w:contextualSpacing/>
        <w:jc w:val="both"/>
        <w:rPr/>
      </w:pPr>
      <w:r>
        <w:rPr/>
        <w:t>codRpSoggPagIdUnivPagTipoIdUnivocoI: [lunghezza 1] Tipo identificativo univoco del soggetto pagatore (F per persona fisica, G per persona giuridica).</w:t>
      </w:r>
    </w:p>
    <w:p>
      <w:pPr>
        <w:pStyle w:val="ListParagraph"/>
        <w:numPr>
          <w:ilvl w:val="0"/>
          <w:numId w:val="6"/>
        </w:numPr>
        <w:spacing w:lineRule="auto" w:line="240" w:before="0" w:after="0"/>
        <w:contextualSpacing/>
        <w:jc w:val="both"/>
        <w:rPr/>
      </w:pPr>
      <w:r>
        <w:rPr/>
        <w:t>codRpSoggPagIdUnivPagCodiceIdUnivocoI: [lunghezza 1..35] Codice Fiscale/P.Iva del soggetto pagatore</w:t>
      </w:r>
    </w:p>
    <w:p>
      <w:pPr>
        <w:pStyle w:val="ListParagraph"/>
        <w:numPr>
          <w:ilvl w:val="0"/>
          <w:numId w:val="6"/>
        </w:numPr>
        <w:spacing w:lineRule="auto" w:line="240" w:before="0" w:after="0"/>
        <w:contextualSpacing/>
        <w:jc w:val="both"/>
        <w:rPr/>
      </w:pPr>
      <w:r>
        <w:rPr/>
        <w:t>deRpSoggPagAnagraficaPagatoreI: [lunghezza 1..70] Anagrafica del soggetto pagatore.</w:t>
      </w:r>
    </w:p>
    <w:p>
      <w:pPr>
        <w:pStyle w:val="ListParagraph"/>
        <w:numPr>
          <w:ilvl w:val="0"/>
          <w:numId w:val="6"/>
        </w:numPr>
        <w:spacing w:lineRule="auto" w:line="240" w:before="0" w:after="0"/>
        <w:contextualSpacing/>
        <w:jc w:val="both"/>
        <w:rPr/>
      </w:pPr>
      <w:r>
        <w:rPr/>
        <w:t>deRpSoggPagIndirizzoPagatoreI: [lunghezza 1..70] Indirizzo del soggetto pagatore.</w:t>
      </w:r>
    </w:p>
    <w:p>
      <w:pPr>
        <w:pStyle w:val="ListParagraph"/>
        <w:numPr>
          <w:ilvl w:val="0"/>
          <w:numId w:val="6"/>
        </w:numPr>
        <w:spacing w:lineRule="auto" w:line="240" w:before="0" w:after="0"/>
        <w:contextualSpacing/>
        <w:jc w:val="both"/>
        <w:rPr/>
      </w:pPr>
      <w:r>
        <w:rPr/>
        <w:t>deRpSoggPagCivicoPagatoreI: [lunghezza 1..16] Civico del soggetto pagatore.</w:t>
      </w:r>
    </w:p>
    <w:p>
      <w:pPr>
        <w:pStyle w:val="ListParagraph"/>
        <w:numPr>
          <w:ilvl w:val="0"/>
          <w:numId w:val="6"/>
        </w:numPr>
        <w:spacing w:lineRule="auto" w:line="240" w:before="0" w:after="0"/>
        <w:contextualSpacing/>
        <w:jc w:val="both"/>
        <w:rPr/>
      </w:pPr>
      <w:r>
        <w:rPr/>
        <w:t>codRpSoggPagCapPagatoreI: [lunghezza 1..16] Cap del soggetto pagatore.</w:t>
      </w:r>
    </w:p>
    <w:p>
      <w:pPr>
        <w:pStyle w:val="ListParagraph"/>
        <w:numPr>
          <w:ilvl w:val="0"/>
          <w:numId w:val="6"/>
        </w:numPr>
        <w:spacing w:lineRule="auto" w:line="240" w:before="0" w:after="0"/>
        <w:contextualSpacing/>
        <w:jc w:val="both"/>
        <w:rPr/>
      </w:pPr>
      <w:r>
        <w:rPr/>
        <w:t>deRpSoggPagLocalitaPagatoreI: [lunghezza 1..35] Località del soggetto pagatore.</w:t>
      </w:r>
    </w:p>
    <w:p>
      <w:pPr>
        <w:pStyle w:val="ListParagraph"/>
        <w:numPr>
          <w:ilvl w:val="0"/>
          <w:numId w:val="6"/>
        </w:numPr>
        <w:spacing w:lineRule="auto" w:line="240" w:before="0" w:after="0"/>
        <w:contextualSpacing/>
        <w:jc w:val="both"/>
        <w:rPr/>
      </w:pPr>
      <w:r>
        <w:rPr/>
        <w:t>deRpSoggPagProvinciaPagatoreI: [lunghezza 2] Provincia del soggetto pagatore.</w:t>
      </w:r>
    </w:p>
    <w:p>
      <w:pPr>
        <w:pStyle w:val="ListParagraph"/>
        <w:numPr>
          <w:ilvl w:val="0"/>
          <w:numId w:val="6"/>
        </w:numPr>
        <w:spacing w:lineRule="auto" w:line="240" w:before="0" w:after="0"/>
        <w:contextualSpacing/>
        <w:jc w:val="both"/>
        <w:rPr/>
      </w:pPr>
      <w:r>
        <w:rPr/>
        <w:t>codRpSoggPagNazionePagatoreI: [lunghezza 2] Nazione del soggetto pagatore.</w:t>
      </w:r>
    </w:p>
    <w:p>
      <w:pPr>
        <w:pStyle w:val="ListParagraph"/>
        <w:numPr>
          <w:ilvl w:val="0"/>
          <w:numId w:val="6"/>
        </w:numPr>
        <w:spacing w:lineRule="auto" w:line="240" w:before="0" w:after="0"/>
        <w:contextualSpacing/>
        <w:jc w:val="both"/>
        <w:rPr/>
      </w:pPr>
      <w:r>
        <w:rPr/>
        <w:t>deRpSoggPagEmailPagatoreI. [lunghezza 1..256] Email del soggetto pagatore.</w:t>
      </w:r>
    </w:p>
    <w:p>
      <w:pPr>
        <w:pStyle w:val="ListParagraph"/>
        <w:numPr>
          <w:ilvl w:val="0"/>
          <w:numId w:val="6"/>
        </w:numPr>
        <w:spacing w:lineRule="auto" w:line="240" w:before="0" w:after="0"/>
        <w:contextualSpacing/>
        <w:jc w:val="both"/>
        <w:rPr/>
      </w:pPr>
      <w:r>
        <w:rPr/>
        <w:t>dtRpDatiVersDataEsecuzionePagamentoI: [lunghezza 10] Data nella quale è stato eseguito il pagamento.</w:t>
      </w:r>
    </w:p>
    <w:p>
      <w:pPr>
        <w:pStyle w:val="ListParagraph"/>
        <w:numPr>
          <w:ilvl w:val="0"/>
          <w:numId w:val="6"/>
        </w:numPr>
        <w:spacing w:lineRule="auto" w:line="240" w:before="0" w:after="0"/>
        <w:contextualSpacing/>
        <w:jc w:val="both"/>
        <w:rPr/>
      </w:pPr>
      <w:r>
        <w:rPr/>
        <w:t>codRpDatiVersTipoVersamentoI: [lunghezza 1..15] Forma tecnica di pagamento delle somme dovute presso la Tesoreria Statale; può assumere i seguenti valori: BBT (Bonifico Bancario di Tesoreria), BP (Bollettino Postale), AD (Addebito diretto), CP (Carta di pagamento), PO (Pagamento attivato presso PSP), OBEP (On-line Banking E-Payment); la stringa può essere composta da più tipi versamento, intervallati dal carattere "pipe" ('|'), in alternativa dal testo speciale "ALL" se prevede tutti e cinque i tipi; se non indicato viene preso il default dalle configurazioni dell'Ente</w:t>
      </w:r>
    </w:p>
    <w:p>
      <w:pPr>
        <w:pStyle w:val="ListParagraph"/>
        <w:numPr>
          <w:ilvl w:val="0"/>
          <w:numId w:val="6"/>
        </w:numPr>
        <w:spacing w:lineRule="auto" w:line="240" w:before="0" w:after="0"/>
        <w:contextualSpacing/>
        <w:jc w:val="both"/>
        <w:rPr/>
      </w:pPr>
      <w:r>
        <w:rPr/>
        <w:t>numRpDatiVersDatiSingVersImportoSingoloVersamentoI: [lunghezza 3..12] Importo del singolo versamento.</w:t>
      </w:r>
    </w:p>
    <w:p>
      <w:pPr>
        <w:pStyle w:val="ListParagraph"/>
        <w:numPr>
          <w:ilvl w:val="0"/>
          <w:numId w:val="6"/>
        </w:numPr>
        <w:spacing w:lineRule="auto" w:line="240" w:before="0" w:after="0"/>
        <w:contextualSpacing/>
        <w:jc w:val="both"/>
        <w:rPr/>
      </w:pPr>
      <w:r>
        <w:rPr/>
        <w:t>numRpDatiVersDatiSingVersCommissioneCaricoPaI: [lunghezza 3..12] Commissioni a carico della PA.</w:t>
      </w:r>
    </w:p>
    <w:p>
      <w:pPr>
        <w:pStyle w:val="ListParagraph"/>
        <w:numPr>
          <w:ilvl w:val="0"/>
          <w:numId w:val="6"/>
        </w:numPr>
        <w:spacing w:lineRule="auto" w:line="240" w:before="0" w:after="0"/>
        <w:contextualSpacing/>
        <w:jc w:val="both"/>
        <w:rPr/>
      </w:pPr>
      <w:r>
        <w:rPr/>
        <w:t>deRpDatiVersDatiSingVersCausaleVersamentoI: [lunghezza 1..140] Causale del versamento.</w:t>
      </w:r>
    </w:p>
    <w:p>
      <w:pPr>
        <w:pStyle w:val="ListParagraph"/>
        <w:numPr>
          <w:ilvl w:val="0"/>
          <w:numId w:val="6"/>
        </w:numPr>
        <w:spacing w:lineRule="auto" w:line="240" w:before="0" w:after="0"/>
        <w:contextualSpacing/>
        <w:jc w:val="both"/>
        <w:rPr/>
      </w:pPr>
      <w:r>
        <w:rPr/>
        <w:t>deRpDatiVersDatiSingVersDatiSpecificiRiscossioneI: [lunghezza 1..140] Rappresenta l’indicazione dell’imputazione della specifica entrata ed è così articolato: &lt;tipo contabilità&gt;/&lt;codicecontabilità&gt;, dove &lt;codice contabilità&gt; ha il seguente significato: 0 (Capitolo e articolo di Entrata del Bilancio dello Stato), 1 (Numero della contabilità speciale), 2 (Codice SIOPE), 9 (Altro codice ad uso dell’amministrazione); secondo i controlli eseguiti dal Nodo SPC, la stringa deve soddisfare la regular expression "[0129]{1}\/\S{3,138}"</w:t>
      </w:r>
    </w:p>
    <w:p>
      <w:pPr>
        <w:pStyle w:val="ListParagraph"/>
        <w:numPr>
          <w:ilvl w:val="0"/>
          <w:numId w:val="6"/>
        </w:numPr>
        <w:spacing w:lineRule="auto" w:line="240" w:before="0" w:after="0"/>
        <w:contextualSpacing/>
        <w:jc w:val="both"/>
        <w:rPr/>
      </w:pPr>
      <w:r>
        <w:rPr/>
        <w:t>codTipoDovutoI: [lunghezza 1..64] Riferimento alla tipologia del dovuto secondo la classificazione data dall'Ente.</w:t>
      </w:r>
    </w:p>
    <w:p>
      <w:pPr>
        <w:pStyle w:val="ListParagraph"/>
        <w:numPr>
          <w:ilvl w:val="0"/>
          <w:numId w:val="6"/>
        </w:numPr>
        <w:spacing w:lineRule="auto" w:line="240" w:before="0" w:after="0"/>
        <w:contextualSpacing/>
        <w:jc w:val="both"/>
        <w:rPr/>
      </w:pPr>
      <w:r>
        <w:rPr/>
        <w:t>bilancioI: [lunghezza 1..4096] Riporta in una struttura XML la ripartizione dell'importo pagato in capitoli d'entrata; la somma degli importi attribuiti ai vari capitoli deve corrispondere all'importo dichiarato nel campo "importoDovutoPagato"; la struttura del documento XML è la seguente:</w:t>
      </w:r>
    </w:p>
    <w:p>
      <w:pPr>
        <w:pStyle w:val="ListParagraph"/>
        <w:spacing w:lineRule="auto" w:line="240" w:before="0" w:after="0"/>
        <w:contextualSpacing/>
        <w:jc w:val="both"/>
        <w:rPr/>
      </w:pPr>
      <w:r>
        <w:rPr/>
      </w:r>
    </w:p>
    <w:p>
      <w:pPr>
        <w:pStyle w:val="ListParagraph"/>
        <w:rPr/>
      </w:pPr>
      <w:r>
        <w:rPr/>
        <w:t>&lt;bilancio&gt;</w:t>
      </w:r>
    </w:p>
    <w:p>
      <w:pPr>
        <w:pStyle w:val="ListParagraph"/>
        <w:rPr/>
      </w:pPr>
      <w:r>
        <w:rPr/>
        <w:tab/>
        <w:t>&lt;capitolo&gt;</w:t>
      </w:r>
    </w:p>
    <w:p>
      <w:pPr>
        <w:pStyle w:val="ListParagraph"/>
        <w:rPr/>
      </w:pPr>
      <w:r>
        <w:rPr/>
        <w:tab/>
        <w:tab/>
        <w:t>&lt;codice&gt;cod1&lt;/codice&gt;</w:t>
      </w:r>
    </w:p>
    <w:p>
      <w:pPr>
        <w:pStyle w:val="ListParagraph"/>
        <w:rPr/>
      </w:pPr>
      <w:r>
        <w:rPr/>
        <w:tab/>
        <w:tab/>
        <w:t>&lt;importo&gt;0.01&lt;/importo&gt;</w:t>
      </w:r>
    </w:p>
    <w:p>
      <w:pPr>
        <w:pStyle w:val="ListParagraph"/>
        <w:rPr/>
      </w:pPr>
      <w:r>
        <w:rPr/>
        <w:tab/>
        <w:t>&lt;/capitolo&gt;</w:t>
      </w:r>
    </w:p>
    <w:p>
      <w:pPr>
        <w:pStyle w:val="ListParagraph"/>
        <w:rPr/>
      </w:pPr>
      <w:r>
        <w:rPr/>
        <w:tab/>
        <w:t>&lt;capitolo&gt;</w:t>
      </w:r>
    </w:p>
    <w:p>
      <w:pPr>
        <w:pStyle w:val="ListParagraph"/>
        <w:rPr/>
      </w:pPr>
      <w:r>
        <w:rPr/>
        <w:tab/>
        <w:tab/>
        <w:t>&lt;codice&gt;cod2&lt;/codice&gt;</w:t>
      </w:r>
    </w:p>
    <w:p>
      <w:pPr>
        <w:pStyle w:val="ListParagraph"/>
        <w:rPr/>
      </w:pPr>
      <w:r>
        <w:rPr/>
        <w:tab/>
        <w:tab/>
        <w:t>&lt;importo&gt;0.02&lt;/importo&gt;</w:t>
      </w:r>
    </w:p>
    <w:p>
      <w:pPr>
        <w:pStyle w:val="ListParagraph"/>
        <w:rPr/>
      </w:pPr>
      <w:r>
        <w:rPr/>
        <w:tab/>
        <w:t>&lt;/capitolo&gt;</w:t>
      </w:r>
    </w:p>
    <w:p>
      <w:pPr>
        <w:pStyle w:val="ListParagraph"/>
        <w:rPr/>
      </w:pPr>
      <w:r>
        <w:rPr/>
        <w:tab/>
        <w:t>...</w:t>
      </w:r>
    </w:p>
    <w:p>
      <w:pPr>
        <w:pStyle w:val="ListParagraph"/>
        <w:rPr/>
      </w:pPr>
      <w:r>
        <w:rPr/>
        <w:t>&lt;/bilancio&gt;</w:t>
      </w:r>
    </w:p>
    <w:p>
      <w:pPr>
        <w:pStyle w:val="ListParagraph"/>
        <w:spacing w:lineRule="auto" w:line="240" w:before="0" w:after="0"/>
        <w:contextualSpacing/>
        <w:jc w:val="both"/>
        <w:rPr/>
      </w:pPr>
      <w:r>
        <w:rPr/>
      </w:r>
    </w:p>
    <w:p>
      <w:pPr>
        <w:pStyle w:val="ListParagraph"/>
        <w:numPr>
          <w:ilvl w:val="0"/>
          <w:numId w:val="6"/>
        </w:numPr>
        <w:spacing w:lineRule="auto" w:line="240" w:before="0" w:after="0"/>
        <w:contextualSpacing/>
        <w:jc w:val="both"/>
        <w:rPr/>
      </w:pPr>
      <w:r>
        <w:rPr/>
        <w:t>dtAcquisizioneI: [lunghezza 10] Data acquisizione flusso di import.</w:t>
      </w:r>
    </w:p>
    <w:p>
      <w:pPr>
        <w:pStyle w:val="ListParagraph"/>
        <w:numPr>
          <w:ilvl w:val="0"/>
          <w:numId w:val="6"/>
        </w:numPr>
        <w:spacing w:lineRule="auto" w:line="240" w:before="0" w:after="0"/>
        <w:contextualSpacing/>
        <w:jc w:val="both"/>
        <w:rPr/>
      </w:pPr>
      <w:r>
        <w:rPr/>
        <w:t>deNomeFlussoE: [lunghezza 1..100] Indica il nome del file caricato originariamente dalla PA (Identificativo Unico File).</w:t>
      </w:r>
    </w:p>
    <w:p>
      <w:pPr>
        <w:pStyle w:val="ListParagraph"/>
        <w:numPr>
          <w:ilvl w:val="0"/>
          <w:numId w:val="6"/>
        </w:numPr>
        <w:spacing w:lineRule="auto" w:line="240" w:before="0" w:after="0"/>
        <w:contextualSpacing/>
        <w:jc w:val="both"/>
        <w:rPr/>
      </w:pPr>
      <w:r>
        <w:rPr/>
        <w:t>numRigaFlussoE: [lunghezza 1..12] Indica il numero di riga in relazione al file caricato originariamente.</w:t>
      </w:r>
    </w:p>
    <w:p>
      <w:pPr>
        <w:pStyle w:val="ListParagraph"/>
        <w:numPr>
          <w:ilvl w:val="0"/>
          <w:numId w:val="6"/>
        </w:numPr>
        <w:spacing w:lineRule="auto" w:line="240" w:before="0" w:after="0"/>
        <w:contextualSpacing/>
        <w:jc w:val="both"/>
        <w:rPr/>
      </w:pPr>
      <w:r>
        <w:rPr/>
        <w:t>codIudE: [lunghezza 1..35] Indica il codice univoco di un dovuto generato dalla PA (Identificativo Unico Dovuto).</w:t>
      </w:r>
    </w:p>
    <w:p>
      <w:pPr>
        <w:pStyle w:val="ListParagraph"/>
        <w:numPr>
          <w:ilvl w:val="0"/>
          <w:numId w:val="6"/>
        </w:numPr>
        <w:spacing w:lineRule="auto" w:line="240" w:before="0" w:after="0"/>
        <w:contextualSpacing/>
        <w:jc w:val="both"/>
        <w:rPr/>
      </w:pPr>
      <w:r>
        <w:rPr/>
        <w:t>codRpSilinviarpIdUnivocoVersamentoE: [lunghezza 1..35] Indica il codice univoco versamento (Identificativo Unico versamento).</w:t>
      </w:r>
    </w:p>
    <w:p>
      <w:pPr>
        <w:pStyle w:val="ListParagraph"/>
        <w:numPr>
          <w:ilvl w:val="0"/>
          <w:numId w:val="6"/>
        </w:numPr>
        <w:spacing w:lineRule="auto" w:line="240" w:before="0" w:after="0"/>
        <w:contextualSpacing/>
        <w:jc w:val="both"/>
        <w:rPr/>
      </w:pPr>
      <w:r>
        <w:rPr/>
        <w:t>deEVersioneOggettoE: [lunghezza 1..16] Versione che identifica l’oggetto scambiato.</w:t>
      </w:r>
    </w:p>
    <w:p>
      <w:pPr>
        <w:pStyle w:val="ListParagraph"/>
        <w:numPr>
          <w:ilvl w:val="0"/>
          <w:numId w:val="6"/>
        </w:numPr>
        <w:spacing w:lineRule="auto" w:line="240" w:before="0" w:after="0"/>
        <w:contextualSpacing/>
        <w:jc w:val="both"/>
        <w:rPr/>
      </w:pPr>
      <w:r>
        <w:rPr/>
        <w:t>codEDomIdDominioE: [lunghezza 1..35] Campo alfanumerico contenente il codice fiscale della struttura che invia la richiesta di pagamento.</w:t>
      </w:r>
    </w:p>
    <w:p>
      <w:pPr>
        <w:pStyle w:val="ListParagraph"/>
        <w:numPr>
          <w:ilvl w:val="0"/>
          <w:numId w:val="6"/>
        </w:numPr>
        <w:spacing w:lineRule="auto" w:line="240" w:before="0" w:after="0"/>
        <w:contextualSpacing/>
        <w:jc w:val="both"/>
        <w:rPr/>
      </w:pPr>
      <w:r>
        <w:rPr/>
        <w:t>codEDomIdStazioneRichiedenteE: [lunghezza 1..35] Identifica la stazione richiedente il pagamento secondo una codifica predefinita dal mittente, che ne deve dare evidenza, a richiesta. Il Nodo dei Pagamenti-SPC non effettua verifiche di congruenza su tale dato.</w:t>
      </w:r>
    </w:p>
    <w:p>
      <w:pPr>
        <w:pStyle w:val="ListParagraph"/>
        <w:numPr>
          <w:ilvl w:val="0"/>
          <w:numId w:val="6"/>
        </w:numPr>
        <w:spacing w:lineRule="auto" w:line="240" w:before="0" w:after="0"/>
        <w:contextualSpacing/>
        <w:jc w:val="both"/>
        <w:rPr/>
      </w:pPr>
      <w:r>
        <w:rPr/>
        <w:t>codEIdMessaggioRicevutaE: [lunghezza 1..35] Identificativo legato alla trasmissione della richiesta di pagamento. Univoco nell’ambito della stessa data riferita all’elemento (data_ora_messaggio_ricevuta).</w:t>
      </w:r>
    </w:p>
    <w:p>
      <w:pPr>
        <w:pStyle w:val="ListParagraph"/>
        <w:numPr>
          <w:ilvl w:val="0"/>
          <w:numId w:val="6"/>
        </w:numPr>
        <w:spacing w:lineRule="auto" w:line="240" w:before="0" w:after="0"/>
        <w:contextualSpacing/>
        <w:jc w:val="both"/>
        <w:rPr/>
      </w:pPr>
      <w:r>
        <w:rPr/>
        <w:t>dtEDataOraMessaggioRicevutaE: [lunghezza 19] Indica la data e ora del messaggio di ricevuta, secondo il formato ISO 8601. Pattern [YYYY]-[MM]-[DD]T[hh]:[mm]:[ss].</w:t>
      </w:r>
    </w:p>
    <w:p>
      <w:pPr>
        <w:pStyle w:val="ListParagraph"/>
        <w:numPr>
          <w:ilvl w:val="0"/>
          <w:numId w:val="6"/>
        </w:numPr>
        <w:spacing w:lineRule="auto" w:line="240" w:before="0" w:after="0"/>
        <w:contextualSpacing/>
        <w:jc w:val="both"/>
        <w:rPr/>
      </w:pPr>
      <w:r>
        <w:rPr/>
        <w:t>codERiferimentoMessaggioRichiestaE: [lunghezza 1..35] Con riferimento al messaggio di Ricevuta Telematica (RT) l’elemento contiene il dato identificativo_messaggio_richiesta legato alla trasmissione della Richiesta di Pagamento Telematico (RPT).</w:t>
      </w:r>
    </w:p>
    <w:p>
      <w:pPr>
        <w:pStyle w:val="ListParagraph"/>
        <w:numPr>
          <w:ilvl w:val="0"/>
          <w:numId w:val="6"/>
        </w:numPr>
        <w:spacing w:lineRule="auto" w:line="240" w:before="0" w:after="0"/>
        <w:contextualSpacing/>
        <w:jc w:val="both"/>
        <w:rPr/>
      </w:pPr>
      <w:r>
        <w:rPr/>
        <w:t>dtERiferimentoDataRichiestaE: [lunghezza 10] Indica la data secondo il formato ISO 8601 [YYYY]-[MM]-[DD] cui si riferisce la generazione del dato “riferimento messaggio richiesta”.</w:t>
      </w:r>
    </w:p>
    <w:p>
      <w:pPr>
        <w:pStyle w:val="ListParagraph"/>
        <w:numPr>
          <w:ilvl w:val="0"/>
          <w:numId w:val="6"/>
        </w:numPr>
        <w:spacing w:lineRule="auto" w:line="240" w:before="0" w:after="0"/>
        <w:contextualSpacing/>
        <w:jc w:val="both"/>
        <w:rPr/>
      </w:pPr>
      <w:r>
        <w:rPr/>
        <w:t>codEIstitAttIdUnivAttTipoIdUnivocoE: [lunghezza 1] Campo alfanumerico che descrive la codifica utilizzata per individuare l’Istituto attestante il pagamento; se presente può assumere i seguenti valori:‘G’ = persona giuridica ‘A’ = Codice ABI ‘B’ = Codice BIC (standard ISO 9362).</w:t>
      </w:r>
    </w:p>
    <w:p>
      <w:pPr>
        <w:pStyle w:val="ListParagraph"/>
        <w:numPr>
          <w:ilvl w:val="0"/>
          <w:numId w:val="6"/>
        </w:numPr>
        <w:spacing w:lineRule="auto" w:line="240" w:before="0" w:after="0"/>
        <w:contextualSpacing/>
        <w:jc w:val="both"/>
        <w:rPr/>
      </w:pPr>
      <w:r>
        <w:rPr/>
        <w:t>codEIstitAttIdUnivAttCodiceIdUnivocoE: [lunghezza 1..35] Campo alfanumerico che può contenere il codice fiscale o la partita IVA, o il codice ABI o il codice BIC del prestatore di servizi di pagamento attestante.</w:t>
      </w:r>
    </w:p>
    <w:p>
      <w:pPr>
        <w:pStyle w:val="ListParagraph"/>
        <w:numPr>
          <w:ilvl w:val="0"/>
          <w:numId w:val="6"/>
        </w:numPr>
        <w:spacing w:lineRule="auto" w:line="240" w:before="0" w:after="0"/>
        <w:contextualSpacing/>
        <w:jc w:val="both"/>
        <w:rPr/>
      </w:pPr>
      <w:r>
        <w:rPr/>
        <w:t>deEIstitAttDenominazioneAttestanteE: [lunghezza 1..70] Contiene la denominazione del prestatore di servizi di pagamento.</w:t>
      </w:r>
    </w:p>
    <w:p>
      <w:pPr>
        <w:pStyle w:val="ListParagraph"/>
        <w:numPr>
          <w:ilvl w:val="0"/>
          <w:numId w:val="6"/>
        </w:numPr>
        <w:spacing w:lineRule="auto" w:line="240" w:before="0" w:after="0"/>
        <w:contextualSpacing/>
        <w:jc w:val="both"/>
        <w:rPr/>
      </w:pPr>
      <w:r>
        <w:rPr/>
        <w:t>codEIstitAttCodiceUnitOperAttestanteE: [lunghezza 1..35] Indica il codice dell’unità operativa che rilascia la ricevuta.</w:t>
      </w:r>
    </w:p>
    <w:p>
      <w:pPr>
        <w:pStyle w:val="ListParagraph"/>
        <w:numPr>
          <w:ilvl w:val="0"/>
          <w:numId w:val="6"/>
        </w:numPr>
        <w:spacing w:lineRule="auto" w:line="240" w:before="0" w:after="0"/>
        <w:contextualSpacing/>
        <w:jc w:val="both"/>
        <w:rPr/>
      </w:pPr>
      <w:r>
        <w:rPr/>
        <w:t>deEIstitAttDenomUnitOperAttestanteE: [lunghezza 1..70] Indica la denominazione dell’unità operativa attestante.</w:t>
      </w:r>
    </w:p>
    <w:p>
      <w:pPr>
        <w:pStyle w:val="ListParagraph"/>
        <w:numPr>
          <w:ilvl w:val="0"/>
          <w:numId w:val="6"/>
        </w:numPr>
        <w:spacing w:lineRule="auto" w:line="240" w:before="0" w:after="0"/>
        <w:contextualSpacing/>
        <w:jc w:val="both"/>
        <w:rPr/>
      </w:pPr>
      <w:r>
        <w:rPr/>
        <w:t>deEIstitAttIndirizzoAttestanteE: [lunghezza 1..70] Indica l’indirizzo dell’attestante.</w:t>
      </w:r>
    </w:p>
    <w:p>
      <w:pPr>
        <w:pStyle w:val="ListParagraph"/>
        <w:numPr>
          <w:ilvl w:val="0"/>
          <w:numId w:val="6"/>
        </w:numPr>
        <w:spacing w:lineRule="auto" w:line="240" w:before="0" w:after="0"/>
        <w:contextualSpacing/>
        <w:jc w:val="both"/>
        <w:rPr/>
      </w:pPr>
      <w:r>
        <w:rPr/>
        <w:t>deEIstitAttCivicoAttestanteE: [lunghezza 1..16] Indica il numero civico dell’attestante.</w:t>
      </w:r>
    </w:p>
    <w:p>
      <w:pPr>
        <w:pStyle w:val="ListParagraph"/>
        <w:numPr>
          <w:ilvl w:val="0"/>
          <w:numId w:val="6"/>
        </w:numPr>
        <w:spacing w:lineRule="auto" w:line="240" w:before="0" w:after="0"/>
        <w:contextualSpacing/>
        <w:jc w:val="both"/>
        <w:rPr/>
      </w:pPr>
      <w:r>
        <w:rPr/>
        <w:t>codEIstitAttCapAttestanteE: [lunghezza 1..16] Indica il CAP dell’attestante.</w:t>
      </w:r>
    </w:p>
    <w:p>
      <w:pPr>
        <w:pStyle w:val="ListParagraph"/>
        <w:numPr>
          <w:ilvl w:val="0"/>
          <w:numId w:val="6"/>
        </w:numPr>
        <w:spacing w:lineRule="auto" w:line="240" w:before="0" w:after="0"/>
        <w:contextualSpacing/>
        <w:jc w:val="both"/>
        <w:rPr/>
      </w:pPr>
      <w:r>
        <w:rPr/>
        <w:t>deEIstitAttLocalitaAttestanteE: [lunghezza 1..35] Indica la località dell’attestante.</w:t>
      </w:r>
    </w:p>
    <w:p>
      <w:pPr>
        <w:pStyle w:val="ListParagraph"/>
        <w:numPr>
          <w:ilvl w:val="0"/>
          <w:numId w:val="6"/>
        </w:numPr>
        <w:spacing w:lineRule="auto" w:line="240" w:before="0" w:after="0"/>
        <w:contextualSpacing/>
        <w:jc w:val="both"/>
        <w:rPr/>
      </w:pPr>
      <w:r>
        <w:rPr/>
        <w:t>deEIstitAttProvinciaAttestanteE: [lunghezza 2] Indica la provincia dell’attestante secondo lo standard ISTAT codifica a due lettere.</w:t>
      </w:r>
    </w:p>
    <w:p>
      <w:pPr>
        <w:pStyle w:val="ListParagraph"/>
        <w:numPr>
          <w:ilvl w:val="0"/>
          <w:numId w:val="6"/>
        </w:numPr>
        <w:spacing w:lineRule="auto" w:line="240" w:before="0" w:after="0"/>
        <w:contextualSpacing/>
        <w:jc w:val="both"/>
        <w:rPr/>
      </w:pPr>
      <w:r>
        <w:rPr/>
        <w:t>codEIstitAttNazioneAttestanteE: [lunghezza 2] Indica il codice nazione dell’attestante secondo lo standard ISO 3166-1-alpha-2 (codificata su due lettere).</w:t>
      </w:r>
    </w:p>
    <w:p>
      <w:pPr>
        <w:pStyle w:val="ListParagraph"/>
        <w:numPr>
          <w:ilvl w:val="0"/>
          <w:numId w:val="6"/>
        </w:numPr>
        <w:spacing w:lineRule="auto" w:line="240" w:before="0" w:after="0"/>
        <w:contextualSpacing/>
        <w:jc w:val="both"/>
        <w:rPr/>
      </w:pPr>
      <w:r>
        <w:rPr/>
        <w:t>codEEnteBenefIdUnivBenefTipoIdUnivocoE: [lunghezza 1] Campo alfanumerico che indica la natura dell’ente beneficiario; se presente deve assumere il valore ‘G’, Identificativo fiscale Persona Giuridica.</w:t>
      </w:r>
    </w:p>
    <w:p>
      <w:pPr>
        <w:pStyle w:val="ListParagraph"/>
        <w:numPr>
          <w:ilvl w:val="0"/>
          <w:numId w:val="6"/>
        </w:numPr>
        <w:spacing w:lineRule="auto" w:line="240" w:before="0" w:after="0"/>
        <w:contextualSpacing/>
        <w:jc w:val="both"/>
        <w:rPr/>
      </w:pPr>
      <w:r>
        <w:rPr/>
        <w:t>codEEnteBenefIdUnivBenefCodiceIdUnivocoE: [lunghezza 1..35] Campo alfanumerico contenente il codice fiscale dell’amministrazione destinataria del pagamento.</w:t>
      </w:r>
    </w:p>
    <w:p>
      <w:pPr>
        <w:pStyle w:val="ListParagraph"/>
        <w:numPr>
          <w:ilvl w:val="0"/>
          <w:numId w:val="6"/>
        </w:numPr>
        <w:spacing w:lineRule="auto" w:line="240" w:before="0" w:after="0"/>
        <w:contextualSpacing/>
        <w:jc w:val="both"/>
        <w:rPr/>
      </w:pPr>
      <w:r>
        <w:rPr/>
        <w:t>deEEnteBenefDenominazioneBeneficiarioE: [lunghezza 1..70] Contiene la denominazione della PA.</w:t>
      </w:r>
    </w:p>
    <w:p>
      <w:pPr>
        <w:pStyle w:val="ListParagraph"/>
        <w:numPr>
          <w:ilvl w:val="0"/>
          <w:numId w:val="6"/>
        </w:numPr>
        <w:spacing w:lineRule="auto" w:line="240" w:before="0" w:after="0"/>
        <w:contextualSpacing/>
        <w:jc w:val="both"/>
        <w:rPr/>
      </w:pPr>
      <w:r>
        <w:rPr/>
        <w:t>codEEnteBenefCodiceUnitOperBeneficiarioE: [lunghezza 1..35] Indica il codice dell’unità operativa destinataria.</w:t>
      </w:r>
    </w:p>
    <w:p>
      <w:pPr>
        <w:pStyle w:val="ListParagraph"/>
        <w:numPr>
          <w:ilvl w:val="0"/>
          <w:numId w:val="6"/>
        </w:numPr>
        <w:spacing w:lineRule="auto" w:line="240" w:before="0" w:after="0"/>
        <w:contextualSpacing/>
        <w:jc w:val="both"/>
        <w:rPr/>
      </w:pPr>
      <w:r>
        <w:rPr/>
        <w:t>deEEnteBenefDenomUnitOperBeneficiarioE: [lunghezza 1..70] Contiene la denominazione dell’unità operativa destinataria.</w:t>
      </w:r>
    </w:p>
    <w:p>
      <w:pPr>
        <w:pStyle w:val="ListParagraph"/>
        <w:numPr>
          <w:ilvl w:val="0"/>
          <w:numId w:val="6"/>
        </w:numPr>
        <w:spacing w:lineRule="auto" w:line="240" w:before="0" w:after="0"/>
        <w:contextualSpacing/>
        <w:jc w:val="both"/>
        <w:rPr/>
      </w:pPr>
      <w:r>
        <w:rPr/>
        <w:t>deEEnteBenefIndirizzoBeneficiarioE: [lunghezza 1..70] Indica l’indirizzo dell’ente beneficiario.</w:t>
      </w:r>
    </w:p>
    <w:p>
      <w:pPr>
        <w:pStyle w:val="ListParagraph"/>
        <w:numPr>
          <w:ilvl w:val="0"/>
          <w:numId w:val="6"/>
        </w:numPr>
        <w:spacing w:lineRule="auto" w:line="240" w:before="0" w:after="0"/>
        <w:contextualSpacing/>
        <w:jc w:val="both"/>
        <w:rPr/>
      </w:pPr>
      <w:r>
        <w:rPr/>
        <w:t>deEEnteBenefCivicoBeneficiarioE: [lunghezza 1..16] Indica il numero civico dell’ente beneficiario.</w:t>
      </w:r>
    </w:p>
    <w:p>
      <w:pPr>
        <w:pStyle w:val="ListParagraph"/>
        <w:numPr>
          <w:ilvl w:val="0"/>
          <w:numId w:val="6"/>
        </w:numPr>
        <w:spacing w:lineRule="auto" w:line="240" w:before="0" w:after="0"/>
        <w:contextualSpacing/>
        <w:jc w:val="both"/>
        <w:rPr/>
      </w:pPr>
      <w:r>
        <w:rPr/>
        <w:t>codEEnteBenefCapBeneficiarioE: [lunghezza 1..16] Indica il CAP dell’ente beneficiario.</w:t>
      </w:r>
    </w:p>
    <w:p>
      <w:pPr>
        <w:pStyle w:val="ListParagraph"/>
        <w:numPr>
          <w:ilvl w:val="0"/>
          <w:numId w:val="6"/>
        </w:numPr>
        <w:spacing w:lineRule="auto" w:line="240" w:before="0" w:after="0"/>
        <w:contextualSpacing/>
        <w:jc w:val="both"/>
        <w:rPr/>
      </w:pPr>
      <w:r>
        <w:rPr/>
        <w:t>deEEnteBenefLocalitaBeneficiarioE: [lunghezza 1..35] Indica la località dell’ente beneficiario.</w:t>
      </w:r>
    </w:p>
    <w:p>
      <w:pPr>
        <w:pStyle w:val="ListParagraph"/>
        <w:numPr>
          <w:ilvl w:val="0"/>
          <w:numId w:val="6"/>
        </w:numPr>
        <w:spacing w:lineRule="auto" w:line="240" w:before="0" w:after="0"/>
        <w:contextualSpacing/>
        <w:jc w:val="both"/>
        <w:rPr/>
      </w:pPr>
      <w:r>
        <w:rPr/>
        <w:t>deEEnteBenefProvinciaBeneficiarioE: [lunghezza 1..35] Indica la provincia dell’ente beneficiario secondo lo standard ISTAT codifica a due lettere.</w:t>
      </w:r>
    </w:p>
    <w:p>
      <w:pPr>
        <w:pStyle w:val="ListParagraph"/>
        <w:numPr>
          <w:ilvl w:val="0"/>
          <w:numId w:val="6"/>
        </w:numPr>
        <w:spacing w:lineRule="auto" w:line="240" w:before="0" w:after="0"/>
        <w:contextualSpacing/>
        <w:jc w:val="both"/>
        <w:rPr/>
      </w:pPr>
      <w:r>
        <w:rPr/>
        <w:t>codEEnteBenefNazioneBeneficiarioE: [lunghezza 2] Indica il codice nazione dell’ente beneficiario secondo lo standard ISO 3166-1-alpha-2 (codificata su due lettere).</w:t>
      </w:r>
    </w:p>
    <w:p>
      <w:pPr>
        <w:pStyle w:val="ListParagraph"/>
        <w:numPr>
          <w:ilvl w:val="0"/>
          <w:numId w:val="6"/>
        </w:numPr>
        <w:spacing w:lineRule="auto" w:line="240" w:before="0" w:after="0"/>
        <w:contextualSpacing/>
        <w:jc w:val="both"/>
        <w:rPr/>
      </w:pPr>
      <w:r>
        <w:rPr/>
        <w:t>codESoggVersIdUnivVersTipoIdUnivocoE: [lunghezza 1] Campo alfanumerico che indica la natura del versante; può assumere i seguenti valori: ‘F’ = Persona fisica ‘G’ = Persona Giuridica.</w:t>
      </w:r>
    </w:p>
    <w:p>
      <w:pPr>
        <w:pStyle w:val="ListParagraph"/>
        <w:numPr>
          <w:ilvl w:val="0"/>
          <w:numId w:val="6"/>
        </w:numPr>
        <w:spacing w:lineRule="auto" w:line="240" w:before="0" w:after="0"/>
        <w:contextualSpacing/>
        <w:jc w:val="both"/>
        <w:rPr/>
      </w:pPr>
      <w:r>
        <w:rPr/>
        <w:t>codESoggVersIdUnivVersCodiceIdUnivocoE: [lunghezza 1..35] Campo alfanumerico che può contenere il codice fiscale o, in alternativa, la partita IVA del soggetto versante.</w:t>
      </w:r>
    </w:p>
    <w:p>
      <w:pPr>
        <w:pStyle w:val="ListParagraph"/>
        <w:numPr>
          <w:ilvl w:val="0"/>
          <w:numId w:val="6"/>
        </w:numPr>
        <w:spacing w:lineRule="auto" w:line="240" w:before="0" w:after="0"/>
        <w:contextualSpacing/>
        <w:jc w:val="both"/>
        <w:rPr/>
      </w:pPr>
      <w:r>
        <w:rPr/>
        <w:t>codESoggVersAnagraficaVersanteE: [lunghezza 1..70] Indica il nominativo o la ragione sociale del versante.</w:t>
      </w:r>
    </w:p>
    <w:p>
      <w:pPr>
        <w:pStyle w:val="ListParagraph"/>
        <w:numPr>
          <w:ilvl w:val="0"/>
          <w:numId w:val="6"/>
        </w:numPr>
        <w:spacing w:lineRule="auto" w:line="240" w:before="0" w:after="0"/>
        <w:contextualSpacing/>
        <w:jc w:val="both"/>
        <w:rPr/>
      </w:pPr>
      <w:r>
        <w:rPr/>
        <w:t>deESoggVersIndirizzoVersanteE: [lunghezza 1..70] Indica l’indirizzo del versante.</w:t>
      </w:r>
    </w:p>
    <w:p>
      <w:pPr>
        <w:pStyle w:val="ListParagraph"/>
        <w:numPr>
          <w:ilvl w:val="0"/>
          <w:numId w:val="6"/>
        </w:numPr>
        <w:spacing w:lineRule="auto" w:line="240" w:before="0" w:after="0"/>
        <w:contextualSpacing/>
        <w:jc w:val="both"/>
        <w:rPr/>
      </w:pPr>
      <w:r>
        <w:rPr/>
        <w:t>deESoggVersCivicoVersanteE: [lunghezza 1..16] Indica il numero civico del versante.</w:t>
      </w:r>
    </w:p>
    <w:p>
      <w:pPr>
        <w:pStyle w:val="ListParagraph"/>
        <w:numPr>
          <w:ilvl w:val="0"/>
          <w:numId w:val="6"/>
        </w:numPr>
        <w:spacing w:lineRule="auto" w:line="240" w:before="0" w:after="0"/>
        <w:contextualSpacing/>
        <w:jc w:val="both"/>
        <w:rPr/>
      </w:pPr>
      <w:r>
        <w:rPr/>
        <w:t>codESoggVersCapVersanteE: [lunghezza 1..16] Indica il CAP del versante.</w:t>
      </w:r>
    </w:p>
    <w:p>
      <w:pPr>
        <w:pStyle w:val="ListParagraph"/>
        <w:numPr>
          <w:ilvl w:val="0"/>
          <w:numId w:val="6"/>
        </w:numPr>
        <w:spacing w:lineRule="auto" w:line="240" w:before="0" w:after="0"/>
        <w:contextualSpacing/>
        <w:jc w:val="both"/>
        <w:rPr/>
      </w:pPr>
      <w:r>
        <w:rPr/>
        <w:t>deESoggVersLocalitaVersanteE: [lunghezza 1..35] Indica la località del versante.</w:t>
      </w:r>
    </w:p>
    <w:p>
      <w:pPr>
        <w:pStyle w:val="ListParagraph"/>
        <w:numPr>
          <w:ilvl w:val="0"/>
          <w:numId w:val="6"/>
        </w:numPr>
        <w:spacing w:lineRule="auto" w:line="240" w:before="0" w:after="0"/>
        <w:contextualSpacing/>
        <w:jc w:val="both"/>
        <w:rPr/>
      </w:pPr>
      <w:r>
        <w:rPr/>
        <w:t>deESoggVersProvinciaVersanteE: [lunghezza 1..35] Indica la provincia del versante secondo lo standard ISTAT codifica a due lettere.</w:t>
      </w:r>
    </w:p>
    <w:p>
      <w:pPr>
        <w:pStyle w:val="ListParagraph"/>
        <w:numPr>
          <w:ilvl w:val="0"/>
          <w:numId w:val="6"/>
        </w:numPr>
        <w:spacing w:lineRule="auto" w:line="240" w:before="0" w:after="0"/>
        <w:contextualSpacing/>
        <w:jc w:val="both"/>
        <w:rPr/>
      </w:pPr>
      <w:r>
        <w:rPr/>
        <w:t>codESoggVersNazioneVersanteE: [lunghezza 2] Indica il codice nazione del versante secondo lo standard ISO 3166-1-alpha-2 (codificata su due lettere).</w:t>
      </w:r>
    </w:p>
    <w:p>
      <w:pPr>
        <w:pStyle w:val="ListParagraph"/>
        <w:numPr>
          <w:ilvl w:val="0"/>
          <w:numId w:val="6"/>
        </w:numPr>
        <w:spacing w:lineRule="auto" w:line="240" w:before="0" w:after="0"/>
        <w:contextualSpacing/>
        <w:jc w:val="both"/>
        <w:rPr/>
      </w:pPr>
      <w:r>
        <w:rPr/>
        <w:t>deESoggVersEmailVersanteE: [lunghezza 1..256] Indirizzo di posta elettronica del versante.</w:t>
      </w:r>
    </w:p>
    <w:p>
      <w:pPr>
        <w:pStyle w:val="ListParagraph"/>
        <w:numPr>
          <w:ilvl w:val="0"/>
          <w:numId w:val="6"/>
        </w:numPr>
        <w:spacing w:lineRule="auto" w:line="240" w:before="0" w:after="0"/>
        <w:contextualSpacing/>
        <w:jc w:val="both"/>
        <w:rPr/>
      </w:pPr>
      <w:r>
        <w:rPr/>
        <w:t>codESoggPagIdUnivPagTipoIdUnivocoE: [lunghezza 1] Campo alfanumerico che indica la natura del pagatore, può assumere i seguenti valori: ‘F’ = Persona fisica ‘G’ = Persona Giuridica.</w:t>
      </w:r>
    </w:p>
    <w:p>
      <w:pPr>
        <w:pStyle w:val="ListParagraph"/>
        <w:numPr>
          <w:ilvl w:val="0"/>
          <w:numId w:val="6"/>
        </w:numPr>
        <w:spacing w:lineRule="auto" w:line="240" w:before="0" w:after="0"/>
        <w:contextualSpacing/>
        <w:jc w:val="both"/>
        <w:rPr/>
      </w:pPr>
      <w:r>
        <w:rPr/>
        <w:t>codESoggPagIdUnivPagCodiceIdUnivocoE: [lunghezza 1..35] Campo alfanumerico che può contenere il codice fiscale o, in alternativa, la partita IVA del pagatore.</w:t>
      </w:r>
    </w:p>
    <w:p>
      <w:pPr>
        <w:pStyle w:val="ListParagraph"/>
        <w:numPr>
          <w:ilvl w:val="0"/>
          <w:numId w:val="6"/>
        </w:numPr>
        <w:spacing w:lineRule="auto" w:line="240" w:before="0" w:after="0"/>
        <w:contextualSpacing/>
        <w:jc w:val="both"/>
        <w:rPr/>
      </w:pPr>
      <w:r>
        <w:rPr/>
        <w:t>codESoggPagAnagraficaPagatoreE: [lunghezza 1..70] Indica il nominativo o la ragione sociale del pagatore.</w:t>
      </w:r>
    </w:p>
    <w:p>
      <w:pPr>
        <w:pStyle w:val="ListParagraph"/>
        <w:numPr>
          <w:ilvl w:val="0"/>
          <w:numId w:val="6"/>
        </w:numPr>
        <w:spacing w:lineRule="auto" w:line="240" w:before="0" w:after="0"/>
        <w:contextualSpacing/>
        <w:jc w:val="both"/>
        <w:rPr/>
      </w:pPr>
      <w:r>
        <w:rPr/>
        <w:t>deESoggPagIndirizzoPagatoreE: [lunghezza 1..70] Indica l’indirizzo del pagatore.</w:t>
      </w:r>
    </w:p>
    <w:p>
      <w:pPr>
        <w:pStyle w:val="ListParagraph"/>
        <w:numPr>
          <w:ilvl w:val="0"/>
          <w:numId w:val="6"/>
        </w:numPr>
        <w:spacing w:lineRule="auto" w:line="240" w:before="0" w:after="0"/>
        <w:contextualSpacing/>
        <w:jc w:val="both"/>
        <w:rPr/>
      </w:pPr>
      <w:r>
        <w:rPr/>
        <w:t>deESoggPagCivicoPagatoreE: [lunghezza 1..16] Indica il numero civico del pagatore.</w:t>
      </w:r>
    </w:p>
    <w:p>
      <w:pPr>
        <w:pStyle w:val="ListParagraph"/>
        <w:numPr>
          <w:ilvl w:val="0"/>
          <w:numId w:val="6"/>
        </w:numPr>
        <w:spacing w:lineRule="auto" w:line="240" w:before="0" w:after="0"/>
        <w:contextualSpacing/>
        <w:jc w:val="both"/>
        <w:rPr/>
      </w:pPr>
      <w:r>
        <w:rPr/>
        <w:t>codESoggPagCapPagatoreE: [lunghezza 1..16] Indica il CAP del pagatore.</w:t>
      </w:r>
    </w:p>
    <w:p>
      <w:pPr>
        <w:pStyle w:val="ListParagraph"/>
        <w:numPr>
          <w:ilvl w:val="0"/>
          <w:numId w:val="6"/>
        </w:numPr>
        <w:spacing w:lineRule="auto" w:line="240" w:before="0" w:after="0"/>
        <w:contextualSpacing/>
        <w:jc w:val="both"/>
        <w:rPr/>
      </w:pPr>
      <w:r>
        <w:rPr/>
        <w:t>deESoggPagLocalitaPagatoreE: [lunghezza 1..35] Indica la località del pagatore.</w:t>
      </w:r>
    </w:p>
    <w:p>
      <w:pPr>
        <w:pStyle w:val="ListParagraph"/>
        <w:numPr>
          <w:ilvl w:val="0"/>
          <w:numId w:val="6"/>
        </w:numPr>
        <w:spacing w:lineRule="auto" w:line="240" w:before="0" w:after="0"/>
        <w:contextualSpacing/>
        <w:jc w:val="both"/>
        <w:rPr/>
      </w:pPr>
      <w:r>
        <w:rPr/>
        <w:t>deESoggPagProvinciaPagatoreE: [lunghezza 1..35] Indica la provincia del pagatore secondo lo standard ISTAT codifica a due lettere.</w:t>
      </w:r>
    </w:p>
    <w:p>
      <w:pPr>
        <w:pStyle w:val="ListParagraph"/>
        <w:numPr>
          <w:ilvl w:val="0"/>
          <w:numId w:val="6"/>
        </w:numPr>
        <w:spacing w:lineRule="auto" w:line="240" w:before="0" w:after="0"/>
        <w:contextualSpacing/>
        <w:jc w:val="both"/>
        <w:rPr/>
      </w:pPr>
      <w:r>
        <w:rPr/>
        <w:t>codESoggPagNazionePagatoreE: [lunghezza 2] Indica la nazione del pagatore secondo lo standard ISO 3166-1-alpha-2 (codificata su due lettere).</w:t>
      </w:r>
    </w:p>
    <w:p>
      <w:pPr>
        <w:pStyle w:val="ListParagraph"/>
        <w:numPr>
          <w:ilvl w:val="0"/>
          <w:numId w:val="6"/>
        </w:numPr>
        <w:spacing w:lineRule="auto" w:line="240" w:before="0" w:after="0"/>
        <w:contextualSpacing/>
        <w:jc w:val="both"/>
        <w:rPr/>
      </w:pPr>
      <w:r>
        <w:rPr/>
        <w:t>deESoggPagEmailPagatoreE: [lunghezza 1..256] Indirizzo di posta elettronica del pagatore.</w:t>
      </w:r>
    </w:p>
    <w:p>
      <w:pPr>
        <w:pStyle w:val="ListParagraph"/>
        <w:numPr>
          <w:ilvl w:val="0"/>
          <w:numId w:val="6"/>
        </w:numPr>
        <w:spacing w:lineRule="auto" w:line="240" w:before="0" w:after="0"/>
        <w:contextualSpacing/>
        <w:jc w:val="both"/>
        <w:rPr/>
      </w:pPr>
      <w:r>
        <w:rPr/>
        <w:t>codEDatiPagCodiceEsitoPagamentoE: [lunghezza 1] Campo numerico indicante l’esito del pagamento. Può assumere i seguenti valori:0 = Pagamento eseguito 1 = pagamento non eseguito 2 = Pagamento parzialmente eseguito 3 = Decorrenza termini 4 = Decorrenza termini parziale.</w:t>
      </w:r>
    </w:p>
    <w:p>
      <w:pPr>
        <w:pStyle w:val="ListParagraph"/>
        <w:numPr>
          <w:ilvl w:val="0"/>
          <w:numId w:val="6"/>
        </w:numPr>
        <w:spacing w:lineRule="auto" w:line="240" w:before="0" w:after="0"/>
        <w:contextualSpacing/>
        <w:jc w:val="both"/>
        <w:rPr/>
      </w:pPr>
      <w:r>
        <w:rPr/>
        <w:t>numEDatiPagImportoTotalePagatoE: [lunghezza 3..12] Campo numerico (due cifre per la parte decimale, il separatore dei centesimi è il punto “.”), indicante l’importo relativo al totale delle somme versate.</w:t>
      </w:r>
    </w:p>
    <w:p>
      <w:pPr>
        <w:pStyle w:val="ListParagraph"/>
        <w:numPr>
          <w:ilvl w:val="0"/>
          <w:numId w:val="6"/>
        </w:numPr>
        <w:spacing w:lineRule="auto" w:line="240" w:before="0" w:after="0"/>
        <w:contextualSpacing/>
        <w:jc w:val="both"/>
        <w:rPr/>
      </w:pPr>
      <w:r>
        <w:rPr/>
        <w:t>codEDatiPagIdUnivocoVersamentoE: [lunghezza 1..35] Il dato deve essere riportato invariato, a cura del Prestatore di servizi di pagamento, così come presente nella Richiesta di Pagamento Telematico (RPT) cui si riferisce il messaggio di Ricevuta Telematica.</w:t>
      </w:r>
    </w:p>
    <w:p>
      <w:pPr>
        <w:pStyle w:val="ListParagraph"/>
        <w:numPr>
          <w:ilvl w:val="0"/>
          <w:numId w:val="6"/>
        </w:numPr>
        <w:spacing w:lineRule="auto" w:line="240" w:before="0" w:after="0"/>
        <w:contextualSpacing/>
        <w:jc w:val="both"/>
        <w:rPr/>
      </w:pPr>
      <w:r>
        <w:rPr/>
        <w:t>codEDatiPagCodiceContestoPagamentoE: [lunghezza 1..35] Il dato deve essere riportato invariato, a cura del Prestatore di servizi di pagamento, così come presente nella Richiesta di Pagamento Telematico (RPT) cui si riferisce il messaggio di Ricevuta Telematica.</w:t>
      </w:r>
    </w:p>
    <w:p>
      <w:pPr>
        <w:pStyle w:val="ListParagraph"/>
        <w:numPr>
          <w:ilvl w:val="0"/>
          <w:numId w:val="6"/>
        </w:numPr>
        <w:spacing w:lineRule="auto" w:line="240" w:before="0" w:after="0"/>
        <w:contextualSpacing/>
        <w:jc w:val="both"/>
        <w:rPr/>
      </w:pPr>
      <w:r>
        <w:rPr/>
        <w:t>numEDatiPagDatiSingPagSingoloImportoPagatoE: [lunghezza 3..12] Campo numerico (due cifre per la parte decimale, il separatore dei centesimi è il punto “.”), indicante l’importo relativo alla somma pagata.</w:t>
      </w:r>
    </w:p>
    <w:p>
      <w:pPr>
        <w:pStyle w:val="ListParagraph"/>
        <w:numPr>
          <w:ilvl w:val="0"/>
          <w:numId w:val="6"/>
        </w:numPr>
        <w:spacing w:lineRule="auto" w:line="240" w:before="0" w:after="0"/>
        <w:contextualSpacing/>
        <w:jc w:val="both"/>
        <w:rPr/>
      </w:pPr>
      <w:r>
        <w:rPr/>
        <w:t>deEDatiPagDatiSingPagEsitoSingoloPagamentoE: [lunghezza 1..35] Contiene la descrizione in formato testo dell’esito del singolo pagamento.</w:t>
      </w:r>
    </w:p>
    <w:p>
      <w:pPr>
        <w:pStyle w:val="ListParagraph"/>
        <w:numPr>
          <w:ilvl w:val="0"/>
          <w:numId w:val="6"/>
        </w:numPr>
        <w:spacing w:lineRule="auto" w:line="240" w:before="0" w:after="0"/>
        <w:contextualSpacing/>
        <w:jc w:val="both"/>
        <w:rPr/>
      </w:pPr>
      <w:r>
        <w:rPr/>
        <w:t>dtEDatiPagDatiSingPagDataEsitoSingoloPagamentoE: [lunghezza 10] Indica la data di esecuzione, di rifiuto o di revoca del pagamento, nel formato ISO 8601 [YYYY]-[MM]-[DD].</w:t>
      </w:r>
    </w:p>
    <w:p>
      <w:pPr>
        <w:pStyle w:val="ListParagraph"/>
        <w:numPr>
          <w:ilvl w:val="0"/>
          <w:numId w:val="6"/>
        </w:numPr>
        <w:spacing w:lineRule="auto" w:line="240" w:before="0" w:after="0"/>
        <w:contextualSpacing/>
        <w:jc w:val="both"/>
        <w:rPr/>
      </w:pPr>
      <w:r>
        <w:rPr/>
        <w:t>codEDatiPagDatiSingPagIdUnivocoRiscossE: [lunghezza 1..35] Riferimento univoco dell’operazione assegnato al pagamento dal Prestatore dei servizi di Pagamento. Può coincidere con il CRO ovvero TRN nel caso di Bonifico Bancario o con il CODELINE nel caso di bonifico postale.</w:t>
      </w:r>
    </w:p>
    <w:p>
      <w:pPr>
        <w:pStyle w:val="ListParagraph"/>
        <w:numPr>
          <w:ilvl w:val="0"/>
          <w:numId w:val="6"/>
        </w:numPr>
        <w:spacing w:lineRule="auto" w:line="240" w:before="0" w:after="0"/>
        <w:contextualSpacing/>
        <w:jc w:val="both"/>
        <w:rPr/>
      </w:pPr>
      <w:r>
        <w:rPr/>
        <w:t>deEDatiPagDatiSingPagCausaleVersamentoE: [lunghezza 1..1024] Rappresenta la descrizione estesa della causale del versamento da riempire a cura del soggetto versante/pagatore.</w:t>
      </w:r>
    </w:p>
    <w:p>
      <w:pPr>
        <w:pStyle w:val="ListParagraph"/>
        <w:numPr>
          <w:ilvl w:val="0"/>
          <w:numId w:val="6"/>
        </w:numPr>
        <w:spacing w:lineRule="auto" w:line="240" w:before="0" w:after="0"/>
        <w:contextualSpacing/>
        <w:jc w:val="both"/>
        <w:rPr/>
      </w:pPr>
      <w:r>
        <w:rPr/>
        <w:t>deEDatiPagDatiSingPagDatiSpecificiRiscossioneE: [lunghezza 5..140] Rappresenta l’indicazione dell’imputazione della specifica entrata ed è così articolato: &lt;tipo contabilità&gt;”/”&lt;codice contabilità&gt; Dove &lt;codice contabilità&gt; ha il seguente significato: 0 = Capitolo e articolo di Entrata del Bilancio dello Stato 1 = numero della contabilità speciale 2 = Codice SIOPE 9 = Altro codice ad uso dell’amministrazione.</w:t>
      </w:r>
    </w:p>
    <w:p>
      <w:pPr>
        <w:pStyle w:val="ListParagraph"/>
        <w:numPr>
          <w:ilvl w:val="0"/>
          <w:numId w:val="6"/>
        </w:numPr>
        <w:spacing w:lineRule="auto" w:line="240" w:before="0" w:after="0"/>
        <w:contextualSpacing/>
        <w:jc w:val="both"/>
        <w:rPr/>
      </w:pPr>
      <w:r>
        <w:rPr/>
        <w:t>codTipoDovutoE: [lunghezza 1..64] Riferimento alla tipologia del dovuto secondo la classificazione data dal beneficiario.</w:t>
      </w:r>
    </w:p>
    <w:p>
      <w:pPr>
        <w:pStyle w:val="ListParagraph"/>
        <w:numPr>
          <w:ilvl w:val="0"/>
          <w:numId w:val="6"/>
        </w:numPr>
        <w:spacing w:lineRule="auto" w:line="240" w:before="0" w:after="0"/>
        <w:contextualSpacing/>
        <w:jc w:val="both"/>
        <w:rPr/>
      </w:pPr>
      <w:r>
        <w:rPr/>
        <w:t>dtAcquisizioneE: [lunghezza 10] Data acquisizione flusso di export.</w:t>
      </w:r>
    </w:p>
    <w:p>
      <w:pPr>
        <w:pStyle w:val="ListParagraph"/>
        <w:numPr>
          <w:ilvl w:val="0"/>
          <w:numId w:val="6"/>
        </w:numPr>
        <w:spacing w:lineRule="auto" w:line="240" w:before="0" w:after="0"/>
        <w:contextualSpacing/>
        <w:jc w:val="both"/>
        <w:rPr/>
      </w:pPr>
      <w:r>
        <w:rPr/>
        <w:t>versioneOggettoR: [lunghezza 1..16] Versione che identifica l’oggetto scambiato.</w:t>
      </w:r>
    </w:p>
    <w:p>
      <w:pPr>
        <w:pStyle w:val="ListParagraph"/>
        <w:numPr>
          <w:ilvl w:val="0"/>
          <w:numId w:val="6"/>
        </w:numPr>
        <w:spacing w:lineRule="auto" w:line="240" w:before="0" w:after="0"/>
        <w:contextualSpacing/>
        <w:jc w:val="both"/>
        <w:rPr/>
      </w:pPr>
      <w:r>
        <w:rPr/>
        <w:t>codIdentificativoFlussoR: [lunghezza 1..35] Identificativo legato alla generazione e trasmissione del flusso di riversamento.</w:t>
      </w:r>
    </w:p>
    <w:p>
      <w:pPr>
        <w:pStyle w:val="ListParagraph"/>
        <w:numPr>
          <w:ilvl w:val="0"/>
          <w:numId w:val="6"/>
        </w:numPr>
        <w:spacing w:lineRule="auto" w:line="240" w:before="0" w:after="0"/>
        <w:contextualSpacing/>
        <w:jc w:val="both"/>
        <w:rPr/>
      </w:pPr>
      <w:r>
        <w:rPr/>
        <w:t>dtDataOraFlussoR: [lunghezza 19] Indica la data e ora di creazione del flusso, secondo il formato ISO 8601 [YYYY]-[MM]-[DD]T[hh]:[mm]:[ss]</w:t>
      </w:r>
    </w:p>
    <w:p>
      <w:pPr>
        <w:pStyle w:val="ListParagraph"/>
        <w:numPr>
          <w:ilvl w:val="0"/>
          <w:numId w:val="6"/>
        </w:numPr>
        <w:spacing w:lineRule="auto" w:line="240" w:before="0" w:after="0"/>
        <w:contextualSpacing/>
        <w:jc w:val="both"/>
        <w:rPr/>
      </w:pPr>
      <w:r>
        <w:rPr/>
        <w:t>codIdentificativoUnivocoRegolamentoR: [lunghezza 1..35] Riferimento. assegnato dal prestatore di servizi di pagamento all’operazione di trasferimento fondi con la quale viene regolato contabilmente il riversamento delle somme incassate ovvero l’accumulo dei bonifici disposti dai clienti (TRN).</w:t>
      </w:r>
    </w:p>
    <w:p>
      <w:pPr>
        <w:pStyle w:val="ListParagraph"/>
        <w:numPr>
          <w:ilvl w:val="0"/>
          <w:numId w:val="6"/>
        </w:numPr>
        <w:spacing w:lineRule="auto" w:line="240" w:before="0" w:after="0"/>
        <w:contextualSpacing/>
        <w:jc w:val="both"/>
        <w:rPr/>
      </w:pPr>
      <w:r>
        <w:rPr/>
        <w:t>dtDataRegolamentoR: [lunghezza 10] Indica la data di esecuzione dell’operazione di trasferimento fondi con la quale viene regolato contabilmente il riversamento delle somme incassate, nel formato ISO 8601 [YYYY]-[MM]- [DD].</w:t>
      </w:r>
    </w:p>
    <w:p>
      <w:pPr>
        <w:pStyle w:val="ListParagraph"/>
        <w:numPr>
          <w:ilvl w:val="0"/>
          <w:numId w:val="6"/>
        </w:numPr>
        <w:spacing w:lineRule="auto" w:line="240" w:before="0" w:after="0"/>
        <w:contextualSpacing/>
        <w:jc w:val="both"/>
        <w:rPr/>
      </w:pPr>
      <w:r>
        <w:rPr/>
        <w:t>codIstMittIdUnivMittTipoIdentificativoUnivocoR: [lunghezza 1] Campo alfanumerico che descrive la codifica utilizzata per individuare l’Istituto Mittente; se presente può assumere i seguenti valori: ‘G’ = persona giuridica, ‘A’ = Codice ABI, ‘B’ = Codice BIC (standard ISO 9362)</w:t>
      </w:r>
    </w:p>
    <w:p>
      <w:pPr>
        <w:pStyle w:val="ListParagraph"/>
        <w:numPr>
          <w:ilvl w:val="0"/>
          <w:numId w:val="6"/>
        </w:numPr>
        <w:spacing w:lineRule="auto" w:line="240" w:before="0" w:after="0"/>
        <w:contextualSpacing/>
        <w:jc w:val="both"/>
        <w:rPr/>
      </w:pPr>
      <w:r>
        <w:rPr/>
        <w:t>codIstMittIdUnivMittCodiceIdentificativoUnivocoR: [lunghezza 1..35] Campo alfanumerico che può contenere il codice fiscale o la partita IVA, il codice ABI o il codice BIC del prestatore di servizi di pagamento mittente, in funzione del dato codIstMittIdUnivMittTipoIdentificativoUnivocoR.</w:t>
      </w:r>
    </w:p>
    <w:p>
      <w:pPr>
        <w:pStyle w:val="ListParagraph"/>
        <w:numPr>
          <w:ilvl w:val="0"/>
          <w:numId w:val="6"/>
        </w:numPr>
        <w:spacing w:lineRule="auto" w:line="240" w:before="0" w:after="0"/>
        <w:contextualSpacing/>
        <w:jc w:val="both"/>
        <w:rPr/>
      </w:pPr>
      <w:r>
        <w:rPr/>
        <w:t>deIstMittDenominazioneMittenteR: [lunghezza 1..70] Contiene la denominazione del prestatore di servizi di pagamento mittente che genera il flusso.</w:t>
      </w:r>
    </w:p>
    <w:p>
      <w:pPr>
        <w:pStyle w:val="ListParagraph"/>
        <w:numPr>
          <w:ilvl w:val="0"/>
          <w:numId w:val="6"/>
        </w:numPr>
        <w:spacing w:lineRule="auto" w:line="240" w:before="0" w:after="0"/>
        <w:contextualSpacing/>
        <w:jc w:val="both"/>
        <w:rPr/>
      </w:pPr>
      <w:r>
        <w:rPr/>
        <w:t>codIstRicevIdUnivRicevTipoIdentificativoUnivocoR: [lunghezza 1] Campo alfanumerico che indica la natura dell’ente creditore; se presente deve assumere il valore ‘G’, Identificativo fiscale Persona Giuridica.</w:t>
      </w:r>
    </w:p>
    <w:p>
      <w:pPr>
        <w:pStyle w:val="ListParagraph"/>
        <w:numPr>
          <w:ilvl w:val="0"/>
          <w:numId w:val="6"/>
        </w:numPr>
        <w:spacing w:lineRule="auto" w:line="240" w:before="0" w:after="0"/>
        <w:contextualSpacing/>
        <w:jc w:val="both"/>
        <w:rPr/>
      </w:pPr>
      <w:r>
        <w:rPr/>
        <w:t>codIstRicevIdUnivRicevCodiceIdentificativoUnivocoR: [lunghezza 1..35] Campo alfanumerico contenente il codice fiscale dell’ente creditore destinatario del flusso.</w:t>
      </w:r>
    </w:p>
    <w:p>
      <w:pPr>
        <w:pStyle w:val="ListParagraph"/>
        <w:numPr>
          <w:ilvl w:val="0"/>
          <w:numId w:val="6"/>
        </w:numPr>
        <w:spacing w:lineRule="auto" w:line="240" w:before="0" w:after="0"/>
        <w:contextualSpacing/>
        <w:jc w:val="both"/>
        <w:rPr/>
      </w:pPr>
      <w:r>
        <w:rPr/>
        <w:t>deIstRicevDenominazioneRiceventeR: [lunghezza 1..70] Contiene la denominazione dell’ente creditore che riceve il flusso.</w:t>
      </w:r>
    </w:p>
    <w:p>
      <w:pPr>
        <w:pStyle w:val="ListParagraph"/>
        <w:numPr>
          <w:ilvl w:val="0"/>
          <w:numId w:val="6"/>
        </w:numPr>
        <w:spacing w:lineRule="auto" w:line="240" w:before="0" w:after="0"/>
        <w:contextualSpacing/>
        <w:jc w:val="both"/>
        <w:rPr/>
      </w:pPr>
      <w:r>
        <w:rPr/>
        <w:t>numNumeroTotalePagamentiR: [lunghezza 1..15] Numero dei pagamenti presenti nel flusso.</w:t>
      </w:r>
    </w:p>
    <w:p>
      <w:pPr>
        <w:pStyle w:val="ListParagraph"/>
        <w:numPr>
          <w:ilvl w:val="0"/>
          <w:numId w:val="6"/>
        </w:numPr>
        <w:spacing w:lineRule="auto" w:line="240" w:before="0" w:after="0"/>
        <w:contextualSpacing/>
        <w:jc w:val="both"/>
        <w:rPr/>
      </w:pPr>
      <w:r>
        <w:rPr/>
        <w:t>numImportoTotalePagamentiR: [lunghezza 1..18] Importo totale dei pagamenti presenti nel flusso. Deve coincidere con la somma dei dati singoloImportoPagato presenti nel flusso.</w:t>
      </w:r>
    </w:p>
    <w:p>
      <w:pPr>
        <w:pStyle w:val="ListParagraph"/>
        <w:numPr>
          <w:ilvl w:val="0"/>
          <w:numId w:val="6"/>
        </w:numPr>
        <w:spacing w:lineRule="auto" w:line="240" w:before="0" w:after="0"/>
        <w:contextualSpacing/>
        <w:jc w:val="both"/>
        <w:rPr/>
      </w:pPr>
      <w:r>
        <w:rPr/>
        <w:t>codDatiSingPagamIdentificativoUnivocoVersamentoR: [lunghezza 1..35] Riporta il dato codice IUV cui si riferisce il pagamento rendicontato nel flusso.</w:t>
      </w:r>
    </w:p>
    <w:p>
      <w:pPr>
        <w:pStyle w:val="ListParagraph"/>
        <w:numPr>
          <w:ilvl w:val="0"/>
          <w:numId w:val="6"/>
        </w:numPr>
        <w:spacing w:lineRule="auto" w:line="240" w:before="0" w:after="0"/>
        <w:contextualSpacing/>
        <w:jc w:val="both"/>
        <w:rPr/>
      </w:pPr>
      <w:r>
        <w:rPr/>
        <w:t>codDatiSingPagamIdentificativoUnivocoRiscossioneR: [lunghezza 1..35] Riferimento univoco dell’operazione assegnato al pagamento dal Prestatore dei servizi di Pagamento.</w:t>
      </w:r>
    </w:p>
    <w:p>
      <w:pPr>
        <w:pStyle w:val="ListParagraph"/>
        <w:numPr>
          <w:ilvl w:val="0"/>
          <w:numId w:val="6"/>
        </w:numPr>
        <w:spacing w:lineRule="auto" w:line="240" w:before="0" w:after="0"/>
        <w:contextualSpacing/>
        <w:jc w:val="both"/>
        <w:rPr/>
      </w:pPr>
      <w:r>
        <w:rPr/>
        <w:t>numDatiSingPagamSingoloImportoPagatoR: [lunghezza 3..12] Campo numerico indicante l’importo relativo alla somma pagata o revocata. Deve essere diverso da 0.</w:t>
      </w:r>
    </w:p>
    <w:p>
      <w:pPr>
        <w:pStyle w:val="ListParagraph"/>
        <w:numPr>
          <w:ilvl w:val="0"/>
          <w:numId w:val="6"/>
        </w:numPr>
        <w:spacing w:lineRule="auto" w:line="240" w:before="0" w:after="0"/>
        <w:contextualSpacing/>
        <w:jc w:val="both"/>
        <w:rPr/>
      </w:pPr>
      <w:r>
        <w:rPr/>
        <w:t>codDatiSingPagamCodiceEsitoSingoloPagamentoR: [lunghezza 1] Campo numerico indicante l’esito del pagamento. Può assumere i seguenti valori: “0 = Pagamento eseguito”, “3 = Pagamento revocato” o “9 = Pagamento eseguito in assenza di RPT”.</w:t>
      </w:r>
    </w:p>
    <w:p>
      <w:pPr>
        <w:pStyle w:val="ListParagraph"/>
        <w:numPr>
          <w:ilvl w:val="0"/>
          <w:numId w:val="6"/>
        </w:numPr>
        <w:spacing w:lineRule="auto" w:line="240" w:before="0" w:after="0"/>
        <w:contextualSpacing/>
        <w:jc w:val="both"/>
        <w:rPr/>
      </w:pPr>
      <w:r>
        <w:rPr/>
        <w:t>dtDatiSingPagamDataEsitoSingoloPagamentoR: [lunghezza 10] Indica la data in cui è stato disposto o revocato il pagamento, nel formato ISO 8601 [YYYY]-[MM]-[DD].</w:t>
      </w:r>
    </w:p>
    <w:p>
      <w:pPr>
        <w:pStyle w:val="ListParagraph"/>
        <w:numPr>
          <w:ilvl w:val="0"/>
          <w:numId w:val="6"/>
        </w:numPr>
        <w:spacing w:lineRule="auto" w:line="240" w:before="0" w:after="0"/>
        <w:contextualSpacing/>
        <w:jc w:val="both"/>
        <w:rPr/>
      </w:pPr>
      <w:r>
        <w:rPr/>
        <w:t>dtAcquisizioneR: [lunghezza 10] Data acquisizione flusso di rendicontazione.</w:t>
      </w:r>
    </w:p>
    <w:p>
      <w:pPr>
        <w:pStyle w:val="ListParagraph"/>
        <w:numPr>
          <w:ilvl w:val="0"/>
          <w:numId w:val="6"/>
        </w:numPr>
        <w:spacing w:lineRule="auto" w:line="240" w:before="0" w:after="0"/>
        <w:contextualSpacing/>
        <w:jc w:val="both"/>
        <w:rPr/>
      </w:pPr>
      <w:r>
        <w:rPr/>
        <w:t>codAbiT: [lunghezza 5] Campo riservato alla Regione Veneto</w:t>
      </w:r>
    </w:p>
    <w:p>
      <w:pPr>
        <w:pStyle w:val="ListParagraph"/>
        <w:numPr>
          <w:ilvl w:val="0"/>
          <w:numId w:val="6"/>
        </w:numPr>
        <w:spacing w:lineRule="auto" w:line="240" w:before="0" w:after="0"/>
        <w:contextualSpacing/>
        <w:jc w:val="both"/>
        <w:rPr/>
      </w:pPr>
      <w:r>
        <w:rPr/>
        <w:t>codCabT: [lunghezza 5] Campo riservato alla Regione Veneto</w:t>
      </w:r>
    </w:p>
    <w:p>
      <w:pPr>
        <w:pStyle w:val="ListParagraph"/>
        <w:numPr>
          <w:ilvl w:val="0"/>
          <w:numId w:val="6"/>
        </w:numPr>
        <w:spacing w:lineRule="auto" w:line="240" w:before="0" w:after="0"/>
        <w:contextualSpacing/>
        <w:jc w:val="both"/>
        <w:rPr/>
      </w:pPr>
      <w:r>
        <w:rPr/>
        <w:t>codContoTesoreria: [lunghezza 12] Campo riservato alla Regione Veneto</w:t>
      </w:r>
    </w:p>
    <w:p>
      <w:pPr>
        <w:pStyle w:val="ListParagraph"/>
        <w:numPr>
          <w:ilvl w:val="0"/>
          <w:numId w:val="6"/>
        </w:numPr>
        <w:spacing w:lineRule="auto" w:line="240" w:before="0" w:after="0"/>
        <w:contextualSpacing/>
        <w:jc w:val="both"/>
        <w:rPr/>
      </w:pPr>
      <w:r>
        <w:rPr/>
        <w:t>codDivisaT: [lunghezza 1..10] Campo riservato alla Regione Veneto</w:t>
      </w:r>
    </w:p>
    <w:p>
      <w:pPr>
        <w:pStyle w:val="ListParagraph"/>
        <w:numPr>
          <w:ilvl w:val="0"/>
          <w:numId w:val="6"/>
        </w:numPr>
        <w:spacing w:lineRule="auto" w:line="240" w:before="0" w:after="0"/>
        <w:contextualSpacing/>
        <w:jc w:val="both"/>
        <w:rPr/>
      </w:pPr>
      <w:r>
        <w:rPr/>
        <w:t>dtDataContabileT: [lunghezza 10] Data contabile del giornale di cassa</w:t>
      </w:r>
    </w:p>
    <w:p>
      <w:pPr>
        <w:pStyle w:val="ListParagraph"/>
        <w:numPr>
          <w:ilvl w:val="0"/>
          <w:numId w:val="6"/>
        </w:numPr>
        <w:spacing w:lineRule="auto" w:line="240" w:before="0" w:after="0"/>
        <w:contextualSpacing/>
        <w:jc w:val="both"/>
        <w:rPr/>
      </w:pPr>
      <w:r>
        <w:rPr/>
        <w:t>dtDataValutaT: [lunghezza 10] Data valuta del giornale di cassa</w:t>
      </w:r>
    </w:p>
    <w:p>
      <w:pPr>
        <w:pStyle w:val="ListParagraph"/>
        <w:numPr>
          <w:ilvl w:val="0"/>
          <w:numId w:val="6"/>
        </w:numPr>
        <w:spacing w:lineRule="auto" w:line="240" w:before="0" w:after="0"/>
        <w:contextualSpacing/>
        <w:jc w:val="both"/>
        <w:rPr/>
      </w:pPr>
      <w:r>
        <w:rPr/>
        <w:t>numImportoTesoreria: [lunghezza 3..12] Importo del giornale di cassa</w:t>
      </w:r>
    </w:p>
    <w:p>
      <w:pPr>
        <w:pStyle w:val="ListParagraph"/>
        <w:numPr>
          <w:ilvl w:val="0"/>
          <w:numId w:val="6"/>
        </w:numPr>
        <w:spacing w:lineRule="auto" w:line="240" w:before="0" w:after="0"/>
        <w:contextualSpacing/>
        <w:jc w:val="both"/>
        <w:rPr/>
      </w:pPr>
      <w:r>
        <w:rPr/>
        <w:t>codSegnoT: [lunghezza 1] Campo riservato alla Regione Veneto</w:t>
      </w:r>
    </w:p>
    <w:p>
      <w:pPr>
        <w:pStyle w:val="ListParagraph"/>
        <w:numPr>
          <w:ilvl w:val="0"/>
          <w:numId w:val="6"/>
        </w:numPr>
        <w:spacing w:lineRule="auto" w:line="240" w:before="0" w:after="0"/>
        <w:contextualSpacing/>
        <w:jc w:val="both"/>
        <w:rPr/>
      </w:pPr>
      <w:r>
        <w:rPr/>
        <w:t>deCausaleT: [senza lunghezza predefinita] Causale del Giornale di cassa</w:t>
      </w:r>
    </w:p>
    <w:p>
      <w:pPr>
        <w:pStyle w:val="ListParagraph"/>
        <w:numPr>
          <w:ilvl w:val="0"/>
          <w:numId w:val="6"/>
        </w:numPr>
        <w:spacing w:lineRule="auto" w:line="240" w:before="0" w:after="0"/>
        <w:contextualSpacing/>
        <w:jc w:val="both"/>
        <w:rPr/>
      </w:pPr>
      <w:r>
        <w:rPr/>
        <w:t>codNumeroAssegnoT: [senza lunghezza predefinita] Campo riservato alla Regione Veneto</w:t>
      </w:r>
    </w:p>
    <w:p>
      <w:pPr>
        <w:pStyle w:val="ListParagraph"/>
        <w:numPr>
          <w:ilvl w:val="0"/>
          <w:numId w:val="6"/>
        </w:numPr>
        <w:spacing w:lineRule="auto" w:line="240" w:before="0" w:after="0"/>
        <w:contextualSpacing/>
        <w:jc w:val="both"/>
        <w:rPr/>
      </w:pPr>
      <w:r>
        <w:rPr/>
        <w:t>codRiferimentoBancaT: [senza lunghezza predefinita] Campo riservato alla Regione Veneto</w:t>
      </w:r>
    </w:p>
    <w:p>
      <w:pPr>
        <w:pStyle w:val="ListParagraph"/>
        <w:numPr>
          <w:ilvl w:val="0"/>
          <w:numId w:val="6"/>
        </w:numPr>
        <w:spacing w:lineRule="auto" w:line="240" w:before="0" w:after="0"/>
        <w:contextualSpacing/>
        <w:jc w:val="both"/>
        <w:rPr/>
      </w:pPr>
      <w:r>
        <w:rPr/>
        <w:t>codRiferimentoClienteT: [senza lunghezza predefinita] Campo riservato alla Regione Veneto</w:t>
      </w:r>
    </w:p>
    <w:p>
      <w:pPr>
        <w:pStyle w:val="ListParagraph"/>
        <w:numPr>
          <w:ilvl w:val="0"/>
          <w:numId w:val="6"/>
        </w:numPr>
        <w:spacing w:lineRule="auto" w:line="240" w:before="0" w:after="0"/>
        <w:contextualSpacing/>
        <w:jc w:val="both"/>
        <w:rPr/>
      </w:pPr>
      <w:r>
        <w:rPr/>
        <w:t>dtDataOrdineT: [lunghezza 10] Campo riservato alla Regione Veneto</w:t>
      </w:r>
    </w:p>
    <w:p>
      <w:pPr>
        <w:pStyle w:val="ListParagraph"/>
        <w:numPr>
          <w:ilvl w:val="0"/>
          <w:numId w:val="6"/>
        </w:numPr>
        <w:spacing w:lineRule="auto" w:line="240" w:before="0" w:after="0"/>
        <w:contextualSpacing/>
        <w:jc w:val="both"/>
        <w:rPr/>
      </w:pPr>
      <w:r>
        <w:rPr/>
        <w:t>deDescrizioneOrdinanteT: [senza lunghezza predefinita] Descrizione dell’ ordinante del Giornale di Cassa</w:t>
      </w:r>
    </w:p>
    <w:p>
      <w:pPr>
        <w:pStyle w:val="ListParagraph"/>
        <w:numPr>
          <w:ilvl w:val="0"/>
          <w:numId w:val="6"/>
        </w:numPr>
        <w:spacing w:lineRule="auto" w:line="240" w:before="0" w:after="0"/>
        <w:contextualSpacing/>
        <w:jc w:val="both"/>
        <w:rPr/>
      </w:pPr>
      <w:r>
        <w:rPr/>
        <w:t>codOr1T: [senza lunghezza predefinita] Campo riservato alla Regione Veneto</w:t>
      </w:r>
    </w:p>
    <w:p>
      <w:pPr>
        <w:pStyle w:val="ListParagraph"/>
        <w:numPr>
          <w:ilvl w:val="0"/>
          <w:numId w:val="6"/>
        </w:numPr>
        <w:spacing w:lineRule="auto" w:line="240" w:before="0" w:after="0"/>
        <w:contextualSpacing/>
        <w:jc w:val="both"/>
        <w:rPr/>
      </w:pPr>
      <w:r>
        <w:rPr/>
        <w:t>codIdUnivocoFlussoT: [lunghezza 1..35] Campo riservato alla Regione Veneto</w:t>
      </w:r>
    </w:p>
    <w:p>
      <w:pPr>
        <w:pStyle w:val="ListParagraph"/>
        <w:numPr>
          <w:ilvl w:val="0"/>
          <w:numId w:val="6"/>
        </w:numPr>
        <w:spacing w:lineRule="auto" w:line="240" w:before="0" w:after="0"/>
        <w:contextualSpacing/>
        <w:jc w:val="both"/>
        <w:rPr/>
      </w:pPr>
      <w:r>
        <w:rPr/>
        <w:t xml:space="preserve">codIdUnivocoVersamentoT: [lunghezza 1..35] Campo riservato alla Regione Veneto </w:t>
      </w:r>
    </w:p>
    <w:p>
      <w:pPr>
        <w:pStyle w:val="ListParagraph"/>
        <w:numPr>
          <w:ilvl w:val="0"/>
          <w:numId w:val="6"/>
        </w:numPr>
        <w:spacing w:lineRule="auto" w:line="240" w:before="0" w:after="0"/>
        <w:contextualSpacing/>
        <w:jc w:val="both"/>
        <w:rPr/>
      </w:pPr>
      <w:r>
        <w:rPr/>
        <w:t xml:space="preserve">deAnnoBollettaT: [lunghezza 4] Campo rappresentante l'anno della bolletta di tesoreria. </w:t>
      </w:r>
    </w:p>
    <w:p>
      <w:pPr>
        <w:pStyle w:val="ListParagraph"/>
        <w:numPr>
          <w:ilvl w:val="0"/>
          <w:numId w:val="6"/>
        </w:numPr>
        <w:spacing w:lineRule="auto" w:line="240" w:before="0" w:after="0"/>
        <w:contextualSpacing/>
        <w:jc w:val="both"/>
        <w:rPr/>
      </w:pPr>
      <w:r>
        <w:rPr/>
        <w:t xml:space="preserve">codBollettaT: [lunghezza 7] Campo rappresentante il codice della bolletta di tesoreria. </w:t>
      </w:r>
    </w:p>
    <w:p>
      <w:pPr>
        <w:pStyle w:val="ListParagraph"/>
        <w:numPr>
          <w:ilvl w:val="0"/>
          <w:numId w:val="6"/>
        </w:numPr>
        <w:spacing w:lineRule="auto" w:line="240" w:before="0" w:after="0"/>
        <w:contextualSpacing/>
        <w:jc w:val="both"/>
        <w:rPr/>
      </w:pPr>
      <w:r>
        <w:rPr/>
        <w:t>codIdDominioT: [lunghezza 7] Id Dominio dell'Ente.</w:t>
      </w:r>
    </w:p>
    <w:p>
      <w:pPr>
        <w:pStyle w:val="ListParagraph"/>
        <w:numPr>
          <w:ilvl w:val="0"/>
          <w:numId w:val="6"/>
        </w:numPr>
        <w:spacing w:lineRule="auto" w:line="240" w:before="0" w:after="0"/>
        <w:contextualSpacing/>
        <w:jc w:val="both"/>
        <w:rPr/>
      </w:pPr>
      <w:r>
        <w:rPr/>
        <w:t>dtRicezioneT: [lunghezza 10] Data ricezione della bolletta.</w:t>
      </w:r>
    </w:p>
    <w:p>
      <w:pPr>
        <w:pStyle w:val="ListParagraph"/>
        <w:numPr>
          <w:ilvl w:val="0"/>
          <w:numId w:val="6"/>
        </w:numPr>
        <w:spacing w:lineRule="auto" w:line="240" w:before="0" w:after="0"/>
        <w:contextualSpacing/>
        <w:jc w:val="both"/>
        <w:rPr/>
      </w:pPr>
      <w:r>
        <w:rPr/>
        <w:t>deAnnoDocumentoT: [lunghezza 4] Campo rappresentante l'anno del documento.</w:t>
      </w:r>
    </w:p>
    <w:p>
      <w:pPr>
        <w:pStyle w:val="ListParagraph"/>
        <w:numPr>
          <w:ilvl w:val="0"/>
          <w:numId w:val="6"/>
        </w:numPr>
        <w:spacing w:lineRule="auto" w:line="240" w:before="0" w:after="0"/>
        <w:contextualSpacing/>
        <w:jc w:val="both"/>
        <w:rPr/>
      </w:pPr>
      <w:r>
        <w:rPr/>
        <w:t>codDocumentoT: [lunghezza 7] Campo rappresentante il codice del documento.</w:t>
      </w:r>
    </w:p>
    <w:p>
      <w:pPr>
        <w:pStyle w:val="ListParagraph"/>
        <w:numPr>
          <w:ilvl w:val="0"/>
          <w:numId w:val="6"/>
        </w:numPr>
        <w:spacing w:lineRule="auto" w:line="240" w:before="0" w:after="0"/>
        <w:contextualSpacing/>
        <w:jc w:val="both"/>
        <w:rPr/>
      </w:pPr>
      <w:r>
        <w:rPr/>
        <w:t>deAnnoProvvisorioT: [lunghezza 4] Campo rappresentante l'anno provvisorio.</w:t>
      </w:r>
    </w:p>
    <w:p>
      <w:pPr>
        <w:pStyle w:val="ListParagraph"/>
        <w:numPr>
          <w:ilvl w:val="0"/>
          <w:numId w:val="6"/>
        </w:numPr>
        <w:spacing w:lineRule="auto" w:line="240" w:before="0" w:after="0"/>
        <w:contextualSpacing/>
        <w:jc w:val="both"/>
        <w:rPr/>
      </w:pPr>
      <w:r>
        <w:rPr/>
        <w:t>codProvvisorioT: [lunghezza 7] Campo rappresentante il codice provvisorio.</w:t>
      </w:r>
    </w:p>
    <w:p>
      <w:pPr>
        <w:pStyle w:val="ListParagraph"/>
        <w:numPr>
          <w:ilvl w:val="0"/>
          <w:numId w:val="6"/>
        </w:numPr>
        <w:spacing w:lineRule="auto" w:line="240" w:before="0" w:after="0"/>
        <w:contextualSpacing/>
        <w:jc w:val="both"/>
        <w:rPr/>
      </w:pPr>
      <w:r>
        <w:rPr/>
        <w:t>dtAcquisizioneT: [lunghezza 10] Campo riservato alla Regione Veneto</w:t>
      </w:r>
    </w:p>
    <w:p>
      <w:pPr>
        <w:pStyle w:val="ListParagraph"/>
        <w:numPr>
          <w:ilvl w:val="0"/>
          <w:numId w:val="6"/>
        </w:numPr>
        <w:spacing w:lineRule="auto" w:line="240" w:before="0" w:after="0"/>
        <w:contextualSpacing/>
        <w:jc w:val="both"/>
        <w:rPr/>
      </w:pPr>
      <w:r>
        <w:rPr/>
        <w:t>classificazioneCompletezza: [lunghezza 1..35] Il codice classificazione per quella riga esportata. I possibili valori sono:</w:t>
      </w:r>
    </w:p>
    <w:p>
      <w:pPr>
        <w:pStyle w:val="ListParagraph"/>
        <w:spacing w:lineRule="auto" w:line="240" w:before="0" w:after="0"/>
        <w:contextualSpacing/>
        <w:jc w:val="both"/>
        <w:rPr/>
      </w:pPr>
      <w:r>
        <w:rPr/>
      </w:r>
    </w:p>
    <w:tbl>
      <w:tblPr>
        <w:tblW w:w="8930" w:type="dxa"/>
        <w:jc w:val="left"/>
        <w:tblInd w:w="846" w:type="dxa"/>
        <w:tblCellMar>
          <w:top w:w="0" w:type="dxa"/>
          <w:left w:w="70" w:type="dxa"/>
          <w:bottom w:w="0" w:type="dxa"/>
          <w:right w:w="70" w:type="dxa"/>
        </w:tblCellMar>
        <w:tblLook w:firstRow="1" w:noVBand="1" w:lastRow="0" w:firstColumn="1" w:lastColumn="0" w:noHBand="0" w:val="04a0"/>
      </w:tblPr>
      <w:tblGrid>
        <w:gridCol w:w="2352"/>
        <w:gridCol w:w="6577"/>
      </w:tblGrid>
      <w:tr>
        <w:trPr>
          <w:trHeight w:val="300" w:hRule="atLeast"/>
        </w:trPr>
        <w:tc>
          <w:tcPr>
            <w:tcW w:w="23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Codice </w:t>
            </w:r>
          </w:p>
        </w:tc>
        <w:tc>
          <w:tcPr>
            <w:tcW w:w="6577"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Descrizione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IUD_NO_RT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Notifiche di pagamenti non eseguiti tramite MyPay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IUD_RT_IUF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Notificati e Riconciliati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IUD_RT_IUF_TES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notificati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IUF_NO_TES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Rendicontazioni non correttamente riversate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IUV_NO_RT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Rendicontazioni di pagamenti non eseguiti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RT_IUF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rendicontati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RT_IUF_TES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riversati cumulativamente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RT_NO_IUD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non correttamente notificati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RT_NO_IUF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non correttamente rendicontati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TES_NO_IUF_OR_IUV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Riversamenti non rendicontati o di pagamenti non eseguiti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TES_NO_MATCH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Riversamenti di tesoreria non pagoPA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riversati puntualmente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IUF_TES_DIV_IMP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Rendicontazioni che trovano “match” nella tesoreria per IUF ma con importo scorretto </w:t>
            </w:r>
          </w:p>
        </w:tc>
      </w:tr>
    </w:tbl>
    <w:p>
      <w:pPr>
        <w:pStyle w:val="ListParagraph"/>
        <w:spacing w:lineRule="auto" w:line="240" w:before="0" w:after="0"/>
        <w:contextualSpacing/>
        <w:jc w:val="both"/>
        <w:rPr/>
      </w:pPr>
      <w:r>
        <w:rPr/>
      </w:r>
    </w:p>
    <w:p>
      <w:pPr>
        <w:pStyle w:val="ListParagraph"/>
        <w:spacing w:lineRule="auto" w:line="240" w:before="0" w:after="0"/>
        <w:contextualSpacing/>
        <w:jc w:val="both"/>
        <w:rPr/>
      </w:pPr>
      <w:r>
        <w:rPr/>
      </w:r>
    </w:p>
    <w:p>
      <w:pPr>
        <w:pStyle w:val="ListParagraph"/>
        <w:numPr>
          <w:ilvl w:val="0"/>
          <w:numId w:val="6"/>
        </w:numPr>
        <w:spacing w:lineRule="auto" w:line="240" w:before="0" w:after="0"/>
        <w:contextualSpacing/>
        <w:jc w:val="both"/>
        <w:rPr/>
      </w:pPr>
      <w:r>
        <w:rPr/>
        <w:t>dtDataUltimoAggiornamento: [lunghezza 10] Data che rappresenta il massimo tra le date di caricamento: dtAcquisizioneI, dtAcquisizioneE, dtAcquisizioneR, dtAcquisizioneT.</w:t>
      </w:r>
    </w:p>
    <w:p>
      <w:pPr>
        <w:pStyle w:val="Normal"/>
        <w:spacing w:lineRule="auto" w:line="240" w:before="0" w:after="0"/>
        <w:rPr/>
      </w:pPr>
      <w:r>
        <w:rPr/>
      </w:r>
    </w:p>
    <w:p>
      <w:pPr>
        <w:pStyle w:val="Normal"/>
        <w:jc w:val="both"/>
        <w:rPr/>
      </w:pPr>
      <w:r>
        <w:rPr/>
      </w:r>
    </w:p>
    <w:p>
      <w:pPr>
        <w:pStyle w:val="Normal"/>
        <w:rPr>
          <w:sz w:val="20"/>
          <w:szCs w:val="20"/>
        </w:rPr>
      </w:pPr>
      <w:r>
        <w:rPr>
          <w:sz w:val="20"/>
          <w:szCs w:val="20"/>
        </w:rPr>
      </w:r>
    </w:p>
    <w:p>
      <w:pPr>
        <w:pStyle w:val="Titolo4"/>
        <w:rPr/>
      </w:pPr>
      <w:r>
        <w:rPr/>
        <w:t>Versione 1.2</w:t>
      </w:r>
    </w:p>
    <w:p>
      <w:pPr>
        <w:pStyle w:val="Normal"/>
        <w:spacing w:lineRule="auto" w:line="240" w:before="0" w:after="0"/>
        <w:jc w:val="both"/>
        <w:rPr/>
      </w:pPr>
      <w:r>
        <w:rPr/>
        <w:t>Si riportano, per intero, l’elenco di tutti i campi che costituiscono il nuovo tracciato.</w:t>
      </w:r>
    </w:p>
    <w:p>
      <w:pPr>
        <w:pStyle w:val="Normal"/>
        <w:spacing w:lineRule="auto" w:line="240" w:before="0" w:after="0"/>
        <w:jc w:val="both"/>
        <w:rPr/>
      </w:pPr>
      <w:r>
        <w:rPr/>
      </w:r>
    </w:p>
    <w:p>
      <w:pPr>
        <w:pStyle w:val="Normal"/>
        <w:spacing w:lineRule="auto" w:line="240" w:before="0" w:after="0"/>
        <w:jc w:val="both"/>
        <w:rPr/>
      </w:pPr>
      <w:r>
        <w:rPr/>
        <w:t>NB: tutti i campi del primo blocco (terminano per ‘I’) sono presenti nel tracciato solo se l’ente è abilitato per il caricamento dei pagati da SIL (flgPagati=true)</w:t>
      </w:r>
    </w:p>
    <w:p>
      <w:pPr>
        <w:pStyle w:val="Normal"/>
        <w:spacing w:lineRule="auto" w:line="240" w:before="0" w:after="0"/>
        <w:jc w:val="both"/>
        <w:rPr/>
      </w:pPr>
      <w:r>
        <w:rPr/>
      </w:r>
    </w:p>
    <w:p>
      <w:pPr>
        <w:pStyle w:val="ListParagraph"/>
        <w:numPr>
          <w:ilvl w:val="0"/>
          <w:numId w:val="6"/>
        </w:numPr>
        <w:spacing w:lineRule="auto" w:line="240" w:before="0" w:after="0"/>
        <w:contextualSpacing/>
        <w:jc w:val="both"/>
        <w:rPr/>
      </w:pPr>
      <w:r>
        <w:rPr/>
        <w:t>codIudI: (presente solo se flgPagati=true) [lunghezza 1..35] Identificativo univoco dovuto.</w:t>
      </w:r>
    </w:p>
    <w:p>
      <w:pPr>
        <w:pStyle w:val="ListParagraph"/>
        <w:numPr>
          <w:ilvl w:val="0"/>
          <w:numId w:val="6"/>
        </w:numPr>
        <w:spacing w:lineRule="auto" w:line="240" w:before="0" w:after="0"/>
        <w:contextualSpacing/>
        <w:jc w:val="both"/>
        <w:rPr/>
      </w:pPr>
      <w:r>
        <w:rPr/>
        <w:t>codRpSilinviarpIdUnivocoVersamentoI: (presente solo se flgPagati=true) [lunghezza 1..35] Identificativo univoco versamento.</w:t>
      </w:r>
    </w:p>
    <w:p>
      <w:pPr>
        <w:pStyle w:val="ListParagraph"/>
        <w:numPr>
          <w:ilvl w:val="0"/>
          <w:numId w:val="6"/>
        </w:numPr>
        <w:spacing w:lineRule="auto" w:line="240" w:before="0" w:after="0"/>
        <w:contextualSpacing/>
        <w:jc w:val="both"/>
        <w:rPr/>
      </w:pPr>
      <w:r>
        <w:rPr/>
        <w:t>codRpSoggPagIdUnivPagTipoIdUnivocoI: (presente solo se flgPagati=true) [lunghezza 1] Tipo identificativo univoco del soggetto pagatore (F per persona fisica, G per persona giuridica).</w:t>
      </w:r>
    </w:p>
    <w:p>
      <w:pPr>
        <w:pStyle w:val="ListParagraph"/>
        <w:numPr>
          <w:ilvl w:val="0"/>
          <w:numId w:val="6"/>
        </w:numPr>
        <w:spacing w:lineRule="auto" w:line="240" w:before="0" w:after="0"/>
        <w:contextualSpacing/>
        <w:jc w:val="both"/>
        <w:rPr/>
      </w:pPr>
      <w:r>
        <w:rPr/>
        <w:t>codRpSoggPagIdUnivPagCodiceIdUnivocoI: (presente solo se flgPagati=true) [lunghezza 1..35] Codice Fiscale/P.Iva del soggetto pagatore</w:t>
      </w:r>
    </w:p>
    <w:p>
      <w:pPr>
        <w:pStyle w:val="ListParagraph"/>
        <w:numPr>
          <w:ilvl w:val="0"/>
          <w:numId w:val="6"/>
        </w:numPr>
        <w:spacing w:lineRule="auto" w:line="240" w:before="0" w:after="0"/>
        <w:contextualSpacing/>
        <w:jc w:val="both"/>
        <w:rPr/>
      </w:pPr>
      <w:r>
        <w:rPr/>
        <w:t>deRpSoggPagAnagraficaPagatoreI: (presente solo se flgPagati=true) [lunghezza 1..70] Anagrafica del soggetto pagatore.</w:t>
      </w:r>
    </w:p>
    <w:p>
      <w:pPr>
        <w:pStyle w:val="ListParagraph"/>
        <w:numPr>
          <w:ilvl w:val="0"/>
          <w:numId w:val="6"/>
        </w:numPr>
        <w:spacing w:lineRule="auto" w:line="240" w:before="0" w:after="0"/>
        <w:contextualSpacing/>
        <w:jc w:val="both"/>
        <w:rPr/>
      </w:pPr>
      <w:r>
        <w:rPr/>
        <w:t>deRpSoggPagIndirizzoPagatoreI: (presente solo se flgPagati=true) [lunghezza 1..70] Indirizzo del soggetto pagatore.</w:t>
      </w:r>
    </w:p>
    <w:p>
      <w:pPr>
        <w:pStyle w:val="ListParagraph"/>
        <w:numPr>
          <w:ilvl w:val="0"/>
          <w:numId w:val="6"/>
        </w:numPr>
        <w:spacing w:lineRule="auto" w:line="240" w:before="0" w:after="0"/>
        <w:contextualSpacing/>
        <w:jc w:val="both"/>
        <w:rPr/>
      </w:pPr>
      <w:r>
        <w:rPr/>
        <w:t>deRpSoggPagCivicoPagatoreI: (presente solo se flgPagati=true) [lunghezza 1..16] Civico del soggetto pagatore.</w:t>
      </w:r>
    </w:p>
    <w:p>
      <w:pPr>
        <w:pStyle w:val="ListParagraph"/>
        <w:numPr>
          <w:ilvl w:val="0"/>
          <w:numId w:val="6"/>
        </w:numPr>
        <w:spacing w:lineRule="auto" w:line="240" w:before="0" w:after="0"/>
        <w:contextualSpacing/>
        <w:jc w:val="both"/>
        <w:rPr/>
      </w:pPr>
      <w:r>
        <w:rPr/>
        <w:t>codRpSoggPagCapPagatoreI: (presente solo se flgPagati=true) [lunghezza 1..16] Cap del soggetto pagatore.</w:t>
      </w:r>
    </w:p>
    <w:p>
      <w:pPr>
        <w:pStyle w:val="ListParagraph"/>
        <w:numPr>
          <w:ilvl w:val="0"/>
          <w:numId w:val="6"/>
        </w:numPr>
        <w:spacing w:lineRule="auto" w:line="240" w:before="0" w:after="0"/>
        <w:contextualSpacing/>
        <w:jc w:val="both"/>
        <w:rPr/>
      </w:pPr>
      <w:r>
        <w:rPr/>
        <w:t>deRpSoggPagLocalitaPagatoreI: (presente solo se flgPagati=true) [lunghezza 1..35] Località del soggetto pagatore.</w:t>
      </w:r>
    </w:p>
    <w:p>
      <w:pPr>
        <w:pStyle w:val="ListParagraph"/>
        <w:numPr>
          <w:ilvl w:val="0"/>
          <w:numId w:val="6"/>
        </w:numPr>
        <w:spacing w:lineRule="auto" w:line="240" w:before="0" w:after="0"/>
        <w:contextualSpacing/>
        <w:jc w:val="both"/>
        <w:rPr/>
      </w:pPr>
      <w:r>
        <w:rPr/>
        <w:t>deRpSoggPagProvinciaPagatoreI: (presente solo se flgPagati=true) [lunghezza 2] Provincia del soggetto pagatore.</w:t>
      </w:r>
    </w:p>
    <w:p>
      <w:pPr>
        <w:pStyle w:val="ListParagraph"/>
        <w:numPr>
          <w:ilvl w:val="0"/>
          <w:numId w:val="6"/>
        </w:numPr>
        <w:spacing w:lineRule="auto" w:line="240" w:before="0" w:after="0"/>
        <w:contextualSpacing/>
        <w:jc w:val="both"/>
        <w:rPr/>
      </w:pPr>
      <w:r>
        <w:rPr/>
        <w:t>codRpSoggPagNazionePagatoreI: (presente solo se flgPagati=true) [lunghezza 2] Nazione del soggetto pagatore.</w:t>
      </w:r>
    </w:p>
    <w:p>
      <w:pPr>
        <w:pStyle w:val="ListParagraph"/>
        <w:numPr>
          <w:ilvl w:val="0"/>
          <w:numId w:val="6"/>
        </w:numPr>
        <w:spacing w:lineRule="auto" w:line="240" w:before="0" w:after="0"/>
        <w:contextualSpacing/>
        <w:jc w:val="both"/>
        <w:rPr/>
      </w:pPr>
      <w:r>
        <w:rPr/>
        <w:t>deRpSoggPagEmailPagatoreI. (presente solo se flgPagati=true) [lunghezza 1..256] Email del soggetto pagatore.</w:t>
      </w:r>
    </w:p>
    <w:p>
      <w:pPr>
        <w:pStyle w:val="ListParagraph"/>
        <w:numPr>
          <w:ilvl w:val="0"/>
          <w:numId w:val="6"/>
        </w:numPr>
        <w:spacing w:lineRule="auto" w:line="240" w:before="0" w:after="0"/>
        <w:contextualSpacing/>
        <w:jc w:val="both"/>
        <w:rPr/>
      </w:pPr>
      <w:r>
        <w:rPr/>
        <w:t>dtRpDatiVersDataEsecuzionePagamentoI: (presente solo se flgPagati=true) [lunghezza 10] Data nella quale è stato eseguito il pagamento.</w:t>
      </w:r>
    </w:p>
    <w:p>
      <w:pPr>
        <w:pStyle w:val="ListParagraph"/>
        <w:numPr>
          <w:ilvl w:val="0"/>
          <w:numId w:val="6"/>
        </w:numPr>
        <w:spacing w:lineRule="auto" w:line="240" w:before="0" w:after="0"/>
        <w:contextualSpacing/>
        <w:jc w:val="both"/>
        <w:rPr/>
      </w:pPr>
      <w:r>
        <w:rPr/>
        <w:t>codRpDatiVersTipoVersamentoI: (presente solo se flgPagati=true) [lunghezza 1..15] Forma tecnica di pagamento delle somme dovute presso la Tesoreria Statale; può assumere i seguenti valori: BBT (Bonifico Bancario di Tesoreria), BP (Bollettino Postale), AD (Addebito diretto), CP (Carta di pagamento), PO (Pagamento attivato presso PSP), OBEP (On-line Banking E-Payment); la stringa può essere composta da più tipi versamento, intervallati dal carattere "pipe" ('|'), in alternativa dal testo speciale "ALL" se prevede tutti e cinque i tipi; se non indicato viene preso il default dalle configurazioni dell'Ente</w:t>
      </w:r>
    </w:p>
    <w:p>
      <w:pPr>
        <w:pStyle w:val="ListParagraph"/>
        <w:numPr>
          <w:ilvl w:val="0"/>
          <w:numId w:val="6"/>
        </w:numPr>
        <w:spacing w:lineRule="auto" w:line="240" w:before="0" w:after="0"/>
        <w:contextualSpacing/>
        <w:jc w:val="both"/>
        <w:rPr/>
      </w:pPr>
      <w:r>
        <w:rPr/>
        <w:t>numRpDatiVersDatiSingVersImportoSingoloVersamentoI: (presente solo se flgPagati=true) [lunghezza 3..12] Importo del singolo versamento.</w:t>
      </w:r>
    </w:p>
    <w:p>
      <w:pPr>
        <w:pStyle w:val="ListParagraph"/>
        <w:numPr>
          <w:ilvl w:val="0"/>
          <w:numId w:val="6"/>
        </w:numPr>
        <w:spacing w:lineRule="auto" w:line="240" w:before="0" w:after="0"/>
        <w:contextualSpacing/>
        <w:jc w:val="both"/>
        <w:rPr/>
      </w:pPr>
      <w:r>
        <w:rPr/>
        <w:t>numRpDatiVersDatiSingVersCommissioneCaricoPaI: (presente solo se flgPagati=true) [lunghezza 3..12] Commissioni a carico della PA.</w:t>
      </w:r>
    </w:p>
    <w:p>
      <w:pPr>
        <w:pStyle w:val="ListParagraph"/>
        <w:numPr>
          <w:ilvl w:val="0"/>
          <w:numId w:val="6"/>
        </w:numPr>
        <w:spacing w:lineRule="auto" w:line="240" w:before="0" w:after="0"/>
        <w:contextualSpacing/>
        <w:jc w:val="both"/>
        <w:rPr/>
      </w:pPr>
      <w:r>
        <w:rPr/>
        <w:t>deRpDatiVersDatiSingVersCausaleVersamentoI: (presente solo se flgPagati=true) [lunghezza 1..140] Causale del versamento.</w:t>
      </w:r>
    </w:p>
    <w:p>
      <w:pPr>
        <w:pStyle w:val="ListParagraph"/>
        <w:numPr>
          <w:ilvl w:val="0"/>
          <w:numId w:val="6"/>
        </w:numPr>
        <w:spacing w:lineRule="auto" w:line="240" w:before="0" w:after="0"/>
        <w:contextualSpacing/>
        <w:jc w:val="both"/>
        <w:rPr/>
      </w:pPr>
      <w:r>
        <w:rPr/>
        <w:t>deRpDatiVersDatiSingVersDatiSpecificiRiscossioneI: (presente solo se flgPagati=true) [lunghezza 1..140] Rappresenta l’indicazione dell’imputazione della specifica entrata ed è così articolato: &lt;tipo contabilità&gt;/&lt;codicecontabilità&gt;, dove &lt;codice contabilità&gt; ha il seguente significato: 0 (Capitolo e articolo di Entrata del Bilancio dello Stato), 1 (Numero della contabilità speciale), 2 (Codice SIOPE), 9 (Altro codice ad uso dell’amministrazione); secondo i controlli eseguiti dal Nodo SPC, la stringa deve soddisfare la regular expression "[0129]{1}\/\S{3,138}"</w:t>
      </w:r>
    </w:p>
    <w:p>
      <w:pPr>
        <w:pStyle w:val="ListParagraph"/>
        <w:numPr>
          <w:ilvl w:val="0"/>
          <w:numId w:val="6"/>
        </w:numPr>
        <w:spacing w:lineRule="auto" w:line="240" w:before="0" w:after="0"/>
        <w:contextualSpacing/>
        <w:jc w:val="both"/>
        <w:rPr/>
      </w:pPr>
      <w:r>
        <w:rPr/>
        <w:t>codTipoDovutoI: (presente solo se flgPagati=true) [lunghezza 1..64] Riferimento alla tipologia del dovuto secondo la classificazione data dall'Ente.</w:t>
      </w:r>
    </w:p>
    <w:p>
      <w:pPr>
        <w:pStyle w:val="ListParagraph"/>
        <w:numPr>
          <w:ilvl w:val="0"/>
          <w:numId w:val="6"/>
        </w:numPr>
        <w:spacing w:lineRule="auto" w:line="240" w:before="0" w:after="0"/>
        <w:contextualSpacing/>
        <w:jc w:val="both"/>
        <w:rPr/>
      </w:pPr>
      <w:r>
        <w:rPr/>
        <w:t>bilancioI: (presente solo se flgPagati=true) [lunghezza 1..4096] Riporta in una struttura XML la ripartizione dell'importo pagato in capitoli d'entrata; la somma degli importi attribuiti ai vari capitoli deve corrispondere all'importo dichiarato nel campo "importoDovutoPagato"; la struttura del documento XML è la seguente:</w:t>
      </w:r>
    </w:p>
    <w:p>
      <w:pPr>
        <w:pStyle w:val="ListParagraph"/>
        <w:rPr/>
      </w:pPr>
      <w:r>
        <w:rPr/>
        <w:t>&lt;bilancio&gt;</w:t>
      </w:r>
    </w:p>
    <w:p>
      <w:pPr>
        <w:pStyle w:val="ListParagraph"/>
        <w:rPr/>
      </w:pPr>
      <w:r>
        <w:rPr/>
        <w:tab/>
        <w:t>&lt;capitolo&gt;</w:t>
      </w:r>
    </w:p>
    <w:p>
      <w:pPr>
        <w:pStyle w:val="ListParagraph"/>
        <w:rPr/>
      </w:pPr>
      <w:r>
        <w:rPr/>
        <w:tab/>
        <w:tab/>
        <w:t>&lt;codice&gt;cod1&lt;/codice&gt;</w:t>
      </w:r>
    </w:p>
    <w:p>
      <w:pPr>
        <w:pStyle w:val="ListParagraph"/>
        <w:rPr/>
      </w:pPr>
      <w:r>
        <w:rPr/>
        <w:tab/>
        <w:tab/>
        <w:t>&lt;importo&gt;0.01&lt;/importo&gt;</w:t>
      </w:r>
    </w:p>
    <w:p>
      <w:pPr>
        <w:pStyle w:val="ListParagraph"/>
        <w:rPr/>
      </w:pPr>
      <w:r>
        <w:rPr/>
        <w:tab/>
        <w:t>&lt;/capitolo&gt;</w:t>
      </w:r>
    </w:p>
    <w:p>
      <w:pPr>
        <w:pStyle w:val="ListParagraph"/>
        <w:rPr/>
      </w:pPr>
      <w:r>
        <w:rPr/>
        <w:tab/>
        <w:t>&lt;capitolo&gt;</w:t>
      </w:r>
    </w:p>
    <w:p>
      <w:pPr>
        <w:pStyle w:val="ListParagraph"/>
        <w:rPr/>
      </w:pPr>
      <w:r>
        <w:rPr/>
        <w:tab/>
        <w:tab/>
        <w:t>&lt;codice&gt;cod2&lt;/codice&gt;</w:t>
      </w:r>
    </w:p>
    <w:p>
      <w:pPr>
        <w:pStyle w:val="ListParagraph"/>
        <w:rPr/>
      </w:pPr>
      <w:r>
        <w:rPr/>
        <w:tab/>
        <w:tab/>
        <w:t>&lt;importo&gt;0.02&lt;/importo&gt;</w:t>
      </w:r>
    </w:p>
    <w:p>
      <w:pPr>
        <w:pStyle w:val="ListParagraph"/>
        <w:rPr/>
      </w:pPr>
      <w:r>
        <w:rPr/>
        <w:tab/>
        <w:t>&lt;/capitolo&gt;</w:t>
      </w:r>
    </w:p>
    <w:p>
      <w:pPr>
        <w:pStyle w:val="ListParagraph"/>
        <w:rPr/>
      </w:pPr>
      <w:r>
        <w:rPr/>
        <w:tab/>
        <w:t>...</w:t>
      </w:r>
    </w:p>
    <w:p>
      <w:pPr>
        <w:pStyle w:val="ListParagraph"/>
        <w:rPr/>
      </w:pPr>
      <w:r>
        <w:rPr/>
        <w:t>&lt;/bilancio&gt;</w:t>
      </w:r>
    </w:p>
    <w:p>
      <w:pPr>
        <w:pStyle w:val="ListParagraph"/>
        <w:spacing w:lineRule="auto" w:line="240" w:before="0" w:after="0"/>
        <w:contextualSpacing/>
        <w:jc w:val="both"/>
        <w:rPr/>
      </w:pPr>
      <w:r>
        <w:rPr/>
      </w:r>
    </w:p>
    <w:p>
      <w:pPr>
        <w:pStyle w:val="ListParagraph"/>
        <w:numPr>
          <w:ilvl w:val="0"/>
          <w:numId w:val="6"/>
        </w:numPr>
        <w:spacing w:lineRule="auto" w:line="240" w:before="0" w:after="0"/>
        <w:contextualSpacing/>
        <w:jc w:val="both"/>
        <w:rPr/>
      </w:pPr>
      <w:r>
        <w:rPr/>
        <w:t>dtAcquisizioneI: (presente solo se flgPagati=true) [lunghezza 10] Data acquisizione flusso di import.</w:t>
      </w:r>
    </w:p>
    <w:p>
      <w:pPr>
        <w:pStyle w:val="ListParagraph"/>
        <w:numPr>
          <w:ilvl w:val="0"/>
          <w:numId w:val="6"/>
        </w:numPr>
        <w:spacing w:lineRule="auto" w:line="240" w:before="0" w:after="0"/>
        <w:contextualSpacing/>
        <w:jc w:val="both"/>
        <w:rPr/>
      </w:pPr>
      <w:r>
        <w:rPr/>
        <w:t>deNomeFlussoE: [lunghezza 1..100] Indica il nome del file caricato originariamente dalla PA (Identificativo Unico File).</w:t>
      </w:r>
    </w:p>
    <w:p>
      <w:pPr>
        <w:pStyle w:val="ListParagraph"/>
        <w:numPr>
          <w:ilvl w:val="0"/>
          <w:numId w:val="6"/>
        </w:numPr>
        <w:spacing w:lineRule="auto" w:line="240" w:before="0" w:after="0"/>
        <w:contextualSpacing/>
        <w:jc w:val="both"/>
        <w:rPr/>
      </w:pPr>
      <w:r>
        <w:rPr/>
        <w:t>numRigaFlussoE: [lunghezza 1..12] Indica il numero di riga in relazione al file caricato originariamente.</w:t>
      </w:r>
    </w:p>
    <w:p>
      <w:pPr>
        <w:pStyle w:val="ListParagraph"/>
        <w:numPr>
          <w:ilvl w:val="0"/>
          <w:numId w:val="6"/>
        </w:numPr>
        <w:spacing w:lineRule="auto" w:line="240" w:before="0" w:after="0"/>
        <w:contextualSpacing/>
        <w:jc w:val="both"/>
        <w:rPr/>
      </w:pPr>
      <w:r>
        <w:rPr/>
        <w:t>codIudE: [lunghezza 1..35] Indica il codice univoco di un dovuto generato dalla PA (Identificativo Unico Dovuto).</w:t>
      </w:r>
    </w:p>
    <w:p>
      <w:pPr>
        <w:pStyle w:val="ListParagraph"/>
        <w:numPr>
          <w:ilvl w:val="0"/>
          <w:numId w:val="6"/>
        </w:numPr>
        <w:spacing w:lineRule="auto" w:line="240" w:before="0" w:after="0"/>
        <w:contextualSpacing/>
        <w:jc w:val="both"/>
        <w:rPr/>
      </w:pPr>
      <w:r>
        <w:rPr/>
        <w:t>codRpSilinviarpIdUnivocoVersamentoE: [lunghezza 1..35] Indica il codice univoco versamento (Identificativo Unico versamento).</w:t>
      </w:r>
    </w:p>
    <w:p>
      <w:pPr>
        <w:pStyle w:val="ListParagraph"/>
        <w:numPr>
          <w:ilvl w:val="0"/>
          <w:numId w:val="6"/>
        </w:numPr>
        <w:spacing w:lineRule="auto" w:line="240" w:before="0" w:after="0"/>
        <w:contextualSpacing/>
        <w:jc w:val="both"/>
        <w:rPr/>
      </w:pPr>
      <w:r>
        <w:rPr/>
        <w:t>deEVersioneOggettoE: [lunghezza 1..16] Versione che identifica l’oggetto scambiato.</w:t>
      </w:r>
    </w:p>
    <w:p>
      <w:pPr>
        <w:pStyle w:val="ListParagraph"/>
        <w:numPr>
          <w:ilvl w:val="0"/>
          <w:numId w:val="6"/>
        </w:numPr>
        <w:spacing w:lineRule="auto" w:line="240" w:before="0" w:after="0"/>
        <w:contextualSpacing/>
        <w:jc w:val="both"/>
        <w:rPr/>
      </w:pPr>
      <w:r>
        <w:rPr/>
        <w:t>codEDomIdDominioE: [lunghezza 1..35] Campo alfanumerico contenente il codice fiscale della struttura che invia la richiesta di pagamento.</w:t>
      </w:r>
    </w:p>
    <w:p>
      <w:pPr>
        <w:pStyle w:val="ListParagraph"/>
        <w:numPr>
          <w:ilvl w:val="0"/>
          <w:numId w:val="6"/>
        </w:numPr>
        <w:spacing w:lineRule="auto" w:line="240" w:before="0" w:after="0"/>
        <w:contextualSpacing/>
        <w:jc w:val="both"/>
        <w:rPr/>
      </w:pPr>
      <w:r>
        <w:rPr/>
        <w:t>codEDomIdStazioneRichiedenteE: [lunghezza 1..35] Identifica la stazione richiedente il pagamento secondo una codifica predefinita dal mittente, che ne deve dare evidenza, a richiesta. Il Nodo dei Pagamenti-SPC non effettua verifiche di congruenza su tale dato.</w:t>
      </w:r>
    </w:p>
    <w:p>
      <w:pPr>
        <w:pStyle w:val="ListParagraph"/>
        <w:numPr>
          <w:ilvl w:val="0"/>
          <w:numId w:val="6"/>
        </w:numPr>
        <w:spacing w:lineRule="auto" w:line="240" w:before="0" w:after="0"/>
        <w:contextualSpacing/>
        <w:jc w:val="both"/>
        <w:rPr/>
      </w:pPr>
      <w:r>
        <w:rPr/>
        <w:t>codEIdMessaggioRicevutaE: [lunghezza 1..35] Identificativo legato alla trasmissione della richiesta di pagamento. Univoco nell’ambito della stessa data riferita all’elemento (data_ora_messaggio_ricevuta).</w:t>
      </w:r>
    </w:p>
    <w:p>
      <w:pPr>
        <w:pStyle w:val="ListParagraph"/>
        <w:numPr>
          <w:ilvl w:val="0"/>
          <w:numId w:val="6"/>
        </w:numPr>
        <w:spacing w:lineRule="auto" w:line="240" w:before="0" w:after="0"/>
        <w:contextualSpacing/>
        <w:jc w:val="both"/>
        <w:rPr/>
      </w:pPr>
      <w:r>
        <w:rPr/>
        <w:t>dtEDataOraMessaggioRicevutaE: [lunghezza 19] Indica la data e ora del messaggio di ricevuta, secondo il formato ISO 8601. Pattern [YYYY]-[MM]-[DD]T[hh]:[mm]:[ss].</w:t>
      </w:r>
    </w:p>
    <w:p>
      <w:pPr>
        <w:pStyle w:val="ListParagraph"/>
        <w:numPr>
          <w:ilvl w:val="0"/>
          <w:numId w:val="6"/>
        </w:numPr>
        <w:spacing w:lineRule="auto" w:line="240" w:before="0" w:after="0"/>
        <w:contextualSpacing/>
        <w:jc w:val="both"/>
        <w:rPr/>
      </w:pPr>
      <w:r>
        <w:rPr/>
        <w:t>codERiferimentoMessaggioRichiestaE: [lunghezza 1..35] Con riferimento al messaggio di Ricevuta Telematica (RT) l’elemento contiene il dato identificativo_messaggio_richiesta legato alla trasmissione della Richiesta di Pagamento Telematico (RPT).</w:t>
      </w:r>
    </w:p>
    <w:p>
      <w:pPr>
        <w:pStyle w:val="ListParagraph"/>
        <w:numPr>
          <w:ilvl w:val="0"/>
          <w:numId w:val="6"/>
        </w:numPr>
        <w:spacing w:lineRule="auto" w:line="240" w:before="0" w:after="0"/>
        <w:contextualSpacing/>
        <w:jc w:val="both"/>
        <w:rPr/>
      </w:pPr>
      <w:r>
        <w:rPr/>
        <w:t>dtERiferimentoDataRichiestaE: [lunghezza 10] Indica la data secondo il formato ISO 8601 [YYYY]-[MM]-[DD] cui si riferisce la generazione del dato “riferimento messaggio richiesta”.</w:t>
      </w:r>
    </w:p>
    <w:p>
      <w:pPr>
        <w:pStyle w:val="ListParagraph"/>
        <w:numPr>
          <w:ilvl w:val="0"/>
          <w:numId w:val="6"/>
        </w:numPr>
        <w:spacing w:lineRule="auto" w:line="240" w:before="0" w:after="0"/>
        <w:contextualSpacing/>
        <w:jc w:val="both"/>
        <w:rPr/>
      </w:pPr>
      <w:r>
        <w:rPr/>
        <w:t>codEIstitAttIdUnivAttTipoIdUnivocoE: [lunghezza 1] Campo alfanumerico che descrive la codifica utilizzata per individuare l’Istituto attestante il pagamento; se presente può assumere i seguenti valori:‘G’ = persona giuridica ‘A’ = Codice ABI ‘B’ = Codice BIC (standard ISO 9362).</w:t>
      </w:r>
    </w:p>
    <w:p>
      <w:pPr>
        <w:pStyle w:val="ListParagraph"/>
        <w:numPr>
          <w:ilvl w:val="0"/>
          <w:numId w:val="6"/>
        </w:numPr>
        <w:spacing w:lineRule="auto" w:line="240" w:before="0" w:after="0"/>
        <w:contextualSpacing/>
        <w:jc w:val="both"/>
        <w:rPr/>
      </w:pPr>
      <w:r>
        <w:rPr/>
        <w:t>codEIstitAttIdUnivAttCodiceIdUnivocoE: [lunghezza 1..35] Campo alfanumerico che può contenere il codice fiscale o la partita IVA, o il codice ABI o il codice BIC del prestatore di servizi di pagamento attestante.</w:t>
      </w:r>
    </w:p>
    <w:p>
      <w:pPr>
        <w:pStyle w:val="ListParagraph"/>
        <w:numPr>
          <w:ilvl w:val="0"/>
          <w:numId w:val="6"/>
        </w:numPr>
        <w:spacing w:lineRule="auto" w:line="240" w:before="0" w:after="0"/>
        <w:contextualSpacing/>
        <w:jc w:val="both"/>
        <w:rPr/>
      </w:pPr>
      <w:r>
        <w:rPr/>
        <w:t>deEIstitAttDenominazioneAttestanteE: [lunghezza 1..70] Contiene la denominazione del prestatore di servizi di pagamento.</w:t>
      </w:r>
    </w:p>
    <w:p>
      <w:pPr>
        <w:pStyle w:val="ListParagraph"/>
        <w:numPr>
          <w:ilvl w:val="0"/>
          <w:numId w:val="6"/>
        </w:numPr>
        <w:spacing w:lineRule="auto" w:line="240" w:before="0" w:after="0"/>
        <w:contextualSpacing/>
        <w:jc w:val="both"/>
        <w:rPr/>
      </w:pPr>
      <w:r>
        <w:rPr/>
        <w:t>codEIstitAttCodiceUnitOperAttestanteE: [lunghezza 1..35] Indica il codice dell’unità operativa che rilascia la ricevuta.</w:t>
      </w:r>
    </w:p>
    <w:p>
      <w:pPr>
        <w:pStyle w:val="ListParagraph"/>
        <w:numPr>
          <w:ilvl w:val="0"/>
          <w:numId w:val="6"/>
        </w:numPr>
        <w:spacing w:lineRule="auto" w:line="240" w:before="0" w:after="0"/>
        <w:contextualSpacing/>
        <w:jc w:val="both"/>
        <w:rPr/>
      </w:pPr>
      <w:r>
        <w:rPr/>
        <w:t>deEIstitAttDenomUnitOperAttestanteE: [lunghezza 1..70] Indica la denominazione dell’unità operativa attestante.</w:t>
      </w:r>
    </w:p>
    <w:p>
      <w:pPr>
        <w:pStyle w:val="ListParagraph"/>
        <w:numPr>
          <w:ilvl w:val="0"/>
          <w:numId w:val="6"/>
        </w:numPr>
        <w:spacing w:lineRule="auto" w:line="240" w:before="0" w:after="0"/>
        <w:contextualSpacing/>
        <w:jc w:val="both"/>
        <w:rPr/>
      </w:pPr>
      <w:r>
        <w:rPr/>
        <w:t>deEIstitAttIndirizzoAttestanteE: [lunghezza 1..70] Indica l’indirizzo dell’attestante.</w:t>
      </w:r>
    </w:p>
    <w:p>
      <w:pPr>
        <w:pStyle w:val="ListParagraph"/>
        <w:numPr>
          <w:ilvl w:val="0"/>
          <w:numId w:val="6"/>
        </w:numPr>
        <w:spacing w:lineRule="auto" w:line="240" w:before="0" w:after="0"/>
        <w:contextualSpacing/>
        <w:jc w:val="both"/>
        <w:rPr/>
      </w:pPr>
      <w:r>
        <w:rPr/>
        <w:t>deEIstitAttCivicoAttestanteE: [lunghezza 1..16] Indica il numero civico dell’attestante.</w:t>
      </w:r>
    </w:p>
    <w:p>
      <w:pPr>
        <w:pStyle w:val="ListParagraph"/>
        <w:numPr>
          <w:ilvl w:val="0"/>
          <w:numId w:val="6"/>
        </w:numPr>
        <w:spacing w:lineRule="auto" w:line="240" w:before="0" w:after="0"/>
        <w:contextualSpacing/>
        <w:jc w:val="both"/>
        <w:rPr/>
      </w:pPr>
      <w:r>
        <w:rPr/>
        <w:t>codEIstitAttCapAttestanteE: [lunghezza 1..16] Indica il CAP dell’attestante.</w:t>
      </w:r>
    </w:p>
    <w:p>
      <w:pPr>
        <w:pStyle w:val="ListParagraph"/>
        <w:numPr>
          <w:ilvl w:val="0"/>
          <w:numId w:val="6"/>
        </w:numPr>
        <w:spacing w:lineRule="auto" w:line="240" w:before="0" w:after="0"/>
        <w:contextualSpacing/>
        <w:jc w:val="both"/>
        <w:rPr/>
      </w:pPr>
      <w:r>
        <w:rPr/>
        <w:t>deEIstitAttLocalitaAttestanteE: [lunghezza 1..35] Indica la località dell’attestante.</w:t>
      </w:r>
    </w:p>
    <w:p>
      <w:pPr>
        <w:pStyle w:val="ListParagraph"/>
        <w:numPr>
          <w:ilvl w:val="0"/>
          <w:numId w:val="6"/>
        </w:numPr>
        <w:spacing w:lineRule="auto" w:line="240" w:before="0" w:after="0"/>
        <w:contextualSpacing/>
        <w:jc w:val="both"/>
        <w:rPr/>
      </w:pPr>
      <w:r>
        <w:rPr/>
        <w:t>deEIstitAttProvinciaAttestanteE: [lunghezza 2] Indica la provincia dell’attestante secondo lo standard ISTAT codifica a due lettere.</w:t>
      </w:r>
    </w:p>
    <w:p>
      <w:pPr>
        <w:pStyle w:val="ListParagraph"/>
        <w:numPr>
          <w:ilvl w:val="0"/>
          <w:numId w:val="6"/>
        </w:numPr>
        <w:spacing w:lineRule="auto" w:line="240" w:before="0" w:after="0"/>
        <w:contextualSpacing/>
        <w:jc w:val="both"/>
        <w:rPr/>
      </w:pPr>
      <w:r>
        <w:rPr/>
        <w:t>codEIstitAttNazioneAttestanteE: [lunghezza 2] Indica il codice nazione dell’attestante secondo lo standard ISO 3166-1-alpha-2 (codificata su due lettere).</w:t>
      </w:r>
    </w:p>
    <w:p>
      <w:pPr>
        <w:pStyle w:val="ListParagraph"/>
        <w:numPr>
          <w:ilvl w:val="0"/>
          <w:numId w:val="6"/>
        </w:numPr>
        <w:spacing w:lineRule="auto" w:line="240" w:before="0" w:after="0"/>
        <w:contextualSpacing/>
        <w:jc w:val="both"/>
        <w:rPr/>
      </w:pPr>
      <w:r>
        <w:rPr/>
        <w:t>codEEnteBenefIdUnivBenefTipoIdUnivocoE: [lunghezza 1] Campo alfanumerico che indica la natura dell’ente beneficiario; se presente deve assumere il valore ‘G’, Identificativo fiscale Persona Giuridica.</w:t>
      </w:r>
    </w:p>
    <w:p>
      <w:pPr>
        <w:pStyle w:val="ListParagraph"/>
        <w:numPr>
          <w:ilvl w:val="0"/>
          <w:numId w:val="6"/>
        </w:numPr>
        <w:spacing w:lineRule="auto" w:line="240" w:before="0" w:after="0"/>
        <w:contextualSpacing/>
        <w:jc w:val="both"/>
        <w:rPr/>
      </w:pPr>
      <w:r>
        <w:rPr/>
        <w:t>codEEnteBenefIdUnivBenefCodiceIdUnivocoE: [lunghezza 1..35] Campo alfanumerico contenente il codice fiscale dell’amministrazione destinataria del pagamento.</w:t>
      </w:r>
    </w:p>
    <w:p>
      <w:pPr>
        <w:pStyle w:val="ListParagraph"/>
        <w:numPr>
          <w:ilvl w:val="0"/>
          <w:numId w:val="6"/>
        </w:numPr>
        <w:spacing w:lineRule="auto" w:line="240" w:before="0" w:after="0"/>
        <w:contextualSpacing/>
        <w:jc w:val="both"/>
        <w:rPr/>
      </w:pPr>
      <w:r>
        <w:rPr/>
        <w:t>deEEnteBenefDenominazioneBeneficiarioE: [lunghezza 1..70] Contiene la denominazione della PA.</w:t>
      </w:r>
    </w:p>
    <w:p>
      <w:pPr>
        <w:pStyle w:val="ListParagraph"/>
        <w:numPr>
          <w:ilvl w:val="0"/>
          <w:numId w:val="6"/>
        </w:numPr>
        <w:spacing w:lineRule="auto" w:line="240" w:before="0" w:after="0"/>
        <w:contextualSpacing/>
        <w:jc w:val="both"/>
        <w:rPr/>
      </w:pPr>
      <w:r>
        <w:rPr/>
        <w:t>codEEnteBenefCodiceUnitOperBeneficiarioE: [lunghezza 1..35] Indica il codice dell’unità operativa destinataria.</w:t>
      </w:r>
    </w:p>
    <w:p>
      <w:pPr>
        <w:pStyle w:val="ListParagraph"/>
        <w:numPr>
          <w:ilvl w:val="0"/>
          <w:numId w:val="6"/>
        </w:numPr>
        <w:spacing w:lineRule="auto" w:line="240" w:before="0" w:after="0"/>
        <w:contextualSpacing/>
        <w:jc w:val="both"/>
        <w:rPr/>
      </w:pPr>
      <w:r>
        <w:rPr/>
        <w:t>deEEnteBenefDenomUnitOperBeneficiarioE: [lunghezza 1..70] Contiene la denominazione dell’unità operativa destinataria.</w:t>
      </w:r>
    </w:p>
    <w:p>
      <w:pPr>
        <w:pStyle w:val="ListParagraph"/>
        <w:numPr>
          <w:ilvl w:val="0"/>
          <w:numId w:val="6"/>
        </w:numPr>
        <w:spacing w:lineRule="auto" w:line="240" w:before="0" w:after="0"/>
        <w:contextualSpacing/>
        <w:jc w:val="both"/>
        <w:rPr/>
      </w:pPr>
      <w:r>
        <w:rPr/>
        <w:t>deEEnteBenefIndirizzoBeneficiarioE: [lunghezza 1..70] Indica l’indirizzo dell’ente beneficiario.</w:t>
      </w:r>
    </w:p>
    <w:p>
      <w:pPr>
        <w:pStyle w:val="ListParagraph"/>
        <w:numPr>
          <w:ilvl w:val="0"/>
          <w:numId w:val="6"/>
        </w:numPr>
        <w:spacing w:lineRule="auto" w:line="240" w:before="0" w:after="0"/>
        <w:contextualSpacing/>
        <w:jc w:val="both"/>
        <w:rPr/>
      </w:pPr>
      <w:r>
        <w:rPr/>
        <w:t>deEEnteBenefCivicoBeneficiarioE: [lunghezza 1..16] Indica il numero civico dell’ente beneficiario.</w:t>
      </w:r>
    </w:p>
    <w:p>
      <w:pPr>
        <w:pStyle w:val="ListParagraph"/>
        <w:numPr>
          <w:ilvl w:val="0"/>
          <w:numId w:val="6"/>
        </w:numPr>
        <w:spacing w:lineRule="auto" w:line="240" w:before="0" w:after="0"/>
        <w:contextualSpacing/>
        <w:jc w:val="both"/>
        <w:rPr/>
      </w:pPr>
      <w:r>
        <w:rPr/>
        <w:t>codEEnteBenefCapBeneficiarioE: [lunghezza 1..16] Indica il CAP dell’ente beneficiario.</w:t>
      </w:r>
    </w:p>
    <w:p>
      <w:pPr>
        <w:pStyle w:val="ListParagraph"/>
        <w:numPr>
          <w:ilvl w:val="0"/>
          <w:numId w:val="6"/>
        </w:numPr>
        <w:spacing w:lineRule="auto" w:line="240" w:before="0" w:after="0"/>
        <w:contextualSpacing/>
        <w:jc w:val="both"/>
        <w:rPr/>
      </w:pPr>
      <w:r>
        <w:rPr/>
        <w:t>deEEnteBenefLocalitaBeneficiarioE: [lunghezza 1..35] Indica la località dell’ente beneficiario.</w:t>
      </w:r>
    </w:p>
    <w:p>
      <w:pPr>
        <w:pStyle w:val="ListParagraph"/>
        <w:numPr>
          <w:ilvl w:val="0"/>
          <w:numId w:val="6"/>
        </w:numPr>
        <w:spacing w:lineRule="auto" w:line="240" w:before="0" w:after="0"/>
        <w:contextualSpacing/>
        <w:jc w:val="both"/>
        <w:rPr/>
      </w:pPr>
      <w:r>
        <w:rPr/>
        <w:t>deEEnteBenefProvinciaBeneficiarioE: [lunghezza 1..35] Indica la provincia dell’ente beneficiario secondo lo standard ISTAT codifica a due lettere.</w:t>
      </w:r>
    </w:p>
    <w:p>
      <w:pPr>
        <w:pStyle w:val="ListParagraph"/>
        <w:numPr>
          <w:ilvl w:val="0"/>
          <w:numId w:val="6"/>
        </w:numPr>
        <w:spacing w:lineRule="auto" w:line="240" w:before="0" w:after="0"/>
        <w:contextualSpacing/>
        <w:jc w:val="both"/>
        <w:rPr/>
      </w:pPr>
      <w:r>
        <w:rPr/>
        <w:t>codEEnteBenefNazioneBeneficiarioE: [lunghezza 2] Indica il codice nazione dell’ente beneficiario secondo lo standard ISO 3166-1-alpha-2 (codificata su due lettere).</w:t>
      </w:r>
    </w:p>
    <w:p>
      <w:pPr>
        <w:pStyle w:val="ListParagraph"/>
        <w:numPr>
          <w:ilvl w:val="0"/>
          <w:numId w:val="6"/>
        </w:numPr>
        <w:spacing w:lineRule="auto" w:line="240" w:before="0" w:after="0"/>
        <w:contextualSpacing/>
        <w:jc w:val="both"/>
        <w:rPr/>
      </w:pPr>
      <w:r>
        <w:rPr/>
        <w:t>codESoggVersIdUnivVersTipoIdUnivocoE: [lunghezza 1] Campo alfanumerico che indica la natura del versante; può assumere i seguenti valori: ‘F’ = Persona fisica ‘G’ = Persona Giuridica.</w:t>
      </w:r>
    </w:p>
    <w:p>
      <w:pPr>
        <w:pStyle w:val="ListParagraph"/>
        <w:numPr>
          <w:ilvl w:val="0"/>
          <w:numId w:val="6"/>
        </w:numPr>
        <w:spacing w:lineRule="auto" w:line="240" w:before="0" w:after="0"/>
        <w:contextualSpacing/>
        <w:jc w:val="both"/>
        <w:rPr/>
      </w:pPr>
      <w:r>
        <w:rPr/>
        <w:t>codESoggVersIdUnivVersCodiceIdUnivocoE: [lunghezza 1..35] Campo alfanumerico che può contenere il codice fiscale o, in alternativa, la partita IVA del soggetto versante.</w:t>
      </w:r>
    </w:p>
    <w:p>
      <w:pPr>
        <w:pStyle w:val="ListParagraph"/>
        <w:numPr>
          <w:ilvl w:val="0"/>
          <w:numId w:val="6"/>
        </w:numPr>
        <w:spacing w:lineRule="auto" w:line="240" w:before="0" w:after="0"/>
        <w:contextualSpacing/>
        <w:jc w:val="both"/>
        <w:rPr/>
      </w:pPr>
      <w:r>
        <w:rPr/>
        <w:t>codESoggVersAnagraficaVersanteE: [lunghezza 1..70] Indica il nominativo o la ragione sociale del versante.</w:t>
      </w:r>
    </w:p>
    <w:p>
      <w:pPr>
        <w:pStyle w:val="ListParagraph"/>
        <w:numPr>
          <w:ilvl w:val="0"/>
          <w:numId w:val="6"/>
        </w:numPr>
        <w:spacing w:lineRule="auto" w:line="240" w:before="0" w:after="0"/>
        <w:contextualSpacing/>
        <w:jc w:val="both"/>
        <w:rPr/>
      </w:pPr>
      <w:r>
        <w:rPr/>
        <w:t>deESoggVersIndirizzoVersanteE: [lunghezza 1..70] Indica l’indirizzo del versante.</w:t>
      </w:r>
    </w:p>
    <w:p>
      <w:pPr>
        <w:pStyle w:val="ListParagraph"/>
        <w:numPr>
          <w:ilvl w:val="0"/>
          <w:numId w:val="6"/>
        </w:numPr>
        <w:spacing w:lineRule="auto" w:line="240" w:before="0" w:after="0"/>
        <w:contextualSpacing/>
        <w:jc w:val="both"/>
        <w:rPr/>
      </w:pPr>
      <w:r>
        <w:rPr/>
        <w:t>deESoggVersCivicoVersanteE: [lunghezza 1..16] Indica il numero civico del versante.</w:t>
      </w:r>
    </w:p>
    <w:p>
      <w:pPr>
        <w:pStyle w:val="ListParagraph"/>
        <w:numPr>
          <w:ilvl w:val="0"/>
          <w:numId w:val="6"/>
        </w:numPr>
        <w:spacing w:lineRule="auto" w:line="240" w:before="0" w:after="0"/>
        <w:contextualSpacing/>
        <w:jc w:val="both"/>
        <w:rPr/>
      </w:pPr>
      <w:r>
        <w:rPr/>
        <w:t>codESoggVersCapVersanteE: [lunghezza 1..16] Indica il CAP del versante.</w:t>
      </w:r>
    </w:p>
    <w:p>
      <w:pPr>
        <w:pStyle w:val="ListParagraph"/>
        <w:numPr>
          <w:ilvl w:val="0"/>
          <w:numId w:val="6"/>
        </w:numPr>
        <w:spacing w:lineRule="auto" w:line="240" w:before="0" w:after="0"/>
        <w:contextualSpacing/>
        <w:jc w:val="both"/>
        <w:rPr/>
      </w:pPr>
      <w:r>
        <w:rPr/>
        <w:t>deESoggVersLocalitaVersanteE: [lunghezza 1..35] Indica la località del versante.</w:t>
      </w:r>
    </w:p>
    <w:p>
      <w:pPr>
        <w:pStyle w:val="ListParagraph"/>
        <w:numPr>
          <w:ilvl w:val="0"/>
          <w:numId w:val="6"/>
        </w:numPr>
        <w:spacing w:lineRule="auto" w:line="240" w:before="0" w:after="0"/>
        <w:contextualSpacing/>
        <w:jc w:val="both"/>
        <w:rPr/>
      </w:pPr>
      <w:r>
        <w:rPr/>
        <w:t>deESoggVersProvinciaVersanteE: [lunghezza 1..35] Indica la provincia del versante secondo lo standard ISTAT codifica a due lettere.</w:t>
      </w:r>
    </w:p>
    <w:p>
      <w:pPr>
        <w:pStyle w:val="ListParagraph"/>
        <w:numPr>
          <w:ilvl w:val="0"/>
          <w:numId w:val="6"/>
        </w:numPr>
        <w:spacing w:lineRule="auto" w:line="240" w:before="0" w:after="0"/>
        <w:contextualSpacing/>
        <w:jc w:val="both"/>
        <w:rPr/>
      </w:pPr>
      <w:r>
        <w:rPr/>
        <w:t>codESoggVersNazioneVersanteE: [lunghezza 2] Indica il codice nazione del versante secondo lo standard ISO 3166-1-alpha-2 (codificata su due lettere).</w:t>
      </w:r>
    </w:p>
    <w:p>
      <w:pPr>
        <w:pStyle w:val="ListParagraph"/>
        <w:numPr>
          <w:ilvl w:val="0"/>
          <w:numId w:val="6"/>
        </w:numPr>
        <w:spacing w:lineRule="auto" w:line="240" w:before="0" w:after="0"/>
        <w:contextualSpacing/>
        <w:jc w:val="both"/>
        <w:rPr/>
      </w:pPr>
      <w:r>
        <w:rPr/>
        <w:t>deESoggVersEmailVersanteE: [lunghezza 1..256] Indirizzo di posta elettronica del versante.</w:t>
      </w:r>
    </w:p>
    <w:p>
      <w:pPr>
        <w:pStyle w:val="ListParagraph"/>
        <w:numPr>
          <w:ilvl w:val="0"/>
          <w:numId w:val="6"/>
        </w:numPr>
        <w:spacing w:lineRule="auto" w:line="240" w:before="0" w:after="0"/>
        <w:contextualSpacing/>
        <w:jc w:val="both"/>
        <w:rPr/>
      </w:pPr>
      <w:r>
        <w:rPr/>
        <w:t>codESoggPagIdUnivPagTipoIdUnivocoE: [lunghezza 1] Campo alfanumerico che indica la natura del pagatore, può assumere i seguenti valori: ‘F’ = Persona fisica ‘G’ = Persona Giuridica.</w:t>
      </w:r>
    </w:p>
    <w:p>
      <w:pPr>
        <w:pStyle w:val="ListParagraph"/>
        <w:numPr>
          <w:ilvl w:val="0"/>
          <w:numId w:val="6"/>
        </w:numPr>
        <w:spacing w:lineRule="auto" w:line="240" w:before="0" w:after="0"/>
        <w:contextualSpacing/>
        <w:jc w:val="both"/>
        <w:rPr/>
      </w:pPr>
      <w:r>
        <w:rPr/>
        <w:t>codESoggPagIdUnivPagCodiceIdUnivocoE: [lunghezza 1..35] Campo alfanumerico che può contenere il codice fiscale o, in alternativa, la partita IVA del pagatore.</w:t>
      </w:r>
    </w:p>
    <w:p>
      <w:pPr>
        <w:pStyle w:val="ListParagraph"/>
        <w:numPr>
          <w:ilvl w:val="0"/>
          <w:numId w:val="6"/>
        </w:numPr>
        <w:spacing w:lineRule="auto" w:line="240" w:before="0" w:after="0"/>
        <w:contextualSpacing/>
        <w:jc w:val="both"/>
        <w:rPr/>
      </w:pPr>
      <w:r>
        <w:rPr/>
        <w:t>codESoggPagAnagraficaPagatoreE: [lunghezza 1..70] Indica il nominativo o la ragione sociale del pagatore.</w:t>
      </w:r>
    </w:p>
    <w:p>
      <w:pPr>
        <w:pStyle w:val="ListParagraph"/>
        <w:numPr>
          <w:ilvl w:val="0"/>
          <w:numId w:val="6"/>
        </w:numPr>
        <w:spacing w:lineRule="auto" w:line="240" w:before="0" w:after="0"/>
        <w:contextualSpacing/>
        <w:jc w:val="both"/>
        <w:rPr/>
      </w:pPr>
      <w:r>
        <w:rPr/>
        <w:t>deESoggPagIndirizzoPagatoreE: [lunghezza 1..70] Indica l’indirizzo del pagatore.</w:t>
      </w:r>
    </w:p>
    <w:p>
      <w:pPr>
        <w:pStyle w:val="ListParagraph"/>
        <w:numPr>
          <w:ilvl w:val="0"/>
          <w:numId w:val="6"/>
        </w:numPr>
        <w:spacing w:lineRule="auto" w:line="240" w:before="0" w:after="0"/>
        <w:contextualSpacing/>
        <w:jc w:val="both"/>
        <w:rPr/>
      </w:pPr>
      <w:r>
        <w:rPr/>
        <w:t>deESoggPagCivicoPagatoreE: [lunghezza 1..16] Indica il numero civico del pagatore.</w:t>
      </w:r>
    </w:p>
    <w:p>
      <w:pPr>
        <w:pStyle w:val="ListParagraph"/>
        <w:numPr>
          <w:ilvl w:val="0"/>
          <w:numId w:val="6"/>
        </w:numPr>
        <w:spacing w:lineRule="auto" w:line="240" w:before="0" w:after="0"/>
        <w:contextualSpacing/>
        <w:jc w:val="both"/>
        <w:rPr/>
      </w:pPr>
      <w:r>
        <w:rPr/>
        <w:t>codESoggPagCapPagatoreE: [lunghezza 1..16] Indica il CAP del pagatore.</w:t>
      </w:r>
    </w:p>
    <w:p>
      <w:pPr>
        <w:pStyle w:val="ListParagraph"/>
        <w:numPr>
          <w:ilvl w:val="0"/>
          <w:numId w:val="6"/>
        </w:numPr>
        <w:spacing w:lineRule="auto" w:line="240" w:before="0" w:after="0"/>
        <w:contextualSpacing/>
        <w:jc w:val="both"/>
        <w:rPr/>
      </w:pPr>
      <w:r>
        <w:rPr/>
        <w:t>deESoggPagLocalitaPagatoreE: [lunghezza 1..35] Indica la località del pagatore.</w:t>
      </w:r>
    </w:p>
    <w:p>
      <w:pPr>
        <w:pStyle w:val="ListParagraph"/>
        <w:numPr>
          <w:ilvl w:val="0"/>
          <w:numId w:val="6"/>
        </w:numPr>
        <w:spacing w:lineRule="auto" w:line="240" w:before="0" w:after="0"/>
        <w:contextualSpacing/>
        <w:jc w:val="both"/>
        <w:rPr/>
      </w:pPr>
      <w:r>
        <w:rPr/>
        <w:t>deESoggPagProvinciaPagatoreE: [lunghezza 1..35] Indica la provincia del pagatore secondo lo standard ISTAT codifica a due lettere.</w:t>
      </w:r>
    </w:p>
    <w:p>
      <w:pPr>
        <w:pStyle w:val="ListParagraph"/>
        <w:numPr>
          <w:ilvl w:val="0"/>
          <w:numId w:val="6"/>
        </w:numPr>
        <w:spacing w:lineRule="auto" w:line="240" w:before="0" w:after="0"/>
        <w:contextualSpacing/>
        <w:jc w:val="both"/>
        <w:rPr/>
      </w:pPr>
      <w:r>
        <w:rPr/>
        <w:t>codESoggPagNazionePagatoreE: [lunghezza 2] Indica la nazione del pagatore secondo lo standard ISO 3166-1-alpha-2 (codificata su due lettere).</w:t>
      </w:r>
    </w:p>
    <w:p>
      <w:pPr>
        <w:pStyle w:val="ListParagraph"/>
        <w:numPr>
          <w:ilvl w:val="0"/>
          <w:numId w:val="6"/>
        </w:numPr>
        <w:spacing w:lineRule="auto" w:line="240" w:before="0" w:after="0"/>
        <w:contextualSpacing/>
        <w:jc w:val="both"/>
        <w:rPr/>
      </w:pPr>
      <w:r>
        <w:rPr/>
        <w:t>deESoggPagEmailPagatoreE: [lunghezza 1..256] Indirizzo di posta elettronica del pagatore.</w:t>
      </w:r>
    </w:p>
    <w:p>
      <w:pPr>
        <w:pStyle w:val="ListParagraph"/>
        <w:numPr>
          <w:ilvl w:val="0"/>
          <w:numId w:val="6"/>
        </w:numPr>
        <w:spacing w:lineRule="auto" w:line="240" w:before="0" w:after="0"/>
        <w:contextualSpacing/>
        <w:jc w:val="both"/>
        <w:rPr/>
      </w:pPr>
      <w:r>
        <w:rPr/>
        <w:t>codEDatiPagCodiceEsitoPagamentoE: [lunghezza 1] Campo numerico indicante l’esito del pagamento. Può assumere i seguenti valori:0 = Pagamento eseguito 1 = pagamento non eseguito 2 = Pagamento parzialmente eseguito 3 = Decorrenza termini 4 = Decorrenza termini parziale.</w:t>
      </w:r>
    </w:p>
    <w:p>
      <w:pPr>
        <w:pStyle w:val="ListParagraph"/>
        <w:numPr>
          <w:ilvl w:val="0"/>
          <w:numId w:val="6"/>
        </w:numPr>
        <w:spacing w:lineRule="auto" w:line="240" w:before="0" w:after="0"/>
        <w:contextualSpacing/>
        <w:jc w:val="both"/>
        <w:rPr/>
      </w:pPr>
      <w:r>
        <w:rPr/>
        <w:t>numEDatiPagImportoTotalePagatoE: [lunghezza 3..12] Campo numerico (due cifre per la parte decimale, il separatore dei centesimi è il punto “.”), indicante l’importo relativo al totale delle somme versate.</w:t>
      </w:r>
    </w:p>
    <w:p>
      <w:pPr>
        <w:pStyle w:val="ListParagraph"/>
        <w:numPr>
          <w:ilvl w:val="0"/>
          <w:numId w:val="6"/>
        </w:numPr>
        <w:spacing w:lineRule="auto" w:line="240" w:before="0" w:after="0"/>
        <w:contextualSpacing/>
        <w:jc w:val="both"/>
        <w:rPr/>
      </w:pPr>
      <w:r>
        <w:rPr/>
        <w:t>codEDatiPagIdUnivocoVersamentoE: [lunghezza 1..35] Il dato deve essere riportato invariato, a cura del Prestatore di servizi di pagamento, così come presente nella Richiesta di Pagamento Telematico (RPT) cui si riferisce il messaggio di Ricevuta Telematica.</w:t>
      </w:r>
    </w:p>
    <w:p>
      <w:pPr>
        <w:pStyle w:val="ListParagraph"/>
        <w:numPr>
          <w:ilvl w:val="0"/>
          <w:numId w:val="6"/>
        </w:numPr>
        <w:spacing w:lineRule="auto" w:line="240" w:before="0" w:after="0"/>
        <w:contextualSpacing/>
        <w:jc w:val="both"/>
        <w:rPr/>
      </w:pPr>
      <w:r>
        <w:rPr/>
        <w:t>codEDatiPagCodiceContestoPagamentoE: [lunghezza 1..35] Il dato deve essere riportato invariato, a cura del Prestatore di servizi di pagamento, così come presente nella Richiesta di Pagamento Telematico (RPT) cui si riferisce il messaggio di Ricevuta Telematica.</w:t>
      </w:r>
    </w:p>
    <w:p>
      <w:pPr>
        <w:pStyle w:val="ListParagraph"/>
        <w:numPr>
          <w:ilvl w:val="0"/>
          <w:numId w:val="6"/>
        </w:numPr>
        <w:spacing w:lineRule="auto" w:line="240" w:before="0" w:after="0"/>
        <w:contextualSpacing/>
        <w:jc w:val="both"/>
        <w:rPr/>
      </w:pPr>
      <w:r>
        <w:rPr/>
        <w:t>numEDatiPagDatiSingPagSingoloImportoPagatoE: [lunghezza 3..12] Campo numerico (due cifre per la parte decimale, il separatore dei centesimi è il punto “.”), indicante l’importo relativo alla somma pagata.</w:t>
      </w:r>
    </w:p>
    <w:p>
      <w:pPr>
        <w:pStyle w:val="ListParagraph"/>
        <w:numPr>
          <w:ilvl w:val="0"/>
          <w:numId w:val="6"/>
        </w:numPr>
        <w:spacing w:lineRule="auto" w:line="240" w:before="0" w:after="0"/>
        <w:contextualSpacing/>
        <w:jc w:val="both"/>
        <w:rPr/>
      </w:pPr>
      <w:r>
        <w:rPr/>
        <w:t>deEDatiPagDatiSingPagEsitoSingoloPagamentoE: [lunghezza 1..35] Contiene la descrizione in formato testo dell’esito del singolo pagamento.</w:t>
      </w:r>
    </w:p>
    <w:p>
      <w:pPr>
        <w:pStyle w:val="ListParagraph"/>
        <w:numPr>
          <w:ilvl w:val="0"/>
          <w:numId w:val="6"/>
        </w:numPr>
        <w:spacing w:lineRule="auto" w:line="240" w:before="0" w:after="0"/>
        <w:contextualSpacing/>
        <w:jc w:val="both"/>
        <w:rPr/>
      </w:pPr>
      <w:r>
        <w:rPr/>
        <w:t>dtEDatiPagDatiSingPagDataEsitoSingoloPagamentoE: [lunghezza 10] Indica la data di esecuzione, di rifiuto o di revoca del pagamento, nel formato ISO 8601 [YYYY]-[MM]-[DD].</w:t>
      </w:r>
    </w:p>
    <w:p>
      <w:pPr>
        <w:pStyle w:val="ListParagraph"/>
        <w:numPr>
          <w:ilvl w:val="0"/>
          <w:numId w:val="6"/>
        </w:numPr>
        <w:spacing w:lineRule="auto" w:line="240" w:before="0" w:after="0"/>
        <w:contextualSpacing/>
        <w:jc w:val="both"/>
        <w:rPr/>
      </w:pPr>
      <w:r>
        <w:rPr/>
        <w:t>codEDatiPagDatiSingPagIdUnivocoRiscossE: [lunghezza 1..35] Riferimento univoco dell’operazione assegnato al pagamento dal Prestatore dei servizi di Pagamento. Può coincidere con il CRO ovvero TRN nel caso di Bonifico Bancario o con il CODELINE nel caso di bonifico postale.</w:t>
      </w:r>
    </w:p>
    <w:p>
      <w:pPr>
        <w:pStyle w:val="ListParagraph"/>
        <w:numPr>
          <w:ilvl w:val="0"/>
          <w:numId w:val="6"/>
        </w:numPr>
        <w:spacing w:lineRule="auto" w:line="240" w:before="0" w:after="0"/>
        <w:contextualSpacing/>
        <w:jc w:val="both"/>
        <w:rPr/>
      </w:pPr>
      <w:r>
        <w:rPr/>
        <w:t>deEDatiPagDatiSingPagCausaleVersamentoE: [lunghezza 1..1024] Rappresenta la descrizione estesa della causale del versamento da riempire a cura del soggetto versante/pagatore.</w:t>
      </w:r>
    </w:p>
    <w:p>
      <w:pPr>
        <w:pStyle w:val="ListParagraph"/>
        <w:numPr>
          <w:ilvl w:val="0"/>
          <w:numId w:val="6"/>
        </w:numPr>
        <w:spacing w:lineRule="auto" w:line="240" w:before="0" w:after="0"/>
        <w:contextualSpacing/>
        <w:jc w:val="both"/>
        <w:rPr/>
      </w:pPr>
      <w:r>
        <w:rPr/>
        <w:t>deEDatiPagDatiSingPagDatiSpecificiRiscossioneE: [lunghezza 5..140] Rappresenta l’indicazione dell’imputazione della specifica entrata ed è così articolato: &lt;tipo contabilità&gt;”/”&lt;codice contabilità&gt; Dove &lt;codice contabilità&gt; ha il seguente significato: 0 = Capitolo e articolo di Entrata del Bilancio dello Stato 1 = numero della contabilità speciale 2 = Codice SIOPE 9 = Altro codice ad uso dell’amministrazione.</w:t>
      </w:r>
    </w:p>
    <w:p>
      <w:pPr>
        <w:pStyle w:val="ListParagraph"/>
        <w:numPr>
          <w:ilvl w:val="0"/>
          <w:numId w:val="6"/>
        </w:numPr>
        <w:spacing w:lineRule="auto" w:line="240" w:before="0" w:after="0"/>
        <w:contextualSpacing/>
        <w:jc w:val="both"/>
        <w:rPr/>
      </w:pPr>
      <w:r>
        <w:rPr/>
        <w:t>codTipoDovutoE: [lunghezza 1..64] Riferimento alla tipologia del dovuto secondo la classificazione data dal beneficiario.</w:t>
      </w:r>
    </w:p>
    <w:p>
      <w:pPr>
        <w:pStyle w:val="ListParagraph"/>
        <w:numPr>
          <w:ilvl w:val="0"/>
          <w:numId w:val="6"/>
        </w:numPr>
        <w:spacing w:lineRule="auto" w:line="240" w:before="0" w:after="0"/>
        <w:contextualSpacing/>
        <w:jc w:val="both"/>
        <w:rPr/>
      </w:pPr>
      <w:r>
        <w:rPr/>
        <w:t>dtAcquisizioneE: [lunghezza 10] Data acquisizione flusso di export.</w:t>
      </w:r>
    </w:p>
    <w:p>
      <w:pPr>
        <w:pStyle w:val="ListParagraph"/>
        <w:numPr>
          <w:ilvl w:val="0"/>
          <w:numId w:val="6"/>
        </w:numPr>
        <w:spacing w:lineRule="auto" w:line="240" w:before="0" w:after="0"/>
        <w:contextualSpacing/>
        <w:jc w:val="both"/>
        <w:rPr/>
      </w:pPr>
      <w:r>
        <w:rPr/>
        <w:t>bilancioE: [lunghezza 1..4096] Campo XML che rappresenta la struttura bilancio della singola ricevuta. Così costuito:</w:t>
      </w:r>
    </w:p>
    <w:p>
      <w:pPr>
        <w:pStyle w:val="ListParagraph"/>
        <w:spacing w:lineRule="auto" w:line="240" w:before="0" w:after="0"/>
        <w:contextualSpacing/>
        <w:jc w:val="both"/>
        <w:rPr/>
      </w:pPr>
      <w:r>
        <w:rPr/>
      </w:r>
    </w:p>
    <w:p>
      <w:pPr>
        <w:pStyle w:val="ListParagraph"/>
        <w:spacing w:lineRule="auto" w:line="240" w:before="0" w:after="0"/>
        <w:contextualSpacing/>
        <w:jc w:val="both"/>
        <w:rPr/>
      </w:pPr>
      <w:r>
        <w:rPr/>
        <w:t>&lt;bilancio&gt;</w:t>
      </w:r>
    </w:p>
    <w:p>
      <w:pPr>
        <w:pStyle w:val="ListParagraph"/>
        <w:spacing w:lineRule="auto" w:line="240" w:before="0" w:after="0"/>
        <w:contextualSpacing/>
        <w:jc w:val="both"/>
        <w:rPr/>
      </w:pPr>
      <w:r>
        <w:rPr/>
        <w:tab/>
        <w:t>&lt;capitolo&gt; (1…n)</w:t>
      </w:r>
    </w:p>
    <w:p>
      <w:pPr>
        <w:pStyle w:val="ListParagraph"/>
        <w:spacing w:lineRule="auto" w:line="240" w:before="0" w:after="0"/>
        <w:contextualSpacing/>
        <w:jc w:val="both"/>
        <w:rPr/>
      </w:pPr>
      <w:r>
        <w:rPr/>
        <w:tab/>
        <w:tab/>
        <w:t>&lt;codCapitolo&gt;CAP1&lt;/codCapitolo&gt; (obbligatorio)</w:t>
      </w:r>
    </w:p>
    <w:p>
      <w:pPr>
        <w:pStyle w:val="ListParagraph"/>
        <w:spacing w:lineRule="auto" w:line="240" w:before="0" w:after="0"/>
        <w:contextualSpacing/>
        <w:jc w:val="both"/>
        <w:rPr/>
      </w:pPr>
      <w:r>
        <w:rPr/>
        <w:tab/>
        <w:tab/>
        <w:t>&lt;codUfficio&gt;UFF1&lt;/codUfficio&gt;</w:t>
      </w:r>
    </w:p>
    <w:p>
      <w:pPr>
        <w:pStyle w:val="ListParagraph"/>
        <w:spacing w:lineRule="auto" w:line="240" w:before="0" w:after="0"/>
        <w:contextualSpacing/>
        <w:jc w:val="both"/>
        <w:rPr/>
      </w:pPr>
      <w:r>
        <w:rPr/>
        <w:tab/>
        <w:tab/>
        <w:t>&lt;accertamento&gt; (1…n)</w:t>
      </w:r>
    </w:p>
    <w:p>
      <w:pPr>
        <w:pStyle w:val="ListParagraph"/>
        <w:spacing w:lineRule="auto" w:line="240" w:before="0" w:after="0"/>
        <w:contextualSpacing/>
        <w:jc w:val="both"/>
        <w:rPr/>
      </w:pPr>
      <w:r>
        <w:rPr/>
        <w:tab/>
        <w:tab/>
        <w:tab/>
        <w:t>&lt;codAccertamento&gt;ACC.X&lt;/ codAccertamento &gt;</w:t>
      </w:r>
    </w:p>
    <w:p>
      <w:pPr>
        <w:pStyle w:val="ListParagraph"/>
        <w:spacing w:lineRule="auto" w:line="240" w:before="0" w:after="0"/>
        <w:contextualSpacing/>
        <w:jc w:val="both"/>
        <w:rPr/>
      </w:pPr>
      <w:r>
        <w:rPr/>
        <w:tab/>
        <w:tab/>
        <w:tab/>
        <w:t>&lt;importo&gt;20.00&lt;/importo&gt;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ab/>
        <w:tab/>
        <w:t>&lt; codAccertamento &gt;ACC.Y&lt;/ codAccertamento &gt;</w:t>
      </w:r>
    </w:p>
    <w:p>
      <w:pPr>
        <w:pStyle w:val="ListParagraph"/>
        <w:spacing w:lineRule="auto" w:line="240" w:before="0" w:after="0"/>
        <w:contextualSpacing/>
        <w:jc w:val="both"/>
        <w:rPr/>
      </w:pPr>
      <w:r>
        <w:rPr/>
        <w:tab/>
        <w:tab/>
        <w:tab/>
        <w:t>&lt;importo&gt;10.00&lt;/importo&gt;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&lt;/capitolo&gt;</w:t>
      </w:r>
    </w:p>
    <w:p>
      <w:pPr>
        <w:pStyle w:val="ListParagraph"/>
        <w:spacing w:lineRule="auto" w:line="240" w:before="0" w:after="0"/>
        <w:contextualSpacing/>
        <w:jc w:val="both"/>
        <w:rPr/>
      </w:pPr>
      <w:r>
        <w:rPr/>
        <w:tab/>
        <w:t>&lt;capitolo&gt;</w:t>
      </w:r>
    </w:p>
    <w:p>
      <w:pPr>
        <w:pStyle w:val="ListParagraph"/>
        <w:spacing w:lineRule="auto" w:line="240" w:before="0" w:after="0"/>
        <w:contextualSpacing/>
        <w:jc w:val="both"/>
        <w:rPr/>
      </w:pPr>
      <w:r>
        <w:rPr/>
        <w:tab/>
        <w:tab/>
        <w:t>&lt;codUfficio&gt;UFF2&lt;/codUfficio&gt;</w:t>
      </w:r>
    </w:p>
    <w:p>
      <w:pPr>
        <w:pStyle w:val="ListParagraph"/>
        <w:spacing w:lineRule="auto" w:line="240" w:before="0" w:after="0"/>
        <w:contextualSpacing/>
        <w:jc w:val="both"/>
        <w:rPr/>
      </w:pPr>
      <w:r>
        <w:rPr/>
        <w:tab/>
        <w:tab/>
        <w:t>&lt;codCapitolo&gt;CAP2&lt;/codCapitolo&gt;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ab/>
        <w:tab/>
        <w:t>&lt;codAccertamento&gt;&lt;/ codAccertamento &gt;</w:t>
      </w:r>
    </w:p>
    <w:p>
      <w:pPr>
        <w:pStyle w:val="ListParagraph"/>
        <w:spacing w:lineRule="auto" w:line="240" w:before="0" w:after="0"/>
        <w:contextualSpacing/>
        <w:jc w:val="both"/>
        <w:rPr/>
      </w:pPr>
      <w:r>
        <w:rPr/>
        <w:tab/>
        <w:tab/>
        <w:tab/>
        <w:t>&lt;importo&gt;70.00&lt;/importo&gt;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&lt;/capitolo&gt;</w:t>
      </w:r>
    </w:p>
    <w:p>
      <w:pPr>
        <w:pStyle w:val="ListParagraph"/>
        <w:spacing w:lineRule="auto" w:line="240" w:before="0" w:after="0"/>
        <w:contextualSpacing/>
        <w:jc w:val="both"/>
        <w:rPr/>
      </w:pPr>
      <w:r>
        <w:rPr/>
        <w:tab/>
        <w:t>...</w:t>
      </w:r>
    </w:p>
    <w:p>
      <w:pPr>
        <w:pStyle w:val="ListParagraph"/>
        <w:spacing w:lineRule="auto" w:line="240" w:before="0" w:after="0"/>
        <w:contextualSpacing/>
        <w:jc w:val="both"/>
        <w:rPr/>
      </w:pPr>
      <w:r>
        <w:rPr/>
        <w:t>&lt;/bilancio&gt;</w:t>
      </w:r>
    </w:p>
    <w:p>
      <w:pPr>
        <w:pStyle w:val="ListParagraph"/>
        <w:spacing w:lineRule="auto" w:line="240" w:before="0" w:after="0"/>
        <w:contextualSpacing/>
        <w:jc w:val="both"/>
        <w:rPr/>
      </w:pPr>
      <w:r>
        <w:rPr/>
      </w:r>
    </w:p>
    <w:p>
      <w:pPr>
        <w:pStyle w:val="ListParagraph"/>
        <w:numPr>
          <w:ilvl w:val="0"/>
          <w:numId w:val="6"/>
        </w:numPr>
        <w:spacing w:lineRule="auto" w:line="240" w:before="0" w:after="0"/>
        <w:contextualSpacing/>
        <w:jc w:val="both"/>
        <w:rPr/>
      </w:pPr>
      <w:r>
        <w:rPr/>
        <w:t>versioneOggettoR: [lunghezza 1..16] Versione che identifica l’oggetto scambiato.</w:t>
      </w:r>
    </w:p>
    <w:p>
      <w:pPr>
        <w:pStyle w:val="ListParagraph"/>
        <w:numPr>
          <w:ilvl w:val="0"/>
          <w:numId w:val="6"/>
        </w:numPr>
        <w:spacing w:lineRule="auto" w:line="240" w:before="0" w:after="0"/>
        <w:contextualSpacing/>
        <w:jc w:val="both"/>
        <w:rPr/>
      </w:pPr>
      <w:r>
        <w:rPr/>
        <w:t>codIdentificativoFlussoR: [lunghezza 1..35] Identificativo legato alla generazione e trasmissione del flusso di riversamento.</w:t>
      </w:r>
    </w:p>
    <w:p>
      <w:pPr>
        <w:pStyle w:val="ListParagraph"/>
        <w:numPr>
          <w:ilvl w:val="0"/>
          <w:numId w:val="6"/>
        </w:numPr>
        <w:spacing w:lineRule="auto" w:line="240" w:before="0" w:after="0"/>
        <w:contextualSpacing/>
        <w:jc w:val="both"/>
        <w:rPr/>
      </w:pPr>
      <w:r>
        <w:rPr/>
        <w:t>dtDataOraFlussoR: [lunghezza 19] Indica la data e ora di creazione del flusso, secondo il formato ISO 8601 [YYYY]-[MM]-[DD]T[hh]:[mm]:[ss]</w:t>
      </w:r>
    </w:p>
    <w:p>
      <w:pPr>
        <w:pStyle w:val="ListParagraph"/>
        <w:numPr>
          <w:ilvl w:val="0"/>
          <w:numId w:val="6"/>
        </w:numPr>
        <w:spacing w:lineRule="auto" w:line="240" w:before="0" w:after="0"/>
        <w:contextualSpacing/>
        <w:jc w:val="both"/>
        <w:rPr/>
      </w:pPr>
      <w:r>
        <w:rPr/>
        <w:t>codIdentificativoUnivocoRegolamentoR: [lunghezza 1..35] Riferimento. assegnato dal prestatore di servizi di pagamento all’operazione di trasferimento fondi con la quale viene regolato contabilmente il riversamento delle somme incassate ovvero l’accumulo dei bonifici disposti dai clienti (TRN).</w:t>
      </w:r>
    </w:p>
    <w:p>
      <w:pPr>
        <w:pStyle w:val="ListParagraph"/>
        <w:numPr>
          <w:ilvl w:val="0"/>
          <w:numId w:val="6"/>
        </w:numPr>
        <w:spacing w:lineRule="auto" w:line="240" w:before="0" w:after="0"/>
        <w:contextualSpacing/>
        <w:jc w:val="both"/>
        <w:rPr/>
      </w:pPr>
      <w:r>
        <w:rPr/>
        <w:t>codIstMittIdUnivMittTipoIdentificativoUnivocoR: [lunghezza 1] Campo alfanumerico che descrive la codifica utilizzata per individuare l’Istituto Mittente; se presente può assumere i seguenti valori: ‘G’ = persona giuridica, ‘A’ = Codice ABI, ‘B’ = Codice BIC (standard ISO 9362)</w:t>
      </w:r>
    </w:p>
    <w:p>
      <w:pPr>
        <w:pStyle w:val="ListParagraph"/>
        <w:numPr>
          <w:ilvl w:val="0"/>
          <w:numId w:val="6"/>
        </w:numPr>
        <w:spacing w:lineRule="auto" w:line="240" w:before="0" w:after="0"/>
        <w:contextualSpacing/>
        <w:jc w:val="both"/>
        <w:rPr/>
      </w:pPr>
      <w:r>
        <w:rPr/>
        <w:t>codIstMittIdUnivMittCodiceIdentificativoUnivocoR: [lunghezza 1..35] Campo alfanumerico che può contenere il codice fiscale o la partita IVA, il codice ABI o il codice BIC del prestatore di servizi di pagamento mittente, in funzione del dato codIstMittIdUnivMittTipoIdentificativoUnivocoR.</w:t>
      </w:r>
    </w:p>
    <w:p>
      <w:pPr>
        <w:pStyle w:val="ListParagraph"/>
        <w:numPr>
          <w:ilvl w:val="0"/>
          <w:numId w:val="6"/>
        </w:numPr>
        <w:spacing w:lineRule="auto" w:line="240" w:before="0" w:after="0"/>
        <w:contextualSpacing/>
        <w:jc w:val="both"/>
        <w:rPr/>
      </w:pPr>
      <w:r>
        <w:rPr/>
        <w:t>deIstMittDenominazioneMittenteR: [lunghezza 1..70] Contiene la denominazione del prestatore di servizi di pagamento mittente che genera il flusso.</w:t>
      </w:r>
    </w:p>
    <w:p>
      <w:pPr>
        <w:pStyle w:val="ListParagraph"/>
        <w:numPr>
          <w:ilvl w:val="0"/>
          <w:numId w:val="6"/>
        </w:numPr>
        <w:spacing w:lineRule="auto" w:line="240" w:before="0" w:after="0"/>
        <w:contextualSpacing/>
        <w:jc w:val="both"/>
        <w:rPr/>
      </w:pPr>
      <w:r>
        <w:rPr/>
        <w:t>codIstRicevIdUnivRicevTipoIdentificativoUnivocoR: [lunghezza 1] Campo alfanumerico che indica la natura dell’ente creditore; se presente deve assumere il valore ‘G’, Identificativo fiscale Persona Giuridica.</w:t>
      </w:r>
    </w:p>
    <w:p>
      <w:pPr>
        <w:pStyle w:val="ListParagraph"/>
        <w:numPr>
          <w:ilvl w:val="0"/>
          <w:numId w:val="6"/>
        </w:numPr>
        <w:spacing w:lineRule="auto" w:line="240" w:before="0" w:after="0"/>
        <w:contextualSpacing/>
        <w:jc w:val="both"/>
        <w:rPr/>
      </w:pPr>
      <w:r>
        <w:rPr/>
        <w:t>codIstRicevIdUnivRicevCodiceIdentificativoUnivocoR: [lunghezza 1..35] Campo alfanumerico contenente il codice fiscale dell’ente creditore destinatario del flusso.</w:t>
      </w:r>
    </w:p>
    <w:p>
      <w:pPr>
        <w:pStyle w:val="ListParagraph"/>
        <w:numPr>
          <w:ilvl w:val="0"/>
          <w:numId w:val="6"/>
        </w:numPr>
        <w:spacing w:lineRule="auto" w:line="240" w:before="0" w:after="0"/>
        <w:contextualSpacing/>
        <w:jc w:val="both"/>
        <w:rPr/>
      </w:pPr>
      <w:r>
        <w:rPr/>
        <w:t>deIstRicevDenominazioneRiceventeR: [lunghezza 1..70] Contiene la denominazione dell’ente creditore che riceve il flusso.</w:t>
      </w:r>
    </w:p>
    <w:p>
      <w:pPr>
        <w:pStyle w:val="ListParagraph"/>
        <w:numPr>
          <w:ilvl w:val="0"/>
          <w:numId w:val="6"/>
        </w:numPr>
        <w:spacing w:lineRule="auto" w:line="240" w:before="0" w:after="0"/>
        <w:contextualSpacing/>
        <w:jc w:val="both"/>
        <w:rPr/>
      </w:pPr>
      <w:r>
        <w:rPr/>
        <w:t>numNumeroTotalePagamentiR: [lunghezza 1..15] Numero dei pagamenti presenti nel flusso.</w:t>
      </w:r>
    </w:p>
    <w:p>
      <w:pPr>
        <w:pStyle w:val="ListParagraph"/>
        <w:numPr>
          <w:ilvl w:val="0"/>
          <w:numId w:val="6"/>
        </w:numPr>
        <w:spacing w:lineRule="auto" w:line="240" w:before="0" w:after="0"/>
        <w:contextualSpacing/>
        <w:jc w:val="both"/>
        <w:rPr/>
      </w:pPr>
      <w:r>
        <w:rPr/>
        <w:t>numImportoTotalePagamentiR: [lunghezza 1..18] Importo totale dei pagamenti presenti nel flusso. Deve coincidere con la somma dei dati singoloImportoPagato presenti nel flusso.</w:t>
      </w:r>
    </w:p>
    <w:p>
      <w:pPr>
        <w:pStyle w:val="ListParagraph"/>
        <w:numPr>
          <w:ilvl w:val="0"/>
          <w:numId w:val="6"/>
        </w:numPr>
        <w:spacing w:lineRule="auto" w:line="240" w:before="0" w:after="0"/>
        <w:contextualSpacing/>
        <w:jc w:val="both"/>
        <w:rPr/>
      </w:pPr>
      <w:r>
        <w:rPr/>
        <w:t>codDatiSingPagamIdentificativoUnivocoVersamentoR: [lunghezza 1..35] Riporta il dato codice IUV cui si riferisce il pagamento rendicontato nel flusso.</w:t>
      </w:r>
    </w:p>
    <w:p>
      <w:pPr>
        <w:pStyle w:val="ListParagraph"/>
        <w:numPr>
          <w:ilvl w:val="0"/>
          <w:numId w:val="6"/>
        </w:numPr>
        <w:spacing w:lineRule="auto" w:line="240" w:before="0" w:after="0"/>
        <w:contextualSpacing/>
        <w:jc w:val="both"/>
        <w:rPr/>
      </w:pPr>
      <w:r>
        <w:rPr/>
        <w:t>codDatiSingPagamIdentificativoUnivocoRiscossioneR: [lunghezza 1..35] Riferimento univoco dell’operazione assegnato al pagamento dal Prestatore dei servizi di Pagamento.</w:t>
      </w:r>
    </w:p>
    <w:p>
      <w:pPr>
        <w:pStyle w:val="ListParagraph"/>
        <w:numPr>
          <w:ilvl w:val="0"/>
          <w:numId w:val="6"/>
        </w:numPr>
        <w:spacing w:lineRule="auto" w:line="240" w:before="0" w:after="0"/>
        <w:contextualSpacing/>
        <w:jc w:val="both"/>
        <w:rPr/>
      </w:pPr>
      <w:r>
        <w:rPr/>
        <w:t>numDatiSingPagamSingoloImportoPagatoR: [lunghezza 3..12] Campo numerico indicante l’importo relativo alla somma pagata o revocata. Deve essere diverso da 0.</w:t>
      </w:r>
    </w:p>
    <w:p>
      <w:pPr>
        <w:pStyle w:val="ListParagraph"/>
        <w:numPr>
          <w:ilvl w:val="0"/>
          <w:numId w:val="6"/>
        </w:numPr>
        <w:spacing w:lineRule="auto" w:line="240" w:before="0" w:after="0"/>
        <w:contextualSpacing/>
        <w:jc w:val="both"/>
        <w:rPr/>
      </w:pPr>
      <w:r>
        <w:rPr/>
        <w:t>codDatiSingPagamCodiceEsitoSingoloPagamentoR: [lunghezza 1] Campo numerico indicante l’esito del pagamento. Può assumere i seguenti valori: “0 = Pagamento eseguito”, “3 = Pagamento revocato” o “9 = Pagamento eseguito in assenza di RPT”.</w:t>
      </w:r>
    </w:p>
    <w:p>
      <w:pPr>
        <w:pStyle w:val="ListParagraph"/>
        <w:numPr>
          <w:ilvl w:val="0"/>
          <w:numId w:val="6"/>
        </w:numPr>
        <w:spacing w:lineRule="auto" w:line="240" w:before="0" w:after="0"/>
        <w:contextualSpacing/>
        <w:jc w:val="both"/>
        <w:rPr/>
      </w:pPr>
      <w:r>
        <w:rPr/>
        <w:t>dtDatiSingPagamDataEsitoSingoloPagamentoR: [lunghezza 10] Indica la data in cui è stato disposto o revocato il pagamento, nel formato ISO 8601 [YYYY]-[MM]-[DD].</w:t>
      </w:r>
    </w:p>
    <w:p>
      <w:pPr>
        <w:pStyle w:val="ListParagraph"/>
        <w:numPr>
          <w:ilvl w:val="0"/>
          <w:numId w:val="6"/>
        </w:numPr>
        <w:spacing w:lineRule="auto" w:line="240" w:before="0" w:after="0"/>
        <w:contextualSpacing/>
        <w:jc w:val="both"/>
        <w:rPr/>
      </w:pPr>
      <w:r>
        <w:rPr/>
        <w:t>dtAcquisizioneR: [lunghezza 10] Data acquisizione flusso di rendicontazione.</w:t>
      </w:r>
    </w:p>
    <w:p>
      <w:pPr>
        <w:pStyle w:val="ListParagraph"/>
        <w:numPr>
          <w:ilvl w:val="0"/>
          <w:numId w:val="6"/>
        </w:numPr>
        <w:spacing w:lineRule="auto" w:line="240" w:before="0" w:after="0"/>
        <w:contextualSpacing/>
        <w:jc w:val="both"/>
        <w:rPr/>
      </w:pPr>
      <w:r>
        <w:rPr/>
        <w:t>codAbiT: [lunghezza 5] Campo riservato alla Regione Veneto</w:t>
      </w:r>
    </w:p>
    <w:p>
      <w:pPr>
        <w:pStyle w:val="ListParagraph"/>
        <w:numPr>
          <w:ilvl w:val="0"/>
          <w:numId w:val="6"/>
        </w:numPr>
        <w:spacing w:lineRule="auto" w:line="240" w:before="0" w:after="0"/>
        <w:contextualSpacing/>
        <w:jc w:val="both"/>
        <w:rPr/>
      </w:pPr>
      <w:r>
        <w:rPr/>
        <w:t>codCabT: [lunghezza 5] Campo riservato alla Regione Veneto</w:t>
      </w:r>
    </w:p>
    <w:p>
      <w:pPr>
        <w:pStyle w:val="ListParagraph"/>
        <w:numPr>
          <w:ilvl w:val="0"/>
          <w:numId w:val="6"/>
        </w:numPr>
        <w:spacing w:lineRule="auto" w:line="240" w:before="0" w:after="0"/>
        <w:contextualSpacing/>
        <w:jc w:val="both"/>
        <w:rPr/>
      </w:pPr>
      <w:r>
        <w:rPr/>
        <w:t>codContoTesoreria: [lunghezza 12] Campo riservato alla Regione Veneto</w:t>
      </w:r>
    </w:p>
    <w:p>
      <w:pPr>
        <w:pStyle w:val="ListParagraph"/>
        <w:numPr>
          <w:ilvl w:val="0"/>
          <w:numId w:val="6"/>
        </w:numPr>
        <w:spacing w:lineRule="auto" w:line="240" w:before="0" w:after="0"/>
        <w:contextualSpacing/>
        <w:jc w:val="both"/>
        <w:rPr/>
      </w:pPr>
      <w:r>
        <w:rPr/>
        <w:t>codDivisaT: [lunghezza 1..10] Campo riservato alla Regione Veneto</w:t>
      </w:r>
    </w:p>
    <w:p>
      <w:pPr>
        <w:pStyle w:val="ListParagraph"/>
        <w:numPr>
          <w:ilvl w:val="0"/>
          <w:numId w:val="6"/>
        </w:numPr>
        <w:spacing w:lineRule="auto" w:line="240" w:before="0" w:after="0"/>
        <w:contextualSpacing/>
        <w:jc w:val="both"/>
        <w:rPr/>
      </w:pPr>
      <w:r>
        <w:rPr/>
        <w:t>dtDataContabileT: [lunghezza 10] Data contabile del giornale di cassa</w:t>
      </w:r>
    </w:p>
    <w:p>
      <w:pPr>
        <w:pStyle w:val="ListParagraph"/>
        <w:numPr>
          <w:ilvl w:val="0"/>
          <w:numId w:val="6"/>
        </w:numPr>
        <w:spacing w:lineRule="auto" w:line="240" w:before="0" w:after="0"/>
        <w:contextualSpacing/>
        <w:jc w:val="both"/>
        <w:rPr/>
      </w:pPr>
      <w:r>
        <w:rPr/>
        <w:t>dtDataValutaT: [lunghezza 10] Data valuta del giornale di cassa</w:t>
      </w:r>
    </w:p>
    <w:p>
      <w:pPr>
        <w:pStyle w:val="ListParagraph"/>
        <w:numPr>
          <w:ilvl w:val="0"/>
          <w:numId w:val="6"/>
        </w:numPr>
        <w:spacing w:lineRule="auto" w:line="240" w:before="0" w:after="0"/>
        <w:contextualSpacing/>
        <w:jc w:val="both"/>
        <w:rPr/>
      </w:pPr>
      <w:r>
        <w:rPr/>
        <w:t>numImportoTesoreria: [lunghezza 3..12] Importo del giornale di cassa</w:t>
      </w:r>
    </w:p>
    <w:p>
      <w:pPr>
        <w:pStyle w:val="ListParagraph"/>
        <w:numPr>
          <w:ilvl w:val="0"/>
          <w:numId w:val="6"/>
        </w:numPr>
        <w:spacing w:lineRule="auto" w:line="240" w:before="0" w:after="0"/>
        <w:contextualSpacing/>
        <w:jc w:val="both"/>
        <w:rPr/>
      </w:pPr>
      <w:r>
        <w:rPr/>
        <w:t>codSegnoT: [lunghezza 1] Campo riservato alla Regione Veneto</w:t>
      </w:r>
    </w:p>
    <w:p>
      <w:pPr>
        <w:pStyle w:val="ListParagraph"/>
        <w:numPr>
          <w:ilvl w:val="0"/>
          <w:numId w:val="6"/>
        </w:numPr>
        <w:spacing w:lineRule="auto" w:line="240" w:before="0" w:after="0"/>
        <w:contextualSpacing/>
        <w:jc w:val="both"/>
        <w:rPr/>
      </w:pPr>
      <w:r>
        <w:rPr/>
        <w:t>deCausaleT: [senza lunghezza predefinita] Causale del Giornale di cassa</w:t>
      </w:r>
    </w:p>
    <w:p>
      <w:pPr>
        <w:pStyle w:val="ListParagraph"/>
        <w:numPr>
          <w:ilvl w:val="0"/>
          <w:numId w:val="6"/>
        </w:numPr>
        <w:spacing w:lineRule="auto" w:line="240" w:before="0" w:after="0"/>
        <w:contextualSpacing/>
        <w:jc w:val="both"/>
        <w:rPr/>
      </w:pPr>
      <w:r>
        <w:rPr/>
        <w:t>codNumeroAssegnoT: [senza lunghezza predefinita] Campo riservato alla Regione Veneto</w:t>
      </w:r>
    </w:p>
    <w:p>
      <w:pPr>
        <w:pStyle w:val="ListParagraph"/>
        <w:numPr>
          <w:ilvl w:val="0"/>
          <w:numId w:val="6"/>
        </w:numPr>
        <w:spacing w:lineRule="auto" w:line="240" w:before="0" w:after="0"/>
        <w:contextualSpacing/>
        <w:jc w:val="both"/>
        <w:rPr/>
      </w:pPr>
      <w:r>
        <w:rPr/>
        <w:t>codRiferimentoBancaT: [senza lunghezza predefinita] Campo riservato alla Regione Veneto</w:t>
      </w:r>
    </w:p>
    <w:p>
      <w:pPr>
        <w:pStyle w:val="ListParagraph"/>
        <w:numPr>
          <w:ilvl w:val="0"/>
          <w:numId w:val="6"/>
        </w:numPr>
        <w:spacing w:lineRule="auto" w:line="240" w:before="0" w:after="0"/>
        <w:contextualSpacing/>
        <w:jc w:val="both"/>
        <w:rPr/>
      </w:pPr>
      <w:r>
        <w:rPr/>
        <w:t>codRiferimentoClienteT: [senza lunghezza predefinita] Campo riservato alla Regione Veneto</w:t>
      </w:r>
    </w:p>
    <w:p>
      <w:pPr>
        <w:pStyle w:val="ListParagraph"/>
        <w:numPr>
          <w:ilvl w:val="0"/>
          <w:numId w:val="6"/>
        </w:numPr>
        <w:spacing w:lineRule="auto" w:line="240" w:before="0" w:after="0"/>
        <w:contextualSpacing/>
        <w:jc w:val="both"/>
        <w:rPr/>
      </w:pPr>
      <w:r>
        <w:rPr/>
        <w:t>dtDataOrdineT: [lunghezza 10] Campo riservato alla Regione Veneto</w:t>
      </w:r>
    </w:p>
    <w:p>
      <w:pPr>
        <w:pStyle w:val="ListParagraph"/>
        <w:numPr>
          <w:ilvl w:val="0"/>
          <w:numId w:val="6"/>
        </w:numPr>
        <w:spacing w:lineRule="auto" w:line="240" w:before="0" w:after="0"/>
        <w:contextualSpacing/>
        <w:jc w:val="both"/>
        <w:rPr/>
      </w:pPr>
      <w:r>
        <w:rPr/>
        <w:t>deDescrizioneOrdinanteT: [senza lunghezza predefinita] Descrizione dell’ordinante del Giornale di Cassa</w:t>
      </w:r>
    </w:p>
    <w:p>
      <w:pPr>
        <w:pStyle w:val="ListParagraph"/>
        <w:numPr>
          <w:ilvl w:val="0"/>
          <w:numId w:val="6"/>
        </w:numPr>
        <w:spacing w:lineRule="auto" w:line="240" w:before="0" w:after="0"/>
        <w:contextualSpacing/>
        <w:jc w:val="both"/>
        <w:rPr/>
      </w:pPr>
      <w:r>
        <w:rPr/>
        <w:t>codOr1T: [senza lunghezza predefinita] Campo riservato alla Regione Veneto</w:t>
      </w:r>
    </w:p>
    <w:p>
      <w:pPr>
        <w:pStyle w:val="ListParagraph"/>
        <w:numPr>
          <w:ilvl w:val="0"/>
          <w:numId w:val="6"/>
        </w:numPr>
        <w:spacing w:lineRule="auto" w:line="240" w:before="0" w:after="0"/>
        <w:contextualSpacing/>
        <w:jc w:val="both"/>
        <w:rPr/>
      </w:pPr>
      <w:r>
        <w:rPr/>
        <w:t>codIdUnivocoFlussoT: [lunghezza 1..35] Campo riservato alla Regione Veneto</w:t>
      </w:r>
    </w:p>
    <w:p>
      <w:pPr>
        <w:pStyle w:val="ListParagraph"/>
        <w:numPr>
          <w:ilvl w:val="0"/>
          <w:numId w:val="6"/>
        </w:numPr>
        <w:spacing w:lineRule="auto" w:line="240" w:before="0" w:after="0"/>
        <w:contextualSpacing/>
        <w:jc w:val="both"/>
        <w:rPr/>
      </w:pPr>
      <w:r>
        <w:rPr/>
        <w:t>codIdUnivocoVersamentoT: [lunghezza 1..35] Campo riservato alla Regione Veneto</w:t>
      </w:r>
    </w:p>
    <w:p>
      <w:pPr>
        <w:pStyle w:val="ListParagraph"/>
        <w:numPr>
          <w:ilvl w:val="0"/>
          <w:numId w:val="6"/>
        </w:numPr>
        <w:spacing w:lineRule="auto" w:line="240" w:before="0" w:after="0"/>
        <w:contextualSpacing/>
        <w:jc w:val="both"/>
        <w:rPr/>
      </w:pPr>
      <w:r>
        <w:rPr/>
        <w:t xml:space="preserve">dtAcquisizioneT: [lunghezza 10] Campo riservato alla Regione Veneto </w:t>
      </w:r>
    </w:p>
    <w:p>
      <w:pPr>
        <w:pStyle w:val="ListParagraph"/>
        <w:numPr>
          <w:ilvl w:val="0"/>
          <w:numId w:val="6"/>
        </w:numPr>
        <w:spacing w:lineRule="auto" w:line="240" w:before="0" w:after="0"/>
        <w:contextualSpacing/>
        <w:jc w:val="both"/>
        <w:rPr/>
      </w:pPr>
      <w:r>
        <w:rPr/>
        <w:t xml:space="preserve">deAnnoBollettaT: [lunghezza 4] Campo rappresentante l'anno della bolletta di tesoreria. </w:t>
      </w:r>
    </w:p>
    <w:p>
      <w:pPr>
        <w:pStyle w:val="ListParagraph"/>
        <w:numPr>
          <w:ilvl w:val="0"/>
          <w:numId w:val="6"/>
        </w:numPr>
        <w:spacing w:lineRule="auto" w:line="240" w:before="0" w:after="0"/>
        <w:contextualSpacing/>
        <w:jc w:val="both"/>
        <w:rPr/>
      </w:pPr>
      <w:r>
        <w:rPr/>
        <w:t xml:space="preserve">codBollettaT: [lunghezza 7] Campo rappresentante il codice della bolletta di tesoreria. </w:t>
      </w:r>
    </w:p>
    <w:p>
      <w:pPr>
        <w:pStyle w:val="ListParagraph"/>
        <w:numPr>
          <w:ilvl w:val="0"/>
          <w:numId w:val="6"/>
        </w:numPr>
        <w:spacing w:lineRule="auto" w:line="240" w:before="0" w:after="0"/>
        <w:contextualSpacing/>
        <w:jc w:val="both"/>
        <w:rPr/>
      </w:pPr>
      <w:r>
        <w:rPr/>
        <w:t>codIdDominioT: [lunghezza 7] Id Dominio dell'Ente.</w:t>
      </w:r>
    </w:p>
    <w:p>
      <w:pPr>
        <w:pStyle w:val="ListParagraph"/>
        <w:numPr>
          <w:ilvl w:val="0"/>
          <w:numId w:val="6"/>
        </w:numPr>
        <w:spacing w:lineRule="auto" w:line="240" w:before="0" w:after="0"/>
        <w:contextualSpacing/>
        <w:jc w:val="both"/>
        <w:rPr/>
      </w:pPr>
      <w:r>
        <w:rPr/>
        <w:t>dtRicezioneT: [lunghezza 10] Data ricezione della bolletta.</w:t>
      </w:r>
    </w:p>
    <w:p>
      <w:pPr>
        <w:pStyle w:val="ListParagraph"/>
        <w:numPr>
          <w:ilvl w:val="0"/>
          <w:numId w:val="6"/>
        </w:numPr>
        <w:spacing w:lineRule="auto" w:line="240" w:before="0" w:after="0"/>
        <w:contextualSpacing/>
        <w:jc w:val="both"/>
        <w:rPr/>
      </w:pPr>
      <w:r>
        <w:rPr/>
        <w:t>deAnnoDocumentoT: [lunghezza 4] Campo rappresentante l'anno del documento.</w:t>
      </w:r>
    </w:p>
    <w:p>
      <w:pPr>
        <w:pStyle w:val="ListParagraph"/>
        <w:numPr>
          <w:ilvl w:val="0"/>
          <w:numId w:val="6"/>
        </w:numPr>
        <w:spacing w:lineRule="auto" w:line="240" w:before="0" w:after="0"/>
        <w:contextualSpacing/>
        <w:jc w:val="both"/>
        <w:rPr/>
      </w:pPr>
      <w:r>
        <w:rPr/>
        <w:t>codDocumentoT: [lunghezza 7] Campo rappresentante il codice del documento.</w:t>
      </w:r>
    </w:p>
    <w:p>
      <w:pPr>
        <w:pStyle w:val="ListParagraph"/>
        <w:numPr>
          <w:ilvl w:val="0"/>
          <w:numId w:val="6"/>
        </w:numPr>
        <w:spacing w:lineRule="auto" w:line="240" w:before="0" w:after="0"/>
        <w:contextualSpacing/>
        <w:jc w:val="both"/>
        <w:rPr/>
      </w:pPr>
      <w:r>
        <w:rPr/>
        <w:t>deAnnoProvvisorioT: [lunghezza 4] Campo rappresentante l'anno provvisorio.</w:t>
      </w:r>
    </w:p>
    <w:p>
      <w:pPr>
        <w:pStyle w:val="ListParagraph"/>
        <w:numPr>
          <w:ilvl w:val="0"/>
          <w:numId w:val="6"/>
        </w:numPr>
        <w:spacing w:lineRule="auto" w:line="240" w:before="0" w:after="0"/>
        <w:contextualSpacing/>
        <w:jc w:val="both"/>
        <w:rPr/>
      </w:pPr>
      <w:r>
        <w:rPr/>
        <w:t>codProvvisorioT: [lunghezza 7] Campo rappresentante il codice provvisorio.</w:t>
      </w:r>
    </w:p>
    <w:p>
      <w:pPr>
        <w:pStyle w:val="ListParagraph"/>
        <w:numPr>
          <w:ilvl w:val="0"/>
          <w:numId w:val="6"/>
        </w:numPr>
        <w:spacing w:lineRule="auto" w:line="240" w:before="0" w:after="0"/>
        <w:contextualSpacing/>
        <w:jc w:val="both"/>
        <w:rPr/>
      </w:pPr>
      <w:r>
        <w:rPr/>
        <w:t>classificazioneCompletezza: [lunghezza 1..35] Il codice classificazione per quella riga esportata. I possibili valori sono:</w:t>
      </w:r>
    </w:p>
    <w:p>
      <w:pPr>
        <w:pStyle w:val="ListParagraph"/>
        <w:spacing w:lineRule="auto" w:line="240" w:before="0" w:after="0"/>
        <w:contextualSpacing/>
        <w:jc w:val="both"/>
        <w:rPr/>
      </w:pPr>
      <w:r>
        <w:rPr/>
      </w:r>
    </w:p>
    <w:tbl>
      <w:tblPr>
        <w:tblW w:w="8930" w:type="dxa"/>
        <w:jc w:val="left"/>
        <w:tblInd w:w="846" w:type="dxa"/>
        <w:tblCellMar>
          <w:top w:w="0" w:type="dxa"/>
          <w:left w:w="70" w:type="dxa"/>
          <w:bottom w:w="0" w:type="dxa"/>
          <w:right w:w="70" w:type="dxa"/>
        </w:tblCellMar>
        <w:tblLook w:firstRow="1" w:noVBand="1" w:lastRow="0" w:firstColumn="1" w:lastColumn="0" w:noHBand="0" w:val="04a0"/>
      </w:tblPr>
      <w:tblGrid>
        <w:gridCol w:w="2352"/>
        <w:gridCol w:w="6577"/>
      </w:tblGrid>
      <w:tr>
        <w:trPr>
          <w:trHeight w:val="300" w:hRule="atLeast"/>
        </w:trPr>
        <w:tc>
          <w:tcPr>
            <w:tcW w:w="23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Codice </w:t>
            </w:r>
          </w:p>
        </w:tc>
        <w:tc>
          <w:tcPr>
            <w:tcW w:w="6577"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Descrizione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IUD_NO_RT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Notifiche di pagamenti non eseguiti tramite MyPay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IUD_RT_IUF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Notificati e Riconciliati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IUD_RT_IUF_TES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notificati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IUF_NO_TES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Rendicontazioni non correttamente riversate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IUV_NO_RT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Rendicontazioni di pagamenti non eseguiti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RT_IUF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rendicontati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RT_IUF_TES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riversati cumulativamente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RT_NO_IUD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non correttamente notificati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RT_NO_IUF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non correttamente rendicontati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TES_NO_IUF_OR_IUV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Riversamenti non rendicontati o di pagamenti non eseguiti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TES_NO_MATCH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Riversamenti di tesoreria non pagoPA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RT_TES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Pagamenti riversati puntualmente </w:t>
            </w:r>
          </w:p>
        </w:tc>
      </w:tr>
      <w:tr>
        <w:trPr>
          <w:trHeight w:val="300" w:hRule="atLeast"/>
        </w:trPr>
        <w:tc>
          <w:tcPr>
            <w:tcW w:w="2352"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 xml:space="preserve">IUF_TES_DIV_IMP </w:t>
            </w:r>
          </w:p>
        </w:tc>
        <w:tc>
          <w:tcPr>
            <w:tcW w:w="6577" w:type="dxa"/>
            <w:tcBorders>
              <w:bottom w:val="single" w:sz="4" w:space="0" w:color="000000"/>
              <w:right w:val="single" w:sz="4" w:space="0" w:color="000000"/>
            </w:tcBorders>
            <w:shd w:color="auto" w:fill="auto" w:val="clear"/>
            <w:vAlign w:val="center"/>
          </w:tcPr>
          <w:p>
            <w:pPr>
              <w:pStyle w:val="Normal"/>
              <w:spacing w:lineRule="auto" w:line="240" w:before="0" w:after="0"/>
              <w:ind w:right="1193" w:hanging="0"/>
              <w:rPr/>
            </w:pPr>
            <w:r>
              <w:rPr/>
              <w:t xml:space="preserve">Rendicontazioni che trovano “match” nella tesoreria per IUF ma con importo scorretto </w:t>
            </w:r>
          </w:p>
        </w:tc>
      </w:tr>
    </w:tbl>
    <w:p>
      <w:pPr>
        <w:pStyle w:val="ListParagraph"/>
        <w:spacing w:lineRule="auto" w:line="240" w:before="0" w:after="0"/>
        <w:contextualSpacing/>
        <w:jc w:val="both"/>
        <w:rPr/>
      </w:pPr>
      <w:r>
        <w:rPr/>
      </w:r>
    </w:p>
    <w:p>
      <w:pPr>
        <w:pStyle w:val="ListParagraph"/>
        <w:numPr>
          <w:ilvl w:val="0"/>
          <w:numId w:val="6"/>
        </w:numPr>
        <w:spacing w:lineRule="auto" w:line="240" w:before="0" w:after="0"/>
        <w:contextualSpacing/>
        <w:jc w:val="both"/>
        <w:rPr/>
      </w:pPr>
      <w:r>
        <w:rPr/>
        <w:t>dtDataRegolamentoR: [lunghezza 10] Indica la data di esecuzione dell’operazione di trasferimento fondi con la quale viene regolato contabilmente il riversamento delle somme incassate, nel formato ISO 8601 [YYYY]-[MM]- [DD].</w:t>
      </w:r>
    </w:p>
    <w:p>
      <w:pPr>
        <w:pStyle w:val="Normal"/>
        <w:spacing w:lineRule="auto" w:line="240" w:before="0" w:after="0"/>
        <w:rPr/>
      </w:pPr>
      <w:r>
        <w:rPr/>
      </w:r>
    </w:p>
    <w:p>
      <w:pPr>
        <w:pStyle w:val="Normal"/>
        <w:jc w:val="both"/>
        <w:rPr/>
      </w:pPr>
      <w:r>
        <w:rPr/>
      </w:r>
    </w:p>
    <w:p>
      <w:pPr>
        <w:pStyle w:val="Normal"/>
        <w:jc w:val="both"/>
        <w:rPr/>
      </w:pPr>
      <w:r>
        <w:rPr/>
      </w:r>
    </w:p>
    <w:p>
      <w:pPr>
        <w:pStyle w:val="Normal"/>
        <w:rPr/>
      </w:pPr>
      <w:r>
        <w:rPr/>
      </w:r>
    </w:p>
    <w:p>
      <w:pPr>
        <w:pStyle w:val="Titolo4"/>
        <w:rPr/>
      </w:pPr>
      <w:r>
        <w:rPr/>
        <w:t>Versione 1.3</w:t>
      </w:r>
    </w:p>
    <w:p>
      <w:pPr>
        <w:pStyle w:val="Normal"/>
        <w:spacing w:lineRule="auto" w:line="240" w:before="0" w:after="0"/>
        <w:jc w:val="both"/>
        <w:rPr/>
      </w:pPr>
      <w:r>
        <w:rPr/>
        <w:t>Si riportano, per intero, l’elenco di tutti i campi che costituiscono il nuovo tracciato.</w:t>
      </w:r>
    </w:p>
    <w:p>
      <w:pPr>
        <w:pStyle w:val="Normal"/>
        <w:spacing w:lineRule="auto" w:line="240" w:before="0" w:after="0"/>
        <w:jc w:val="both"/>
        <w:rPr/>
      </w:pPr>
      <w:r>
        <w:rPr/>
      </w:r>
    </w:p>
    <w:p>
      <w:pPr>
        <w:pStyle w:val="Normal"/>
        <w:spacing w:lineRule="auto" w:line="240" w:before="0" w:after="0"/>
        <w:jc w:val="both"/>
        <w:rPr/>
      </w:pPr>
      <w:r>
        <w:rPr/>
        <w:t>NB: tutti i campi del primo blocco (terminano per ‘I’) sono presenti nel tracciato solo se l’ente è abilitato per il caricamento dei pagati da SIL (flgPagati=true)</w:t>
      </w:r>
    </w:p>
    <w:p>
      <w:pPr>
        <w:pStyle w:val="Normal"/>
        <w:spacing w:lineRule="auto" w:line="240" w:before="0" w:after="0"/>
        <w:jc w:val="both"/>
        <w:rPr/>
      </w:pPr>
      <w:r>
        <w:rPr/>
      </w:r>
    </w:p>
    <w:p>
      <w:pPr>
        <w:pStyle w:val="Normal"/>
        <w:spacing w:lineRule="auto" w:line="240" w:before="0" w:after="0"/>
        <w:jc w:val="both"/>
        <w:rPr/>
      </w:pPr>
      <w:r>
        <w:rPr/>
      </w:r>
    </w:p>
    <w:p>
      <w:pPr>
        <w:pStyle w:val="ListParagraph"/>
        <w:numPr>
          <w:ilvl w:val="0"/>
          <w:numId w:val="6"/>
        </w:numPr>
        <w:spacing w:lineRule="auto" w:line="240" w:before="0" w:after="0"/>
        <w:contextualSpacing/>
        <w:jc w:val="both"/>
        <w:rPr/>
      </w:pPr>
      <w:r>
        <w:rPr/>
        <w:t>codIudI: (presente solo se flgPagati=true) [lunghezza 1..35] Identificativo univoco dovuto.</w:t>
      </w:r>
    </w:p>
    <w:p>
      <w:pPr>
        <w:pStyle w:val="ListParagraph"/>
        <w:numPr>
          <w:ilvl w:val="0"/>
          <w:numId w:val="6"/>
        </w:numPr>
        <w:spacing w:lineRule="auto" w:line="240" w:before="0" w:after="0"/>
        <w:contextualSpacing/>
        <w:jc w:val="both"/>
        <w:rPr/>
      </w:pPr>
      <w:r>
        <w:rPr/>
        <w:t>codRpSilinviarpIdUnivocoVersamentoI: (presente solo se flgPagati=true) [lunghezza 1..35] Identificativo univoco versamento.</w:t>
      </w:r>
    </w:p>
    <w:p>
      <w:pPr>
        <w:pStyle w:val="ListParagraph"/>
        <w:numPr>
          <w:ilvl w:val="0"/>
          <w:numId w:val="6"/>
        </w:numPr>
        <w:spacing w:lineRule="auto" w:line="240" w:before="0" w:after="0"/>
        <w:contextualSpacing/>
        <w:jc w:val="both"/>
        <w:rPr/>
      </w:pPr>
      <w:r>
        <w:rPr/>
        <w:t>codRpSoggPagIdUnivPagTipoIdUnivocoI: (presente solo se flgPagati=true) [lunghezza 1] Tipo identificativo univoco del soggetto pagatore (F per persona fisica, G per persona giuridica).</w:t>
      </w:r>
    </w:p>
    <w:p>
      <w:pPr>
        <w:pStyle w:val="ListParagraph"/>
        <w:numPr>
          <w:ilvl w:val="0"/>
          <w:numId w:val="6"/>
        </w:numPr>
        <w:spacing w:lineRule="auto" w:line="240" w:before="0" w:after="0"/>
        <w:contextualSpacing/>
        <w:jc w:val="both"/>
        <w:rPr/>
      </w:pPr>
      <w:r>
        <w:rPr/>
        <w:t>codRpSoggPagIdUnivPagCodiceIdUnivocoI: (presente solo se flgPagati=true) [lunghezza 1..35] Codice Fiscale/P.Iva del soggetto pagatore</w:t>
      </w:r>
    </w:p>
    <w:p>
      <w:pPr>
        <w:pStyle w:val="ListParagraph"/>
        <w:numPr>
          <w:ilvl w:val="0"/>
          <w:numId w:val="6"/>
        </w:numPr>
        <w:spacing w:lineRule="auto" w:line="240" w:before="0" w:after="0"/>
        <w:contextualSpacing/>
        <w:jc w:val="both"/>
        <w:rPr/>
      </w:pPr>
      <w:r>
        <w:rPr/>
        <w:t>deRpSoggPagAnagraficaPagatoreI: (presente solo se flgPagati=true) [lunghezza 1..70] Anagrafica del soggetto pagatore.</w:t>
      </w:r>
    </w:p>
    <w:p>
      <w:pPr>
        <w:pStyle w:val="ListParagraph"/>
        <w:numPr>
          <w:ilvl w:val="0"/>
          <w:numId w:val="6"/>
        </w:numPr>
        <w:spacing w:lineRule="auto" w:line="240" w:before="0" w:after="0"/>
        <w:contextualSpacing/>
        <w:jc w:val="both"/>
        <w:rPr/>
      </w:pPr>
      <w:r>
        <w:rPr/>
        <w:t>deRpSoggPagIndirizzoPagatoreI: (presente solo se flgPagati=true) [lunghezza 1..70] Indirizzo del soggetto pagatore.</w:t>
      </w:r>
    </w:p>
    <w:p>
      <w:pPr>
        <w:pStyle w:val="ListParagraph"/>
        <w:numPr>
          <w:ilvl w:val="0"/>
          <w:numId w:val="6"/>
        </w:numPr>
        <w:spacing w:lineRule="auto" w:line="240" w:before="0" w:after="0"/>
        <w:contextualSpacing/>
        <w:jc w:val="both"/>
        <w:rPr/>
      </w:pPr>
      <w:r>
        <w:rPr/>
        <w:t>deRpSoggPagCivicoPagatoreI: (presente solo se flgPagati=true) [lunghezza 1..16] Civico del soggetto pagatore.</w:t>
      </w:r>
    </w:p>
    <w:p>
      <w:pPr>
        <w:pStyle w:val="ListParagraph"/>
        <w:numPr>
          <w:ilvl w:val="0"/>
          <w:numId w:val="6"/>
        </w:numPr>
        <w:spacing w:lineRule="auto" w:line="240" w:before="0" w:after="0"/>
        <w:contextualSpacing/>
        <w:jc w:val="both"/>
        <w:rPr/>
      </w:pPr>
      <w:r>
        <w:rPr/>
        <w:t>codRpSoggPagCapPagatoreI: (presente solo se flgPagati=true) [lunghezza 1..16] Cap del soggetto pagatore.</w:t>
      </w:r>
    </w:p>
    <w:p>
      <w:pPr>
        <w:pStyle w:val="ListParagraph"/>
        <w:numPr>
          <w:ilvl w:val="0"/>
          <w:numId w:val="6"/>
        </w:numPr>
        <w:spacing w:lineRule="auto" w:line="240" w:before="0" w:after="0"/>
        <w:contextualSpacing/>
        <w:jc w:val="both"/>
        <w:rPr/>
      </w:pPr>
      <w:r>
        <w:rPr/>
        <w:t>deRpSoggPagLocalitaPagatoreI: (presente solo se flgPagati=true) [lunghezza 1..35] Località del soggetto pagatore.</w:t>
      </w:r>
    </w:p>
    <w:p>
      <w:pPr>
        <w:pStyle w:val="ListParagraph"/>
        <w:numPr>
          <w:ilvl w:val="0"/>
          <w:numId w:val="6"/>
        </w:numPr>
        <w:spacing w:lineRule="auto" w:line="240" w:before="0" w:after="0"/>
        <w:contextualSpacing/>
        <w:jc w:val="both"/>
        <w:rPr/>
      </w:pPr>
      <w:r>
        <w:rPr/>
        <w:t>deRpSoggPagProvinciaPagatoreI: (presente solo se flgPagati=true) [lunghezza 2] Provincia del soggetto pagatore.</w:t>
      </w:r>
    </w:p>
    <w:p>
      <w:pPr>
        <w:pStyle w:val="ListParagraph"/>
        <w:numPr>
          <w:ilvl w:val="0"/>
          <w:numId w:val="6"/>
        </w:numPr>
        <w:spacing w:lineRule="auto" w:line="240" w:before="0" w:after="0"/>
        <w:contextualSpacing/>
        <w:jc w:val="both"/>
        <w:rPr/>
      </w:pPr>
      <w:r>
        <w:rPr/>
        <w:t>codRpSoggPagNazionePagatoreI: (presente solo se flgPagati=true) [lunghezza 2] Nazione del soggetto pagatore.</w:t>
      </w:r>
    </w:p>
    <w:p>
      <w:pPr>
        <w:pStyle w:val="ListParagraph"/>
        <w:numPr>
          <w:ilvl w:val="0"/>
          <w:numId w:val="6"/>
        </w:numPr>
        <w:spacing w:lineRule="auto" w:line="240" w:before="0" w:after="0"/>
        <w:contextualSpacing/>
        <w:jc w:val="both"/>
        <w:rPr/>
      </w:pPr>
      <w:r>
        <w:rPr/>
        <w:t>deRpSoggPagEmailPagatoreI. (presente solo se flgPagati=true) [lunghezza 1..256] Email del soggetto pagatore.</w:t>
      </w:r>
    </w:p>
    <w:p>
      <w:pPr>
        <w:pStyle w:val="ListParagraph"/>
        <w:numPr>
          <w:ilvl w:val="0"/>
          <w:numId w:val="6"/>
        </w:numPr>
        <w:spacing w:lineRule="auto" w:line="240" w:before="0" w:after="0"/>
        <w:contextualSpacing/>
        <w:jc w:val="both"/>
        <w:rPr/>
      </w:pPr>
      <w:r>
        <w:rPr/>
        <w:t>dtRpDatiVersDataEsecuzionePagamentoI: (presente solo se flgPagati=true) [lunghezza 10] Data nella quale è stato eseguito il pagamento.</w:t>
      </w:r>
    </w:p>
    <w:p>
      <w:pPr>
        <w:pStyle w:val="ListParagraph"/>
        <w:numPr>
          <w:ilvl w:val="0"/>
          <w:numId w:val="6"/>
        </w:numPr>
        <w:spacing w:lineRule="auto" w:line="240" w:before="0" w:after="0"/>
        <w:contextualSpacing/>
        <w:jc w:val="both"/>
        <w:rPr/>
      </w:pPr>
      <w:r>
        <w:rPr/>
        <w:t>codRpDatiVersTipoVersamentoI: (presente solo se flgPagati=true) [lunghezza 1..15] Forma tecnica di pagamento delle somme dovute presso la Tesoreria Statale; può assumere i seguenti valori: BBT (Bonifico Bancario di Tesoreria), BP (Bollettino Postale), AD (Addebito diretto), CP (Carta di pagamento), PO (Pagamento attivato presso PSP), OBEP (On-line Banking E-Payment); la stringa può essere composta da più tipi versamento, intervallati dal carattere "pipe" ('|'), in alternativa dal testo speciale "ALL" se prevede tutti e cinque i tipi; se non indicato viene preso il default dalle configurazioni dell'Ente</w:t>
      </w:r>
    </w:p>
    <w:p>
      <w:pPr>
        <w:pStyle w:val="ListParagraph"/>
        <w:numPr>
          <w:ilvl w:val="0"/>
          <w:numId w:val="6"/>
        </w:numPr>
        <w:spacing w:lineRule="auto" w:line="240" w:before="0" w:after="0"/>
        <w:contextualSpacing/>
        <w:jc w:val="both"/>
        <w:rPr/>
      </w:pPr>
      <w:r>
        <w:rPr/>
        <w:t>numRpDatiVersDatiSingVersImportoSingoloVersamentoI: (presente solo se flgPagati=true) [lunghezza 3..12] Importo del singolo versamento.</w:t>
      </w:r>
    </w:p>
    <w:p>
      <w:pPr>
        <w:pStyle w:val="ListParagraph"/>
        <w:numPr>
          <w:ilvl w:val="0"/>
          <w:numId w:val="6"/>
        </w:numPr>
        <w:spacing w:lineRule="auto" w:line="240" w:before="0" w:after="0"/>
        <w:contextualSpacing/>
        <w:jc w:val="both"/>
        <w:rPr/>
      </w:pPr>
      <w:r>
        <w:rPr/>
        <w:t>numRpDatiVersDatiSingVersCommissioneCaricoPaI: (presente solo se flgPagati=true) [lunghezza 3..12] Commissioni a carico della PA.</w:t>
      </w:r>
    </w:p>
    <w:p>
      <w:pPr>
        <w:pStyle w:val="ListParagraph"/>
        <w:numPr>
          <w:ilvl w:val="0"/>
          <w:numId w:val="6"/>
        </w:numPr>
        <w:spacing w:lineRule="auto" w:line="240" w:before="0" w:after="0"/>
        <w:contextualSpacing/>
        <w:jc w:val="both"/>
        <w:rPr/>
      </w:pPr>
      <w:r>
        <w:rPr/>
        <w:t>deRpDatiVersDatiSingVersCausaleVersamentoI: (presente solo se flgPagati=true) [lunghezza 1..140] Causale del versamento.</w:t>
      </w:r>
    </w:p>
    <w:p>
      <w:pPr>
        <w:pStyle w:val="ListParagraph"/>
        <w:numPr>
          <w:ilvl w:val="0"/>
          <w:numId w:val="6"/>
        </w:numPr>
        <w:spacing w:lineRule="auto" w:line="240" w:before="0" w:after="0"/>
        <w:contextualSpacing/>
        <w:jc w:val="both"/>
        <w:rPr/>
      </w:pPr>
      <w:r>
        <w:rPr/>
        <w:t>deRpDatiVersDatiSingVersDatiSpecificiRiscossioneI: (presente solo se flgPagati=true) [lunghezza 1..140] Rappresenta l’indicazione dell’imputazione della specifica entrata ed è così articolato: &lt;tipo contabilità&gt;/&lt;codicecontabilità&gt;, dove &lt;codice contabilità&gt; ha il seguente significato: 0 (Capitolo e articolo di Entrata del Bilancio dello Stato), 1 (Numero della contabilità speciale), 2 (Codice SIOPE), 9 (Altro codice ad uso dell’amministrazione); secondo i controlli eseguiti dal Nodo SPC, la stringa deve soddisfare la regular expression "[0129]{1}\/\S{3,138}"</w:t>
      </w:r>
    </w:p>
    <w:p>
      <w:pPr>
        <w:pStyle w:val="ListParagraph"/>
        <w:numPr>
          <w:ilvl w:val="0"/>
          <w:numId w:val="6"/>
        </w:numPr>
        <w:spacing w:lineRule="auto" w:line="240" w:before="0" w:after="0"/>
        <w:contextualSpacing/>
        <w:jc w:val="both"/>
        <w:rPr/>
      </w:pPr>
      <w:r>
        <w:rPr/>
        <w:t>codTipoDovutoI: (presente solo se flgPagati=true) [lunghezza 1..64] Riferimento alla tipologia del dovuto secondo la classificazione data dall'Ente.</w:t>
      </w:r>
    </w:p>
    <w:p>
      <w:pPr>
        <w:pStyle w:val="ListParagraph"/>
        <w:numPr>
          <w:ilvl w:val="0"/>
          <w:numId w:val="6"/>
        </w:numPr>
        <w:spacing w:lineRule="auto" w:line="240" w:before="0" w:after="0"/>
        <w:contextualSpacing/>
        <w:jc w:val="both"/>
        <w:rPr/>
      </w:pPr>
      <w:r>
        <w:rPr/>
        <w:t>bilancioI: (presente solo se flgPagati=true) [lunghezza 1..4096] Riporta in una struttura XML la ripartizione dell'importo pagato in capitoli d'entrata; la somma degli importi attribuiti ai vari capitoli deve corrispondere all'importo dichiarato nel campo "importoDovutoPagato"; la struttura del documento XML è la seguente:</w:t>
      </w:r>
    </w:p>
    <w:p>
      <w:pPr>
        <w:pStyle w:val="ListParagraph"/>
        <w:spacing w:lineRule="auto" w:line="240" w:before="0" w:after="0"/>
        <w:contextualSpacing/>
        <w:jc w:val="both"/>
        <w:rPr/>
      </w:pPr>
      <w:r>
        <w:rPr/>
      </w:r>
    </w:p>
    <w:p>
      <w:pPr>
        <w:pStyle w:val="ListParagraph"/>
        <w:rPr/>
      </w:pPr>
      <w:r>
        <w:rPr/>
        <w:t>&lt;bilancio&gt;</w:t>
      </w:r>
    </w:p>
    <w:p>
      <w:pPr>
        <w:pStyle w:val="ListParagraph"/>
        <w:rPr/>
      </w:pPr>
      <w:r>
        <w:rPr/>
        <w:tab/>
        <w:t>&lt;capitolo&gt;</w:t>
      </w:r>
    </w:p>
    <w:p>
      <w:pPr>
        <w:pStyle w:val="ListParagraph"/>
        <w:rPr/>
      </w:pPr>
      <w:r>
        <w:rPr/>
        <w:tab/>
        <w:tab/>
        <w:t>&lt;codice&gt;cod1&lt;/codice&gt;</w:t>
      </w:r>
    </w:p>
    <w:p>
      <w:pPr>
        <w:pStyle w:val="ListParagraph"/>
        <w:rPr/>
      </w:pPr>
      <w:r>
        <w:rPr/>
        <w:tab/>
        <w:tab/>
        <w:t>&lt;importo&gt;0.01&lt;/importo&gt;</w:t>
      </w:r>
    </w:p>
    <w:p>
      <w:pPr>
        <w:pStyle w:val="ListParagraph"/>
        <w:rPr/>
      </w:pPr>
      <w:r>
        <w:rPr/>
        <w:tab/>
        <w:t>&lt;/capitolo&gt;</w:t>
      </w:r>
    </w:p>
    <w:p>
      <w:pPr>
        <w:pStyle w:val="ListParagraph"/>
        <w:rPr/>
      </w:pPr>
      <w:r>
        <w:rPr/>
        <w:tab/>
        <w:t>&lt;capitolo&gt;</w:t>
      </w:r>
    </w:p>
    <w:p>
      <w:pPr>
        <w:pStyle w:val="ListParagraph"/>
        <w:rPr/>
      </w:pPr>
      <w:r>
        <w:rPr/>
        <w:tab/>
        <w:tab/>
        <w:t>&lt;codice&gt;cod2&lt;/codice&gt;</w:t>
      </w:r>
    </w:p>
    <w:p>
      <w:pPr>
        <w:pStyle w:val="ListParagraph"/>
        <w:rPr/>
      </w:pPr>
      <w:r>
        <w:rPr/>
        <w:tab/>
        <w:tab/>
        <w:t>&lt;importo&gt;0.02&lt;/importo&gt;</w:t>
      </w:r>
    </w:p>
    <w:p>
      <w:pPr>
        <w:pStyle w:val="ListParagraph"/>
        <w:rPr/>
      </w:pPr>
      <w:r>
        <w:rPr/>
        <w:tab/>
        <w:t>&lt;/capitolo&gt;</w:t>
      </w:r>
    </w:p>
    <w:p>
      <w:pPr>
        <w:pStyle w:val="ListParagraph"/>
        <w:rPr/>
      </w:pPr>
      <w:r>
        <w:rPr/>
        <w:tab/>
        <w:t>...</w:t>
      </w:r>
    </w:p>
    <w:p>
      <w:pPr>
        <w:pStyle w:val="ListParagraph"/>
        <w:spacing w:lineRule="auto" w:line="240" w:before="0" w:after="0"/>
        <w:contextualSpacing/>
        <w:jc w:val="both"/>
        <w:rPr/>
      </w:pPr>
      <w:r>
        <w:rPr/>
        <w:t>&lt;/bilancio&gt;</w:t>
      </w:r>
    </w:p>
    <w:p>
      <w:pPr>
        <w:pStyle w:val="ListParagraph"/>
        <w:spacing w:lineRule="auto" w:line="240" w:before="0" w:after="0"/>
        <w:contextualSpacing/>
        <w:jc w:val="both"/>
        <w:rPr/>
      </w:pPr>
      <w:r>
        <w:rPr/>
      </w:r>
    </w:p>
    <w:p>
      <w:pPr>
        <w:pStyle w:val="ListParagraph"/>
        <w:numPr>
          <w:ilvl w:val="0"/>
          <w:numId w:val="6"/>
        </w:numPr>
        <w:spacing w:lineRule="auto" w:line="240" w:before="0" w:after="0"/>
        <w:contextualSpacing/>
        <w:jc w:val="both"/>
        <w:rPr/>
      </w:pPr>
      <w:r>
        <w:rPr/>
        <w:t>dtAcquisizioneI: (presente solo se flgPagati=true) [lunghezza 10] Data acquisizione flusso di import.</w:t>
      </w:r>
    </w:p>
    <w:p>
      <w:pPr>
        <w:pStyle w:val="ListParagraph"/>
        <w:numPr>
          <w:ilvl w:val="0"/>
          <w:numId w:val="6"/>
        </w:numPr>
        <w:spacing w:lineRule="auto" w:line="240" w:before="0" w:after="0"/>
        <w:contextualSpacing/>
        <w:jc w:val="both"/>
        <w:rPr/>
      </w:pPr>
      <w:r>
        <w:rPr/>
        <w:t>deNomeFlussoE: [lunghezza 1..100] Indica il nome del file caricato originariamente dalla PA (Identificativo Unico File).</w:t>
      </w:r>
    </w:p>
    <w:p>
      <w:pPr>
        <w:pStyle w:val="ListParagraph"/>
        <w:numPr>
          <w:ilvl w:val="0"/>
          <w:numId w:val="6"/>
        </w:numPr>
        <w:spacing w:lineRule="auto" w:line="240" w:before="0" w:after="0"/>
        <w:contextualSpacing/>
        <w:jc w:val="both"/>
        <w:rPr/>
      </w:pPr>
      <w:r>
        <w:rPr/>
        <w:t>numRigaFlussoE: [lunghezza 1..12] Indica il numero di riga in relazione al file caricato originariamente.</w:t>
      </w:r>
    </w:p>
    <w:p>
      <w:pPr>
        <w:pStyle w:val="ListParagraph"/>
        <w:numPr>
          <w:ilvl w:val="0"/>
          <w:numId w:val="6"/>
        </w:numPr>
        <w:spacing w:lineRule="auto" w:line="240" w:before="0" w:after="0"/>
        <w:contextualSpacing/>
        <w:jc w:val="both"/>
        <w:rPr/>
      </w:pPr>
      <w:r>
        <w:rPr/>
        <w:t>codIudE: [lunghezza 1..35] Indica il codice univoco di un dovuto generato dalla PA (Identificativo Unico Dovuto).</w:t>
      </w:r>
    </w:p>
    <w:p>
      <w:pPr>
        <w:pStyle w:val="ListParagraph"/>
        <w:numPr>
          <w:ilvl w:val="0"/>
          <w:numId w:val="6"/>
        </w:numPr>
        <w:spacing w:lineRule="auto" w:line="240" w:before="0" w:after="0"/>
        <w:contextualSpacing/>
        <w:jc w:val="both"/>
        <w:rPr/>
      </w:pPr>
      <w:r>
        <w:rPr/>
        <w:t>codRpSilinviarpIdUnivocoVersamentoE: [lunghezza 1..35] Indica il codice univoco versamento (Identificativo Unico versamento).</w:t>
      </w:r>
    </w:p>
    <w:p>
      <w:pPr>
        <w:pStyle w:val="ListParagraph"/>
        <w:numPr>
          <w:ilvl w:val="0"/>
          <w:numId w:val="6"/>
        </w:numPr>
        <w:spacing w:lineRule="auto" w:line="240" w:before="0" w:after="0"/>
        <w:contextualSpacing/>
        <w:jc w:val="both"/>
        <w:rPr/>
      </w:pPr>
      <w:r>
        <w:rPr/>
        <w:t>deEVersioneOggettoE: [lunghezza 1..16] Versione che identifica l’oggetto scambiato.</w:t>
      </w:r>
    </w:p>
    <w:p>
      <w:pPr>
        <w:pStyle w:val="ListParagraph"/>
        <w:numPr>
          <w:ilvl w:val="0"/>
          <w:numId w:val="6"/>
        </w:numPr>
        <w:spacing w:lineRule="auto" w:line="240" w:before="0" w:after="0"/>
        <w:contextualSpacing/>
        <w:jc w:val="both"/>
        <w:rPr/>
      </w:pPr>
      <w:r>
        <w:rPr/>
        <w:t>codEDomIdDominioE: [lunghezza 1..35] Campo alfanumerico contenente il codice fiscale della struttura che invia la richiesta di pagamento.</w:t>
      </w:r>
    </w:p>
    <w:p>
      <w:pPr>
        <w:pStyle w:val="ListParagraph"/>
        <w:numPr>
          <w:ilvl w:val="0"/>
          <w:numId w:val="6"/>
        </w:numPr>
        <w:spacing w:lineRule="auto" w:line="240" w:before="0" w:after="0"/>
        <w:contextualSpacing/>
        <w:jc w:val="both"/>
        <w:rPr/>
      </w:pPr>
      <w:r>
        <w:rPr/>
        <w:t>codEDomIdStazioneRichiedenteE: [lunghezza 1..35] Identifica la stazione richiedente il pagamento secondo una codifica predefinita dal mittente, che ne deve dare evidenza, a richiesta. Il Nodo dei Pagamenti-SPC non effettua verifiche di congruenza su tale dato.</w:t>
      </w:r>
    </w:p>
    <w:p>
      <w:pPr>
        <w:pStyle w:val="ListParagraph"/>
        <w:numPr>
          <w:ilvl w:val="0"/>
          <w:numId w:val="6"/>
        </w:numPr>
        <w:spacing w:lineRule="auto" w:line="240" w:before="0" w:after="0"/>
        <w:contextualSpacing/>
        <w:jc w:val="both"/>
        <w:rPr/>
      </w:pPr>
      <w:r>
        <w:rPr/>
        <w:t>codEIdMessaggioRicevutaE: [lunghezza 1..35] Identificativo legato alla trasmissione della richiesta di pagamento. Univoco nell’ambito della stessa data riferita all’elemento (data_ora_messaggio_ricevuta).</w:t>
      </w:r>
    </w:p>
    <w:p>
      <w:pPr>
        <w:pStyle w:val="ListParagraph"/>
        <w:numPr>
          <w:ilvl w:val="0"/>
          <w:numId w:val="6"/>
        </w:numPr>
        <w:spacing w:lineRule="auto" w:line="240" w:before="0" w:after="0"/>
        <w:contextualSpacing/>
        <w:jc w:val="both"/>
        <w:rPr/>
      </w:pPr>
      <w:r>
        <w:rPr/>
        <w:t>dtEDataOraMessaggioRicevutaE: [lunghezza 19] Indica la data e ora del messaggio di ricevuta, secondo il formato ISO 8601. Pattern [YYYY]-[MM]-[DD]T[hh]:[mm]:[ss].</w:t>
      </w:r>
    </w:p>
    <w:p>
      <w:pPr>
        <w:pStyle w:val="ListParagraph"/>
        <w:numPr>
          <w:ilvl w:val="0"/>
          <w:numId w:val="6"/>
        </w:numPr>
        <w:spacing w:lineRule="auto" w:line="240" w:before="0" w:after="0"/>
        <w:contextualSpacing/>
        <w:jc w:val="both"/>
        <w:rPr/>
      </w:pPr>
      <w:r>
        <w:rPr/>
        <w:t>codERiferimentoMessaggioRichiestaE: [lunghezza 1..35] Con riferimento al messaggio di Ricevuta Telematica (RT) l’elemento contiene il dato identificativo_messaggio_richiesta legato alla trasmissione della Richiesta di Pagamento Telematico (RPT).</w:t>
      </w:r>
    </w:p>
    <w:p>
      <w:pPr>
        <w:pStyle w:val="ListParagraph"/>
        <w:numPr>
          <w:ilvl w:val="0"/>
          <w:numId w:val="6"/>
        </w:numPr>
        <w:spacing w:lineRule="auto" w:line="240" w:before="0" w:after="0"/>
        <w:contextualSpacing/>
        <w:jc w:val="both"/>
        <w:rPr/>
      </w:pPr>
      <w:r>
        <w:rPr/>
        <w:t>dtERiferimentoDataRichiestaE: [lunghezza 10] Indica la data secondo il formato ISO 8601 [YYYY]-[MM]-[DD] cui si riferisce la generazione del dato “riferimento messaggio richiesta”.</w:t>
      </w:r>
    </w:p>
    <w:p>
      <w:pPr>
        <w:pStyle w:val="ListParagraph"/>
        <w:numPr>
          <w:ilvl w:val="0"/>
          <w:numId w:val="6"/>
        </w:numPr>
        <w:spacing w:lineRule="auto" w:line="240" w:before="0" w:after="0"/>
        <w:contextualSpacing/>
        <w:jc w:val="both"/>
        <w:rPr/>
      </w:pPr>
      <w:r>
        <w:rPr/>
        <w:t>codEIstitAttIdUnivAttTipoIdUnivocoE: [lunghezza 1] Campo alfanumerico che descrive la codifica utilizzata per individuare l’Istituto attestante il pagamento; se presente può assumere i seguenti valori:‘G’ = persona giuridica ‘A’ = Codice ABI ‘B’ = Codice BIC (standard ISO 9362).</w:t>
      </w:r>
    </w:p>
    <w:p>
      <w:pPr>
        <w:pStyle w:val="ListParagraph"/>
        <w:numPr>
          <w:ilvl w:val="0"/>
          <w:numId w:val="6"/>
        </w:numPr>
        <w:spacing w:lineRule="auto" w:line="240" w:before="0" w:after="0"/>
        <w:contextualSpacing/>
        <w:jc w:val="both"/>
        <w:rPr/>
      </w:pPr>
      <w:r>
        <w:rPr/>
        <w:t>codEIstitAttIdUnivAttCodiceIdUnivocoE: [lunghezza 1..35] Campo alfanumerico che può contenere il codice fiscale o la partita IVA, o il codice ABI o il codice BIC del prestatore di servizi di pagamento attestante.</w:t>
      </w:r>
    </w:p>
    <w:p>
      <w:pPr>
        <w:pStyle w:val="ListParagraph"/>
        <w:numPr>
          <w:ilvl w:val="0"/>
          <w:numId w:val="6"/>
        </w:numPr>
        <w:spacing w:lineRule="auto" w:line="240" w:before="0" w:after="0"/>
        <w:contextualSpacing/>
        <w:jc w:val="both"/>
        <w:rPr/>
      </w:pPr>
      <w:r>
        <w:rPr/>
        <w:t>deEIstitAttDenominazioneAttestanteE: [lunghezza 1..70] Contiene la denominazione del prestatore di servizi di pagamento.</w:t>
      </w:r>
    </w:p>
    <w:p>
      <w:pPr>
        <w:pStyle w:val="ListParagraph"/>
        <w:numPr>
          <w:ilvl w:val="0"/>
          <w:numId w:val="6"/>
        </w:numPr>
        <w:spacing w:lineRule="auto" w:line="240" w:before="0" w:after="0"/>
        <w:contextualSpacing/>
        <w:jc w:val="both"/>
        <w:rPr/>
      </w:pPr>
      <w:r>
        <w:rPr/>
        <w:t>codEIstitAttCodiceUnitOperAttestanteE: [lunghezza 1..35] Indica il codice dell’unità operativa che rilascia la ricevuta.</w:t>
      </w:r>
    </w:p>
    <w:p>
      <w:pPr>
        <w:pStyle w:val="ListParagraph"/>
        <w:numPr>
          <w:ilvl w:val="0"/>
          <w:numId w:val="6"/>
        </w:numPr>
        <w:spacing w:lineRule="auto" w:line="240" w:before="0" w:after="0"/>
        <w:contextualSpacing/>
        <w:jc w:val="both"/>
        <w:rPr/>
      </w:pPr>
      <w:r>
        <w:rPr/>
        <w:t>deEIstitAttDenomUnitOperAttestanteE: [lunghezza 1..70] Indica la denominazione dell’unità operativa attestante.</w:t>
      </w:r>
    </w:p>
    <w:p>
      <w:pPr>
        <w:pStyle w:val="ListParagraph"/>
        <w:numPr>
          <w:ilvl w:val="0"/>
          <w:numId w:val="6"/>
        </w:numPr>
        <w:spacing w:lineRule="auto" w:line="240" w:before="0" w:after="0"/>
        <w:contextualSpacing/>
        <w:jc w:val="both"/>
        <w:rPr/>
      </w:pPr>
      <w:r>
        <w:rPr/>
        <w:t>deEIstitAttIndirizzoAttestanteE: [lunghezza 1..70] Indica l’indirizzo dell’attestante.</w:t>
      </w:r>
    </w:p>
    <w:p>
      <w:pPr>
        <w:pStyle w:val="ListParagraph"/>
        <w:numPr>
          <w:ilvl w:val="0"/>
          <w:numId w:val="6"/>
        </w:numPr>
        <w:spacing w:lineRule="auto" w:line="240" w:before="0" w:after="0"/>
        <w:contextualSpacing/>
        <w:jc w:val="both"/>
        <w:rPr/>
      </w:pPr>
      <w:r>
        <w:rPr/>
        <w:t>deEIstitAttCivicoAttestanteE: [lunghezza 1..16] Indica il numero civico dell’attestante.</w:t>
      </w:r>
    </w:p>
    <w:p>
      <w:pPr>
        <w:pStyle w:val="ListParagraph"/>
        <w:numPr>
          <w:ilvl w:val="0"/>
          <w:numId w:val="6"/>
        </w:numPr>
        <w:spacing w:lineRule="auto" w:line="240" w:before="0" w:after="0"/>
        <w:contextualSpacing/>
        <w:jc w:val="both"/>
        <w:rPr/>
      </w:pPr>
      <w:r>
        <w:rPr/>
        <w:t>codEIstitAttCapAttestanteE: [lunghezza 1..16] Indica il CAP dell’attestante.</w:t>
      </w:r>
    </w:p>
    <w:p>
      <w:pPr>
        <w:pStyle w:val="ListParagraph"/>
        <w:numPr>
          <w:ilvl w:val="0"/>
          <w:numId w:val="6"/>
        </w:numPr>
        <w:spacing w:lineRule="auto" w:line="240" w:before="0" w:after="0"/>
        <w:contextualSpacing/>
        <w:jc w:val="both"/>
        <w:rPr/>
      </w:pPr>
      <w:r>
        <w:rPr/>
        <w:t>deEIstitAttLocalitaAttestanteE: [lunghezza 1..35] Indica la località dell’attestante.</w:t>
      </w:r>
    </w:p>
    <w:p>
      <w:pPr>
        <w:pStyle w:val="ListParagraph"/>
        <w:numPr>
          <w:ilvl w:val="0"/>
          <w:numId w:val="6"/>
        </w:numPr>
        <w:spacing w:lineRule="auto" w:line="240" w:before="0" w:after="0"/>
        <w:contextualSpacing/>
        <w:jc w:val="both"/>
        <w:rPr/>
      </w:pPr>
      <w:r>
        <w:rPr/>
        <w:t>deEIstitAttProvinciaAttestanteE: [lunghezza 2] Indica la provincia dell’attestante secondo lo standard ISTAT codifica a due lettere.</w:t>
      </w:r>
    </w:p>
    <w:p>
      <w:pPr>
        <w:pStyle w:val="ListParagraph"/>
        <w:numPr>
          <w:ilvl w:val="0"/>
          <w:numId w:val="6"/>
        </w:numPr>
        <w:spacing w:lineRule="auto" w:line="240" w:before="0" w:after="0"/>
        <w:contextualSpacing/>
        <w:jc w:val="both"/>
        <w:rPr/>
      </w:pPr>
      <w:r>
        <w:rPr/>
        <w:t>codEIstitAttNazioneAttestanteE: [lunghezza 2] Indica il codice nazione dell’attestante secondo lo standard ISO 3166-1-alpha-2 (codificata su due lettere).</w:t>
      </w:r>
    </w:p>
    <w:p>
      <w:pPr>
        <w:pStyle w:val="ListParagraph"/>
        <w:numPr>
          <w:ilvl w:val="0"/>
          <w:numId w:val="6"/>
        </w:numPr>
        <w:spacing w:lineRule="auto" w:line="240" w:before="0" w:after="0"/>
        <w:contextualSpacing/>
        <w:jc w:val="both"/>
        <w:rPr/>
      </w:pPr>
      <w:r>
        <w:rPr/>
        <w:t>codEEnteBenefIdUnivBenefTipoIdUnivocoE: [lunghezza 1] Campo alfanumerico che indica la natura dell’ente beneficiario; se presente deve assumere il valore ‘G’, Identificativo fiscale Persona Giuridica.</w:t>
      </w:r>
    </w:p>
    <w:p>
      <w:pPr>
        <w:pStyle w:val="ListParagraph"/>
        <w:numPr>
          <w:ilvl w:val="0"/>
          <w:numId w:val="6"/>
        </w:numPr>
        <w:spacing w:lineRule="auto" w:line="240" w:before="0" w:after="0"/>
        <w:contextualSpacing/>
        <w:jc w:val="both"/>
        <w:rPr/>
      </w:pPr>
      <w:r>
        <w:rPr/>
        <w:t>codEEnteBenefIdUnivBenefCodiceIdUnivocoE: [lunghezza 1..35] Campo alfanumerico contenente il codice fiscale dell’amministrazione destinataria del pagamento.</w:t>
      </w:r>
    </w:p>
    <w:p>
      <w:pPr>
        <w:pStyle w:val="ListParagraph"/>
        <w:numPr>
          <w:ilvl w:val="0"/>
          <w:numId w:val="6"/>
        </w:numPr>
        <w:spacing w:lineRule="auto" w:line="240" w:before="0" w:after="0"/>
        <w:contextualSpacing/>
        <w:jc w:val="both"/>
        <w:rPr/>
      </w:pPr>
      <w:r>
        <w:rPr/>
        <w:t>deEEnteBenefDenominazioneBeneficiarioE: [lunghezza 1..70] Contiene la denominazione della PA.</w:t>
      </w:r>
    </w:p>
    <w:p>
      <w:pPr>
        <w:pStyle w:val="ListParagraph"/>
        <w:numPr>
          <w:ilvl w:val="0"/>
          <w:numId w:val="6"/>
        </w:numPr>
        <w:spacing w:lineRule="auto" w:line="240" w:before="0" w:after="0"/>
        <w:contextualSpacing/>
        <w:jc w:val="both"/>
        <w:rPr/>
      </w:pPr>
      <w:r>
        <w:rPr/>
        <w:t>codEEnteBenefCodiceUnitOperBeneficiarioE: [lunghezza 1..35] Indica il codice dell’unità operativa destinataria.</w:t>
      </w:r>
    </w:p>
    <w:p>
      <w:pPr>
        <w:pStyle w:val="ListParagraph"/>
        <w:numPr>
          <w:ilvl w:val="0"/>
          <w:numId w:val="6"/>
        </w:numPr>
        <w:spacing w:lineRule="auto" w:line="240" w:before="0" w:after="0"/>
        <w:contextualSpacing/>
        <w:jc w:val="both"/>
        <w:rPr/>
      </w:pPr>
      <w:r>
        <w:rPr/>
        <w:t>deEEnteBenefDenomUnitOperBeneficiarioE: [lunghezza 1..70] Contiene la denominazione dell’unità operativa destinataria.</w:t>
      </w:r>
    </w:p>
    <w:p>
      <w:pPr>
        <w:pStyle w:val="ListParagraph"/>
        <w:numPr>
          <w:ilvl w:val="0"/>
          <w:numId w:val="6"/>
        </w:numPr>
        <w:spacing w:lineRule="auto" w:line="240" w:before="0" w:after="0"/>
        <w:contextualSpacing/>
        <w:jc w:val="both"/>
        <w:rPr/>
      </w:pPr>
      <w:r>
        <w:rPr/>
        <w:t>deEEnteBenefIndirizzoBeneficiarioE: [lunghezza 1..70] Indica l’indirizzo dell’ente beneficiario.</w:t>
      </w:r>
    </w:p>
    <w:p>
      <w:pPr>
        <w:pStyle w:val="ListParagraph"/>
        <w:numPr>
          <w:ilvl w:val="0"/>
          <w:numId w:val="6"/>
        </w:numPr>
        <w:spacing w:lineRule="auto" w:line="240" w:before="0" w:after="0"/>
        <w:contextualSpacing/>
        <w:jc w:val="both"/>
        <w:rPr/>
      </w:pPr>
      <w:r>
        <w:rPr/>
        <w:t>deEEnteBenefCivicoBeneficiarioE: [lunghezza 1..16] Indica il numero civico dell’ente beneficiario.</w:t>
      </w:r>
    </w:p>
    <w:p>
      <w:pPr>
        <w:pStyle w:val="ListParagraph"/>
        <w:numPr>
          <w:ilvl w:val="0"/>
          <w:numId w:val="6"/>
        </w:numPr>
        <w:spacing w:lineRule="auto" w:line="240" w:before="0" w:after="0"/>
        <w:contextualSpacing/>
        <w:jc w:val="both"/>
        <w:rPr/>
      </w:pPr>
      <w:r>
        <w:rPr/>
        <w:t>codEEnteBenefCapBeneficiarioE: [lunghezza 1..16] Indica il CAP dell’ente beneficiario.</w:t>
      </w:r>
    </w:p>
    <w:p>
      <w:pPr>
        <w:pStyle w:val="ListParagraph"/>
        <w:numPr>
          <w:ilvl w:val="0"/>
          <w:numId w:val="6"/>
        </w:numPr>
        <w:spacing w:lineRule="auto" w:line="240" w:before="0" w:after="0"/>
        <w:contextualSpacing/>
        <w:jc w:val="both"/>
        <w:rPr/>
      </w:pPr>
      <w:r>
        <w:rPr/>
        <w:t>deEEnteBenefLocalitaBeneficiarioE: [lunghezza 1..35] Indica la località dell’ente beneficiario.</w:t>
      </w:r>
    </w:p>
    <w:p>
      <w:pPr>
        <w:pStyle w:val="ListParagraph"/>
        <w:numPr>
          <w:ilvl w:val="0"/>
          <w:numId w:val="6"/>
        </w:numPr>
        <w:spacing w:lineRule="auto" w:line="240" w:before="0" w:after="0"/>
        <w:contextualSpacing/>
        <w:jc w:val="both"/>
        <w:rPr/>
      </w:pPr>
      <w:r>
        <w:rPr/>
        <w:t>deEEnteBenefProvinciaBeneficiarioE: [lunghezza 1..35] Indica la provincia dell’ente beneficiario secondo lo standard ISTAT codifica a due lettere.</w:t>
      </w:r>
    </w:p>
    <w:p>
      <w:pPr>
        <w:pStyle w:val="ListParagraph"/>
        <w:numPr>
          <w:ilvl w:val="0"/>
          <w:numId w:val="6"/>
        </w:numPr>
        <w:spacing w:lineRule="auto" w:line="240" w:before="0" w:after="0"/>
        <w:contextualSpacing/>
        <w:jc w:val="both"/>
        <w:rPr/>
      </w:pPr>
      <w:r>
        <w:rPr/>
        <w:t>codEEnteBenefNazioneBeneficiarioE: [lunghezza 2] Indica il codice nazione dell’ente beneficiario secondo lo standard ISO 3166-1-alpha-2 (codificata su due lettere).</w:t>
      </w:r>
    </w:p>
    <w:p>
      <w:pPr>
        <w:pStyle w:val="ListParagraph"/>
        <w:numPr>
          <w:ilvl w:val="0"/>
          <w:numId w:val="6"/>
        </w:numPr>
        <w:spacing w:lineRule="auto" w:line="240" w:before="0" w:after="0"/>
        <w:contextualSpacing/>
        <w:jc w:val="both"/>
        <w:rPr/>
      </w:pPr>
      <w:r>
        <w:rPr/>
        <w:t>codESoggVersIdUnivVersTipoIdUnivocoE: [lunghezza 1] Campo alfanumerico che indica la natura del versante; può assumere i seguenti valori: ‘F’ = Persona fisica ‘G’ = Persona Giuridica.</w:t>
      </w:r>
    </w:p>
    <w:p>
      <w:pPr>
        <w:pStyle w:val="ListParagraph"/>
        <w:numPr>
          <w:ilvl w:val="0"/>
          <w:numId w:val="6"/>
        </w:numPr>
        <w:spacing w:lineRule="auto" w:line="240" w:before="0" w:after="0"/>
        <w:contextualSpacing/>
        <w:jc w:val="both"/>
        <w:rPr/>
      </w:pPr>
      <w:r>
        <w:rPr/>
        <w:t>codESoggVersIdUnivVersCodiceIdUnivocoE: [lunghezza 1..35] Campo alfanumerico che può contenere il codice fiscale o, in alternativa, la partita IVA del soggetto versante.</w:t>
      </w:r>
    </w:p>
    <w:p>
      <w:pPr>
        <w:pStyle w:val="ListParagraph"/>
        <w:numPr>
          <w:ilvl w:val="0"/>
          <w:numId w:val="6"/>
        </w:numPr>
        <w:spacing w:lineRule="auto" w:line="240" w:before="0" w:after="0"/>
        <w:contextualSpacing/>
        <w:jc w:val="both"/>
        <w:rPr/>
      </w:pPr>
      <w:r>
        <w:rPr/>
        <w:t>codESoggVersAnagraficaVersanteE: [lunghezza 1..70] Indica il nominativo o la ragione sociale del versante.</w:t>
      </w:r>
    </w:p>
    <w:p>
      <w:pPr>
        <w:pStyle w:val="ListParagraph"/>
        <w:numPr>
          <w:ilvl w:val="0"/>
          <w:numId w:val="6"/>
        </w:numPr>
        <w:spacing w:lineRule="auto" w:line="240" w:before="0" w:after="0"/>
        <w:contextualSpacing/>
        <w:jc w:val="both"/>
        <w:rPr/>
      </w:pPr>
      <w:r>
        <w:rPr/>
        <w:t>deESoggVersIndirizzoVersanteE: [lunghezza 1..70] Indica l’indirizzo del versante.</w:t>
      </w:r>
    </w:p>
    <w:p>
      <w:pPr>
        <w:pStyle w:val="ListParagraph"/>
        <w:numPr>
          <w:ilvl w:val="0"/>
          <w:numId w:val="6"/>
        </w:numPr>
        <w:spacing w:lineRule="auto" w:line="240" w:before="0" w:after="0"/>
        <w:contextualSpacing/>
        <w:jc w:val="both"/>
        <w:rPr/>
      </w:pPr>
      <w:r>
        <w:rPr/>
        <w:t>deESoggVersCivicoVersanteE: [lunghezza 1..16] Indica il numero civico del versante.</w:t>
      </w:r>
    </w:p>
    <w:p>
      <w:pPr>
        <w:pStyle w:val="ListParagraph"/>
        <w:numPr>
          <w:ilvl w:val="0"/>
          <w:numId w:val="6"/>
        </w:numPr>
        <w:spacing w:lineRule="auto" w:line="240" w:before="0" w:after="0"/>
        <w:contextualSpacing/>
        <w:jc w:val="both"/>
        <w:rPr/>
      </w:pPr>
      <w:r>
        <w:rPr/>
        <w:t>codESoggVersCapVersanteE: [lunghezza 1..16] Indica il CAP del versante.</w:t>
      </w:r>
    </w:p>
    <w:p>
      <w:pPr>
        <w:pStyle w:val="ListParagraph"/>
        <w:numPr>
          <w:ilvl w:val="0"/>
          <w:numId w:val="6"/>
        </w:numPr>
        <w:spacing w:lineRule="auto" w:line="240" w:before="0" w:after="0"/>
        <w:contextualSpacing/>
        <w:jc w:val="both"/>
        <w:rPr/>
      </w:pPr>
      <w:r>
        <w:rPr/>
        <w:t>deESoggVersLocalitaVersanteE: [lunghezza 1..35] Indica la località del versante.</w:t>
      </w:r>
    </w:p>
    <w:p>
      <w:pPr>
        <w:pStyle w:val="ListParagraph"/>
        <w:numPr>
          <w:ilvl w:val="0"/>
          <w:numId w:val="6"/>
        </w:numPr>
        <w:spacing w:lineRule="auto" w:line="240" w:before="0" w:after="0"/>
        <w:contextualSpacing/>
        <w:jc w:val="both"/>
        <w:rPr/>
      </w:pPr>
      <w:r>
        <w:rPr/>
        <w:t>deESoggVersProvinciaVersanteE: [lunghezza 1..35] Indica la provincia del versante secondo lo standard ISTAT codifica a due lettere.</w:t>
      </w:r>
    </w:p>
    <w:p>
      <w:pPr>
        <w:pStyle w:val="ListParagraph"/>
        <w:numPr>
          <w:ilvl w:val="0"/>
          <w:numId w:val="6"/>
        </w:numPr>
        <w:spacing w:lineRule="auto" w:line="240" w:before="0" w:after="0"/>
        <w:contextualSpacing/>
        <w:jc w:val="both"/>
        <w:rPr/>
      </w:pPr>
      <w:r>
        <w:rPr/>
        <w:t>codESoggVersNazioneVersanteE: [lunghezza 2] Indica il codice nazione del versante secondo lo standard ISO 3166-1-alpha-2 (codificata su due lettere).</w:t>
      </w:r>
    </w:p>
    <w:p>
      <w:pPr>
        <w:pStyle w:val="ListParagraph"/>
        <w:numPr>
          <w:ilvl w:val="0"/>
          <w:numId w:val="6"/>
        </w:numPr>
        <w:spacing w:lineRule="auto" w:line="240" w:before="0" w:after="0"/>
        <w:contextualSpacing/>
        <w:jc w:val="both"/>
        <w:rPr/>
      </w:pPr>
      <w:r>
        <w:rPr/>
        <w:t>deESoggVersEmailVersanteE: [lunghezza 1..256] Indirizzo di posta elettronica del versante.</w:t>
      </w:r>
    </w:p>
    <w:p>
      <w:pPr>
        <w:pStyle w:val="ListParagraph"/>
        <w:numPr>
          <w:ilvl w:val="0"/>
          <w:numId w:val="6"/>
        </w:numPr>
        <w:spacing w:lineRule="auto" w:line="240" w:before="0" w:after="0"/>
        <w:contextualSpacing/>
        <w:jc w:val="both"/>
        <w:rPr/>
      </w:pPr>
      <w:r>
        <w:rPr/>
        <w:t>codESoggPagIdUnivPagTipoIdUnivocoE: [lunghezza 1] Campo alfanumerico che indica la natura del pagatore, può assumere i seguenti valori: ‘F’ = Persona fisica ‘G’ = Persona Giuridica.</w:t>
      </w:r>
    </w:p>
    <w:p>
      <w:pPr>
        <w:pStyle w:val="ListParagraph"/>
        <w:numPr>
          <w:ilvl w:val="0"/>
          <w:numId w:val="6"/>
        </w:numPr>
        <w:spacing w:lineRule="auto" w:line="240" w:before="0" w:after="0"/>
        <w:contextualSpacing/>
        <w:jc w:val="both"/>
        <w:rPr/>
      </w:pPr>
      <w:r>
        <w:rPr/>
        <w:t>codESoggPagIdUnivPagCodiceIdUnivocoE: [lunghezza 1..35] Campo alfanumerico che può contenere il codice fiscale o, in alternativa, la partita IVA del pagatore.</w:t>
      </w:r>
    </w:p>
    <w:p>
      <w:pPr>
        <w:pStyle w:val="ListParagraph"/>
        <w:numPr>
          <w:ilvl w:val="0"/>
          <w:numId w:val="6"/>
        </w:numPr>
        <w:spacing w:lineRule="auto" w:line="240" w:before="0" w:after="0"/>
        <w:contextualSpacing/>
        <w:jc w:val="both"/>
        <w:rPr/>
      </w:pPr>
      <w:r>
        <w:rPr/>
        <w:t>codESoggPagAnagraficaPagatoreE: [lunghezza 1..70] Indica il nominativo o la ragione sociale del pagatore.</w:t>
      </w:r>
    </w:p>
    <w:p>
      <w:pPr>
        <w:pStyle w:val="ListParagraph"/>
        <w:numPr>
          <w:ilvl w:val="0"/>
          <w:numId w:val="6"/>
        </w:numPr>
        <w:spacing w:lineRule="auto" w:line="240" w:before="0" w:after="0"/>
        <w:contextualSpacing/>
        <w:jc w:val="both"/>
        <w:rPr/>
      </w:pPr>
      <w:r>
        <w:rPr/>
        <w:t>deESoggPagIndirizzoPagatoreE: [lunghezza 1..70] Indica l’indirizzo del pagatore.</w:t>
      </w:r>
    </w:p>
    <w:p>
      <w:pPr>
        <w:pStyle w:val="ListParagraph"/>
        <w:numPr>
          <w:ilvl w:val="0"/>
          <w:numId w:val="6"/>
        </w:numPr>
        <w:spacing w:lineRule="auto" w:line="240" w:before="0" w:after="0"/>
        <w:contextualSpacing/>
        <w:jc w:val="both"/>
        <w:rPr/>
      </w:pPr>
      <w:r>
        <w:rPr/>
        <w:t>deESoggPagCivicoPagatoreE: [lunghezza 1..16] Indica il numero civico del pagatore.</w:t>
      </w:r>
    </w:p>
    <w:p>
      <w:pPr>
        <w:pStyle w:val="ListParagraph"/>
        <w:numPr>
          <w:ilvl w:val="0"/>
          <w:numId w:val="6"/>
        </w:numPr>
        <w:spacing w:lineRule="auto" w:line="240" w:before="0" w:after="0"/>
        <w:contextualSpacing/>
        <w:jc w:val="both"/>
        <w:rPr/>
      </w:pPr>
      <w:r>
        <w:rPr/>
        <w:t>codESoggPagCapPagatoreE: [lunghezza 1..16] Indica il CAP del pagatore.</w:t>
      </w:r>
    </w:p>
    <w:p>
      <w:pPr>
        <w:pStyle w:val="ListParagraph"/>
        <w:numPr>
          <w:ilvl w:val="0"/>
          <w:numId w:val="6"/>
        </w:numPr>
        <w:spacing w:lineRule="auto" w:line="240" w:before="0" w:after="0"/>
        <w:contextualSpacing/>
        <w:jc w:val="both"/>
        <w:rPr/>
      </w:pPr>
      <w:r>
        <w:rPr/>
        <w:t>deESoggPagLocalitaPagatoreE: [lunghezza 1..35] Indica la località del pagatore.</w:t>
      </w:r>
    </w:p>
    <w:p>
      <w:pPr>
        <w:pStyle w:val="ListParagraph"/>
        <w:numPr>
          <w:ilvl w:val="0"/>
          <w:numId w:val="6"/>
        </w:numPr>
        <w:spacing w:lineRule="auto" w:line="240" w:before="0" w:after="0"/>
        <w:contextualSpacing/>
        <w:jc w:val="both"/>
        <w:rPr/>
      </w:pPr>
      <w:r>
        <w:rPr/>
        <w:t>deESoggPagProvinciaPagatoreE: [lunghezza 1..35] Indica la provincia del pagatore secondo lo standard ISTAT codifica a due lettere.</w:t>
      </w:r>
    </w:p>
    <w:p>
      <w:pPr>
        <w:pStyle w:val="ListParagraph"/>
        <w:numPr>
          <w:ilvl w:val="0"/>
          <w:numId w:val="6"/>
        </w:numPr>
        <w:spacing w:lineRule="auto" w:line="240" w:before="0" w:after="0"/>
        <w:contextualSpacing/>
        <w:jc w:val="both"/>
        <w:rPr/>
      </w:pPr>
      <w:r>
        <w:rPr/>
        <w:t>codESoggPagNazionePagatoreE: [lunghezza 2] Indica la nazione del pagatore secondo lo standard ISO 3166-1-alpha-2 (codificata su due lettere).</w:t>
      </w:r>
    </w:p>
    <w:p>
      <w:pPr>
        <w:pStyle w:val="ListParagraph"/>
        <w:numPr>
          <w:ilvl w:val="0"/>
          <w:numId w:val="6"/>
        </w:numPr>
        <w:spacing w:lineRule="auto" w:line="240" w:before="0" w:after="0"/>
        <w:contextualSpacing/>
        <w:jc w:val="both"/>
        <w:rPr/>
      </w:pPr>
      <w:r>
        <w:rPr/>
        <w:t>deESoggPagEmailPagatoreE: [lunghezza 1..256] Indirizzo di posta elettronica del pagatore.</w:t>
      </w:r>
    </w:p>
    <w:p>
      <w:pPr>
        <w:pStyle w:val="ListParagraph"/>
        <w:numPr>
          <w:ilvl w:val="0"/>
          <w:numId w:val="6"/>
        </w:numPr>
        <w:spacing w:lineRule="auto" w:line="240" w:before="0" w:after="0"/>
        <w:contextualSpacing/>
        <w:jc w:val="both"/>
        <w:rPr/>
      </w:pPr>
      <w:r>
        <w:rPr/>
        <w:t>codEDatiPagCodiceEsitoPagamentoE: [lunghezza 1] Campo numerico indicante l’esito del pagamento. Può assumere i seguenti valori:0 = Pagamento eseguito 1 = pagamento non eseguito 2 = Pagamento parzialmente eseguito 3 = Decorrenza termini 4 = Decorrenza termini parziale.</w:t>
      </w:r>
    </w:p>
    <w:p>
      <w:pPr>
        <w:pStyle w:val="ListParagraph"/>
        <w:numPr>
          <w:ilvl w:val="0"/>
          <w:numId w:val="6"/>
        </w:numPr>
        <w:spacing w:lineRule="auto" w:line="240" w:before="0" w:after="0"/>
        <w:contextualSpacing/>
        <w:jc w:val="both"/>
        <w:rPr/>
      </w:pPr>
      <w:r>
        <w:rPr/>
        <w:t>numEDatiPagImportoTotalePagatoE: [lunghezza 3..12] Campo numerico (due cifre per la parte decimale, il separatore dei centesimi è il punto “.”), indicante l’importo relativo al totale delle somme versate.</w:t>
      </w:r>
    </w:p>
    <w:p>
      <w:pPr>
        <w:pStyle w:val="ListParagraph"/>
        <w:numPr>
          <w:ilvl w:val="0"/>
          <w:numId w:val="6"/>
        </w:numPr>
        <w:spacing w:lineRule="auto" w:line="240" w:before="0" w:after="0"/>
        <w:contextualSpacing/>
        <w:jc w:val="both"/>
        <w:rPr/>
      </w:pPr>
      <w:r>
        <w:rPr/>
        <w:t>codEDatiPagIdUnivocoVersamentoE: [lunghezza 1..35] Il dato deve essere riportato invariato, a cura del Prestatore di servizi di pagamento, così come presente nella Richiesta di Pagamento Telematico (RPT) cui si riferisce il messaggio di Ricevuta Telematica.</w:t>
      </w:r>
    </w:p>
    <w:p>
      <w:pPr>
        <w:pStyle w:val="ListParagraph"/>
        <w:numPr>
          <w:ilvl w:val="0"/>
          <w:numId w:val="6"/>
        </w:numPr>
        <w:spacing w:lineRule="auto" w:line="240" w:before="0" w:after="0"/>
        <w:contextualSpacing/>
        <w:jc w:val="both"/>
        <w:rPr/>
      </w:pPr>
      <w:r>
        <w:rPr/>
        <w:t>codEDatiPagCodiceContestoPagamentoE: [lunghezza 1..35] Il dato deve essere riportato invariato, a cura del Prestatore di servizi di pagamento, così come presente nella Richiesta di Pagamento Telematico (RPT) cui si riferisce il messaggio di Ricevuta Telematica.</w:t>
      </w:r>
    </w:p>
    <w:p>
      <w:pPr>
        <w:pStyle w:val="ListParagraph"/>
        <w:numPr>
          <w:ilvl w:val="0"/>
          <w:numId w:val="6"/>
        </w:numPr>
        <w:spacing w:lineRule="auto" w:line="240" w:before="0" w:after="0"/>
        <w:contextualSpacing/>
        <w:jc w:val="both"/>
        <w:rPr/>
      </w:pPr>
      <w:r>
        <w:rPr/>
        <w:t>numEDatiPagDatiSingPagSingoloImportoPagatoE: [lunghezza 3..12] Campo numerico (due cifre per la parte decimale, il separatore dei centesimi è il punto “.”), indicante l’importo relativo alla somma pagata.</w:t>
      </w:r>
    </w:p>
    <w:p>
      <w:pPr>
        <w:pStyle w:val="ListParagraph"/>
        <w:numPr>
          <w:ilvl w:val="0"/>
          <w:numId w:val="6"/>
        </w:numPr>
        <w:spacing w:lineRule="auto" w:line="240" w:before="0" w:after="0"/>
        <w:contextualSpacing/>
        <w:jc w:val="both"/>
        <w:rPr/>
      </w:pPr>
      <w:r>
        <w:rPr/>
        <w:t>deEDatiPagDatiSingPagEsitoSingoloPagamentoE: [lunghezza 1..35] Contiene la descrizione in formato testo dell’esito del singolo pagamento.</w:t>
      </w:r>
    </w:p>
    <w:p>
      <w:pPr>
        <w:pStyle w:val="ListParagraph"/>
        <w:numPr>
          <w:ilvl w:val="0"/>
          <w:numId w:val="6"/>
        </w:numPr>
        <w:spacing w:lineRule="auto" w:line="240" w:before="0" w:after="0"/>
        <w:contextualSpacing/>
        <w:jc w:val="both"/>
        <w:rPr/>
      </w:pPr>
      <w:r>
        <w:rPr/>
        <w:t>dtEDatiPagDatiSingPagDataEsitoSingoloPagamentoE: [lunghezza 10] Indica la data di esecuzione, di rifiuto o di revoca del pagamento, nel formato ISO 8601 [YYYY]-[MM]-[DD].</w:t>
      </w:r>
    </w:p>
    <w:p>
      <w:pPr>
        <w:pStyle w:val="ListParagraph"/>
        <w:numPr>
          <w:ilvl w:val="0"/>
          <w:numId w:val="6"/>
        </w:numPr>
        <w:spacing w:lineRule="auto" w:line="240" w:before="0" w:after="0"/>
        <w:contextualSpacing/>
        <w:jc w:val="both"/>
        <w:rPr/>
      </w:pPr>
      <w:r>
        <w:rPr/>
        <w:t>codEDatiPagDatiSingPagIdUnivocoRiscossE: [lunghezza 1..35] Riferimento univoco dell’operazione assegnato al pagamento dal Prestatore dei servizi di Pagamento. Può coincidere con il CRO ovvero TRN nel caso di Bonifico Bancario o con il CODELINE nel caso di bonifico postale.</w:t>
      </w:r>
    </w:p>
    <w:p>
      <w:pPr>
        <w:pStyle w:val="ListParagraph"/>
        <w:numPr>
          <w:ilvl w:val="0"/>
          <w:numId w:val="6"/>
        </w:numPr>
        <w:spacing w:lineRule="auto" w:line="240" w:before="0" w:after="0"/>
        <w:contextualSpacing/>
        <w:jc w:val="both"/>
        <w:rPr/>
      </w:pPr>
      <w:r>
        <w:rPr/>
        <w:t>deEDatiPagDatiSingPagCausaleVersamentoE: [lunghezza 1..1024] Rappresenta la descrizione estesa della causale del versamento da riempire a cura del soggetto versante/pagatore.</w:t>
      </w:r>
    </w:p>
    <w:p>
      <w:pPr>
        <w:pStyle w:val="ListParagraph"/>
        <w:numPr>
          <w:ilvl w:val="0"/>
          <w:numId w:val="6"/>
        </w:numPr>
        <w:spacing w:lineRule="auto" w:line="240" w:before="0" w:after="0"/>
        <w:contextualSpacing/>
        <w:jc w:val="both"/>
        <w:rPr/>
      </w:pPr>
      <w:r>
        <w:rPr/>
        <w:t>deEDatiPagDatiSingPagDatiSpecificiRiscossioneE: [lunghezza 5..140] Rappresenta l’indicazione dell’imputazione della specifica entrata ed è così articolato: &lt;tipo contabilità&gt;”/”&lt;codice contabilità&gt; Dove &lt;codice contabilità&gt; ha il seguente significato: 0 = Capitolo e articolo di Entrata del Bilancio dello Stato 1 = numero della contabilità speciale 2 = Codice SIOPE 9 = Altro codice ad uso dell’amministrazione.</w:t>
      </w:r>
    </w:p>
    <w:p>
      <w:pPr>
        <w:pStyle w:val="ListParagraph"/>
        <w:numPr>
          <w:ilvl w:val="0"/>
          <w:numId w:val="6"/>
        </w:numPr>
        <w:spacing w:lineRule="auto" w:line="240" w:before="0" w:after="0"/>
        <w:contextualSpacing/>
        <w:jc w:val="both"/>
        <w:rPr/>
      </w:pPr>
      <w:r>
        <w:rPr/>
        <w:t>codTipoDovutoE: [lunghezza 1..64] Riferimento alla tipologia del dovuto secondo la classificazione data dal beneficiario.</w:t>
      </w:r>
    </w:p>
    <w:p>
      <w:pPr>
        <w:pStyle w:val="ListParagraph"/>
        <w:numPr>
          <w:ilvl w:val="0"/>
          <w:numId w:val="6"/>
        </w:numPr>
        <w:spacing w:lineRule="auto" w:line="240" w:before="0" w:after="0"/>
        <w:contextualSpacing/>
        <w:jc w:val="both"/>
        <w:rPr/>
      </w:pPr>
      <w:r>
        <w:rPr/>
        <w:t>dtAcquisizioneE: [lunghezza 10] Data acquisizione flusso di export.</w:t>
      </w:r>
    </w:p>
    <w:p>
      <w:pPr>
        <w:pStyle w:val="ListParagraph"/>
        <w:numPr>
          <w:ilvl w:val="0"/>
          <w:numId w:val="6"/>
        </w:numPr>
        <w:spacing w:lineRule="auto" w:line="240" w:before="0" w:after="0"/>
        <w:contextualSpacing/>
        <w:jc w:val="both"/>
        <w:rPr/>
      </w:pPr>
      <w:r>
        <w:rPr/>
        <w:t>bilancioE: [lunghezza 1..4096] Campo XML che rappresenta la struttura bilancio della singola ricevuta. Così costuito:</w:t>
      </w:r>
    </w:p>
    <w:p>
      <w:pPr>
        <w:pStyle w:val="ListParagraph"/>
        <w:spacing w:lineRule="auto" w:line="240" w:before="0" w:after="0"/>
        <w:contextualSpacing/>
        <w:jc w:val="both"/>
        <w:rPr/>
      </w:pPr>
      <w:r>
        <w:rPr/>
      </w:r>
    </w:p>
    <w:p>
      <w:pPr>
        <w:pStyle w:val="ListParagraph"/>
        <w:spacing w:lineRule="auto" w:line="240" w:before="0" w:after="0"/>
        <w:contextualSpacing/>
        <w:jc w:val="both"/>
        <w:rPr/>
      </w:pPr>
      <w:r>
        <w:rPr/>
        <w:t>&lt;bilancio&gt;</w:t>
      </w:r>
    </w:p>
    <w:p>
      <w:pPr>
        <w:pStyle w:val="ListParagraph"/>
        <w:spacing w:lineRule="auto" w:line="240" w:before="0" w:after="0"/>
        <w:contextualSpacing/>
        <w:jc w:val="both"/>
        <w:rPr/>
      </w:pPr>
      <w:r>
        <w:rPr/>
        <w:tab/>
        <w:t>&lt;capitolo&gt; (1…n)</w:t>
      </w:r>
    </w:p>
    <w:p>
      <w:pPr>
        <w:pStyle w:val="ListParagraph"/>
        <w:spacing w:lineRule="auto" w:line="240" w:before="0" w:after="0"/>
        <w:contextualSpacing/>
        <w:jc w:val="both"/>
        <w:rPr/>
      </w:pPr>
      <w:r>
        <w:rPr/>
        <w:tab/>
        <w:tab/>
        <w:t>&lt;codCapitolo&gt;CAP1&lt;/codCapitolo&gt; (obbligatorio)</w:t>
      </w:r>
    </w:p>
    <w:p>
      <w:pPr>
        <w:pStyle w:val="ListParagraph"/>
        <w:spacing w:lineRule="auto" w:line="240" w:before="0" w:after="0"/>
        <w:contextualSpacing/>
        <w:jc w:val="both"/>
        <w:rPr/>
      </w:pPr>
      <w:r>
        <w:rPr/>
        <w:tab/>
        <w:tab/>
        <w:t>&lt;codUfficio&gt;UFF1&lt;/codUfficio&gt;</w:t>
      </w:r>
    </w:p>
    <w:p>
      <w:pPr>
        <w:pStyle w:val="ListParagraph"/>
        <w:spacing w:lineRule="auto" w:line="240" w:before="0" w:after="0"/>
        <w:contextualSpacing/>
        <w:jc w:val="both"/>
        <w:rPr/>
      </w:pPr>
      <w:r>
        <w:rPr/>
        <w:tab/>
        <w:tab/>
        <w:t>&lt;accertamento&gt; (1…n)</w:t>
      </w:r>
    </w:p>
    <w:p>
      <w:pPr>
        <w:pStyle w:val="ListParagraph"/>
        <w:spacing w:lineRule="auto" w:line="240" w:before="0" w:after="0"/>
        <w:contextualSpacing/>
        <w:jc w:val="both"/>
        <w:rPr/>
      </w:pPr>
      <w:r>
        <w:rPr/>
        <w:tab/>
        <w:tab/>
        <w:tab/>
        <w:t>&lt;codAccertamento&gt;ACC.X&lt;/ codAccertamento &gt;</w:t>
      </w:r>
    </w:p>
    <w:p>
      <w:pPr>
        <w:pStyle w:val="ListParagraph"/>
        <w:spacing w:lineRule="auto" w:line="240" w:before="0" w:after="0"/>
        <w:contextualSpacing/>
        <w:jc w:val="both"/>
        <w:rPr/>
      </w:pPr>
      <w:r>
        <w:rPr/>
        <w:tab/>
        <w:tab/>
        <w:tab/>
        <w:t>&lt;importo&gt;20.00&lt;/importo&gt;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ab/>
        <w:tab/>
        <w:t>&lt; codAccertamento &gt;ACC.Y&lt;/ codAccertamento &gt;</w:t>
      </w:r>
    </w:p>
    <w:p>
      <w:pPr>
        <w:pStyle w:val="ListParagraph"/>
        <w:spacing w:lineRule="auto" w:line="240" w:before="0" w:after="0"/>
        <w:contextualSpacing/>
        <w:jc w:val="both"/>
        <w:rPr/>
      </w:pPr>
      <w:r>
        <w:rPr/>
        <w:tab/>
        <w:tab/>
        <w:tab/>
        <w:t>&lt;importo&gt;10.00&lt;/importo&gt;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&lt;/capitolo&gt;</w:t>
      </w:r>
    </w:p>
    <w:p>
      <w:pPr>
        <w:pStyle w:val="ListParagraph"/>
        <w:spacing w:lineRule="auto" w:line="240" w:before="0" w:after="0"/>
        <w:contextualSpacing/>
        <w:jc w:val="both"/>
        <w:rPr/>
      </w:pPr>
      <w:r>
        <w:rPr/>
        <w:tab/>
        <w:t>&lt;capitolo&gt;</w:t>
      </w:r>
    </w:p>
    <w:p>
      <w:pPr>
        <w:pStyle w:val="ListParagraph"/>
        <w:spacing w:lineRule="auto" w:line="240" w:before="0" w:after="0"/>
        <w:contextualSpacing/>
        <w:jc w:val="both"/>
        <w:rPr/>
      </w:pPr>
      <w:r>
        <w:rPr/>
        <w:tab/>
        <w:tab/>
        <w:t>&lt;codUfficio&gt;UFF2&lt;/codUfficio&gt;</w:t>
      </w:r>
    </w:p>
    <w:p>
      <w:pPr>
        <w:pStyle w:val="ListParagraph"/>
        <w:spacing w:lineRule="auto" w:line="240" w:before="0" w:after="0"/>
        <w:contextualSpacing/>
        <w:jc w:val="both"/>
        <w:rPr/>
      </w:pPr>
      <w:r>
        <w:rPr/>
        <w:tab/>
        <w:tab/>
        <w:t>&lt;codCapitolo&gt;CAP2&lt;/codCapitolo&gt;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ab/>
        <w:tab/>
        <w:t>&lt;codAccertamento&gt;&lt;/ codAccertamento &gt;</w:t>
      </w:r>
    </w:p>
    <w:p>
      <w:pPr>
        <w:pStyle w:val="ListParagraph"/>
        <w:spacing w:lineRule="auto" w:line="240" w:before="0" w:after="0"/>
        <w:contextualSpacing/>
        <w:jc w:val="both"/>
        <w:rPr/>
      </w:pPr>
      <w:r>
        <w:rPr/>
        <w:tab/>
        <w:tab/>
        <w:tab/>
        <w:t>&lt;importo&gt;70.00&lt;/importo&gt;</w:t>
      </w:r>
    </w:p>
    <w:p>
      <w:pPr>
        <w:pStyle w:val="ListParagraph"/>
        <w:spacing w:lineRule="auto" w:line="240" w:before="0" w:after="0"/>
        <w:contextualSpacing/>
        <w:jc w:val="both"/>
        <w:rPr/>
      </w:pPr>
      <w:r>
        <w:rPr/>
        <w:tab/>
        <w:tab/>
        <w:t>&lt;/accertamento&gt;</w:t>
      </w:r>
    </w:p>
    <w:p>
      <w:pPr>
        <w:pStyle w:val="ListParagraph"/>
        <w:spacing w:lineRule="auto" w:line="240" w:before="0" w:after="0"/>
        <w:contextualSpacing/>
        <w:jc w:val="both"/>
        <w:rPr/>
      </w:pPr>
      <w:r>
        <w:rPr/>
        <w:tab/>
        <w:t>&lt;/capitolo&gt;</w:t>
      </w:r>
    </w:p>
    <w:p>
      <w:pPr>
        <w:pStyle w:val="ListParagraph"/>
        <w:spacing w:lineRule="auto" w:line="240" w:before="0" w:after="0"/>
        <w:contextualSpacing/>
        <w:jc w:val="both"/>
        <w:rPr/>
      </w:pPr>
      <w:r>
        <w:rPr/>
        <w:tab/>
        <w:t>...</w:t>
      </w:r>
    </w:p>
    <w:p>
      <w:pPr>
        <w:pStyle w:val="ListParagraph"/>
        <w:spacing w:lineRule="auto" w:line="240" w:before="0" w:after="0"/>
        <w:contextualSpacing/>
        <w:jc w:val="both"/>
        <w:rPr/>
      </w:pPr>
      <w:r>
        <w:rPr/>
        <w:t>&lt;/bilancio&gt;</w:t>
      </w:r>
    </w:p>
    <w:p>
      <w:pPr>
        <w:pStyle w:val="ListParagraph"/>
        <w:spacing w:lineRule="auto" w:line="240" w:before="0" w:after="0"/>
        <w:contextualSpacing/>
        <w:jc w:val="both"/>
        <w:rPr/>
      </w:pPr>
      <w:r>
        <w:rPr/>
      </w:r>
    </w:p>
    <w:p>
      <w:pPr>
        <w:pStyle w:val="ListParagraph"/>
        <w:spacing w:lineRule="auto" w:line="240" w:before="0" w:after="0"/>
        <w:contextualSpacing/>
        <w:jc w:val="both"/>
        <w:rPr/>
      </w:pPr>
      <w:r>
        <w:rPr/>
      </w:r>
    </w:p>
    <w:p>
      <w:pPr>
        <w:pStyle w:val="ListParagraph"/>
        <w:numPr>
          <w:ilvl w:val="0"/>
          <w:numId w:val="6"/>
        </w:numPr>
        <w:spacing w:lineRule="auto" w:line="240" w:before="0" w:after="0"/>
        <w:contextualSpacing/>
        <w:jc w:val="both"/>
        <w:rPr/>
      </w:pPr>
      <w:r>
        <w:rPr/>
        <w:t>versioneOggettoR: [lunghezza 1..16] Versione che identifica l’oggetto scambiato.</w:t>
      </w:r>
    </w:p>
    <w:p>
      <w:pPr>
        <w:pStyle w:val="ListParagraph"/>
        <w:numPr>
          <w:ilvl w:val="0"/>
          <w:numId w:val="6"/>
        </w:numPr>
        <w:spacing w:lineRule="auto" w:line="240" w:before="0" w:after="0"/>
        <w:contextualSpacing/>
        <w:jc w:val="both"/>
        <w:rPr/>
      </w:pPr>
      <w:r>
        <w:rPr/>
        <w:t>codIdentificativoFlussoR: [lunghezza 1..35] Identificativo legato alla generazione e trasmissione del flusso di riversamento.</w:t>
      </w:r>
    </w:p>
    <w:p>
      <w:pPr>
        <w:pStyle w:val="ListParagraph"/>
        <w:numPr>
          <w:ilvl w:val="0"/>
          <w:numId w:val="6"/>
        </w:numPr>
        <w:spacing w:lineRule="auto" w:line="240" w:before="0" w:after="0"/>
        <w:contextualSpacing/>
        <w:jc w:val="both"/>
        <w:rPr/>
      </w:pPr>
      <w:r>
        <w:rPr/>
        <w:t>dtDataOraFlussoR: [lunghezza 19] Indica la data e ora di creazione del flusso, secondo il formato ISO 8601 [YYYY]-[MM]-[DD]T[hh]:[mm]:[ss]</w:t>
      </w:r>
    </w:p>
    <w:p>
      <w:pPr>
        <w:pStyle w:val="ListParagraph"/>
        <w:numPr>
          <w:ilvl w:val="0"/>
          <w:numId w:val="6"/>
        </w:numPr>
        <w:spacing w:lineRule="auto" w:line="240" w:before="0" w:after="0"/>
        <w:contextualSpacing/>
        <w:jc w:val="both"/>
        <w:rPr/>
      </w:pPr>
      <w:r>
        <w:rPr/>
        <w:t>codIdentificativoUnivocoRegolamentoR: [lunghezza 1..35] Riferimento. assegnato dal prestatore di servizi di pagamento all’operazione di trasferimento fondi con la quale viene regolato contabilmente il riversamento delle somme incassate ovvero l’accumulo dei bonifici disposti dai clienti (TRN).</w:t>
      </w:r>
    </w:p>
    <w:p>
      <w:pPr>
        <w:pStyle w:val="ListParagraph"/>
        <w:numPr>
          <w:ilvl w:val="0"/>
          <w:numId w:val="6"/>
        </w:numPr>
        <w:spacing w:lineRule="auto" w:line="240" w:before="0" w:after="0"/>
        <w:contextualSpacing/>
        <w:jc w:val="both"/>
        <w:rPr/>
      </w:pPr>
      <w:r>
        <w:rPr/>
        <w:t>dtDataRegolamentoR: [lunghezza 10] Indica la data di esecuzione dell’operazione di trasferimento fondi con la quale viene regolato contabilmente il riversamento delle somme incassate, nel formato ISO 8601 [YYYY]-[MM]- [DD].</w:t>
      </w:r>
    </w:p>
    <w:p>
      <w:pPr>
        <w:pStyle w:val="ListParagraph"/>
        <w:numPr>
          <w:ilvl w:val="0"/>
          <w:numId w:val="6"/>
        </w:numPr>
        <w:spacing w:lineRule="auto" w:line="240" w:before="0" w:after="0"/>
        <w:contextualSpacing/>
        <w:jc w:val="both"/>
        <w:rPr/>
      </w:pPr>
      <w:r>
        <w:rPr/>
        <w:t>codIstMittIdUnivMittTipoIdentificativoUnivocoR: [lunghezza 1] Campo alfanumerico che descrive la codifica utilizzata per individuare l’Istituto Mittente; se presente può assumere i seguenti valori: ‘G’ = persona giuridica, ‘A’ = Codice ABI, ‘B’ = Codice BIC (standard ISO 9362)</w:t>
      </w:r>
    </w:p>
    <w:p>
      <w:pPr>
        <w:pStyle w:val="ListParagraph"/>
        <w:numPr>
          <w:ilvl w:val="0"/>
          <w:numId w:val="6"/>
        </w:numPr>
        <w:spacing w:lineRule="auto" w:line="240" w:before="0" w:after="0"/>
        <w:contextualSpacing/>
        <w:jc w:val="both"/>
        <w:rPr/>
      </w:pPr>
      <w:r>
        <w:rPr/>
        <w:t>codIstMittIdUnivMittCodiceIdentificativoUnivocoR: [lunghezza 1..35] Campo alfanumerico che può contenere il codice fiscale o la partita IVA, il codice ABI o il codice BIC del prestatore di servizi di pagamento mittente, in funzione del dato codIstMittIdUnivMittTipoIdentificativoUnivocoR.</w:t>
      </w:r>
    </w:p>
    <w:p>
      <w:pPr>
        <w:pStyle w:val="ListParagraph"/>
        <w:numPr>
          <w:ilvl w:val="0"/>
          <w:numId w:val="6"/>
        </w:numPr>
        <w:spacing w:lineRule="auto" w:line="240" w:before="0" w:after="0"/>
        <w:contextualSpacing/>
        <w:jc w:val="both"/>
        <w:rPr/>
      </w:pPr>
      <w:r>
        <w:rPr/>
        <w:t>deIstMittDenominazioneMittenteR: [lunghezza 1..70] Contiene la denominazione del prestatore di servizi di pagamento mittente che genera il flusso.</w:t>
      </w:r>
    </w:p>
    <w:p>
      <w:pPr>
        <w:pStyle w:val="ListParagraph"/>
        <w:numPr>
          <w:ilvl w:val="0"/>
          <w:numId w:val="6"/>
        </w:numPr>
        <w:spacing w:lineRule="auto" w:line="240" w:before="0" w:after="0"/>
        <w:contextualSpacing/>
        <w:jc w:val="both"/>
        <w:rPr/>
      </w:pPr>
      <w:r>
        <w:rPr/>
        <w:t>codIstRicevIdUnivRicevTipoIdentificativoUnivocoR: [lunghezza 1] Campo alfanumerico che indica la natura dell’ente creditore; se presente deve assumere il valore ‘G’, Identificativo fiscale Persona Giuridica.</w:t>
      </w:r>
    </w:p>
    <w:p>
      <w:pPr>
        <w:pStyle w:val="ListParagraph"/>
        <w:numPr>
          <w:ilvl w:val="0"/>
          <w:numId w:val="6"/>
        </w:numPr>
        <w:spacing w:lineRule="auto" w:line="240" w:before="0" w:after="0"/>
        <w:contextualSpacing/>
        <w:jc w:val="both"/>
        <w:rPr/>
      </w:pPr>
      <w:r>
        <w:rPr/>
        <w:t>codIstRicevIdUnivRicevCodiceIdentificativoUnivocoR: [lunghezza 1..35] Campo alfanumerico contenente il codice fiscale dell’ente creditore destinatario del flusso.</w:t>
      </w:r>
    </w:p>
    <w:p>
      <w:pPr>
        <w:pStyle w:val="ListParagraph"/>
        <w:numPr>
          <w:ilvl w:val="0"/>
          <w:numId w:val="6"/>
        </w:numPr>
        <w:spacing w:lineRule="auto" w:line="240" w:before="0" w:after="0"/>
        <w:contextualSpacing/>
        <w:jc w:val="both"/>
        <w:rPr/>
      </w:pPr>
      <w:r>
        <w:rPr/>
        <w:t>deIstRicevDenominazioneRiceventeR: [lunghezza 1..70] Contiene la denominazione dell’ente creditore che riceve il flusso.</w:t>
      </w:r>
    </w:p>
    <w:p>
      <w:pPr>
        <w:pStyle w:val="ListParagraph"/>
        <w:numPr>
          <w:ilvl w:val="0"/>
          <w:numId w:val="6"/>
        </w:numPr>
        <w:spacing w:lineRule="auto" w:line="240" w:before="0" w:after="0"/>
        <w:contextualSpacing/>
        <w:jc w:val="both"/>
        <w:rPr/>
      </w:pPr>
      <w:r>
        <w:rPr/>
        <w:t>numNumeroTotalePagamentiR: [lunghezza 1..15] Numero dei pagamenti presenti nel flusso.</w:t>
      </w:r>
    </w:p>
    <w:p>
      <w:pPr>
        <w:pStyle w:val="ListParagraph"/>
        <w:numPr>
          <w:ilvl w:val="0"/>
          <w:numId w:val="6"/>
        </w:numPr>
        <w:spacing w:lineRule="auto" w:line="240" w:before="0" w:after="0"/>
        <w:contextualSpacing/>
        <w:jc w:val="both"/>
        <w:rPr/>
      </w:pPr>
      <w:r>
        <w:rPr/>
        <w:t>numImportoTotalePagamentiR: [lunghezza 1..18] Importo totale dei pagamenti presenti nel flusso. Deve coincidere con la somma dei dati singoloImportoPagato presenti nel flusso.</w:t>
      </w:r>
    </w:p>
    <w:p>
      <w:pPr>
        <w:pStyle w:val="ListParagraph"/>
        <w:numPr>
          <w:ilvl w:val="0"/>
          <w:numId w:val="6"/>
        </w:numPr>
        <w:spacing w:lineRule="auto" w:line="240" w:before="0" w:after="0"/>
        <w:contextualSpacing/>
        <w:jc w:val="both"/>
        <w:rPr/>
      </w:pPr>
      <w:r>
        <w:rPr/>
        <w:t>codDatiSingPagamIdentificativoUnivocoVersamentoR: [lunghezza 1..35] Riporta il dato codice IUV cui si riferisce il pagamento rendicontato nel flusso.</w:t>
      </w:r>
    </w:p>
    <w:p>
      <w:pPr>
        <w:pStyle w:val="ListParagraph"/>
        <w:numPr>
          <w:ilvl w:val="0"/>
          <w:numId w:val="6"/>
        </w:numPr>
        <w:spacing w:lineRule="auto" w:line="240" w:before="0" w:after="0"/>
        <w:contextualSpacing/>
        <w:jc w:val="both"/>
        <w:rPr/>
      </w:pPr>
      <w:r>
        <w:rPr/>
        <w:t>codDatiSingPagamIdentificativoUnivocoRiscossioneR: [lunghezza 1..35] Riferimento univoco dell’operazione assegnato al pagamento dal Prestatore dei servizi di Pagamento.</w:t>
      </w:r>
    </w:p>
    <w:p>
      <w:pPr>
        <w:pStyle w:val="ListParagraph"/>
        <w:numPr>
          <w:ilvl w:val="0"/>
          <w:numId w:val="6"/>
        </w:numPr>
        <w:spacing w:lineRule="auto" w:line="240" w:before="0" w:after="0"/>
        <w:contextualSpacing/>
        <w:jc w:val="both"/>
        <w:rPr/>
      </w:pPr>
      <w:r>
        <w:rPr/>
        <w:t>numDatiSingPagamSingoloImportoPagatoR: [lunghezza 3..12] Campo numerico indicante l’importo relativo alla somma pagata o revocata. Deve essere diverso da 0.</w:t>
      </w:r>
    </w:p>
    <w:p>
      <w:pPr>
        <w:pStyle w:val="ListParagraph"/>
        <w:numPr>
          <w:ilvl w:val="0"/>
          <w:numId w:val="6"/>
        </w:numPr>
        <w:spacing w:lineRule="auto" w:line="240" w:before="0" w:after="0"/>
        <w:contextualSpacing/>
        <w:jc w:val="both"/>
        <w:rPr/>
      </w:pPr>
      <w:r>
        <w:rPr/>
        <w:t>codDatiSingPagamCodiceEsitoSingoloPagamentoR: [lunghezza 1] Campo numerico indicante l’esito del pagamento. Può assumere i seguenti valori: “0 = Pagamento eseguito”, “3 = Pagamento revocato” o “9 = Pagamento eseguito in assenza di RPT”.</w:t>
      </w:r>
    </w:p>
    <w:p>
      <w:pPr>
        <w:pStyle w:val="ListParagraph"/>
        <w:numPr>
          <w:ilvl w:val="0"/>
          <w:numId w:val="6"/>
        </w:numPr>
        <w:spacing w:lineRule="auto" w:line="240" w:before="0" w:after="0"/>
        <w:contextualSpacing/>
        <w:jc w:val="both"/>
        <w:rPr/>
      </w:pPr>
      <w:r>
        <w:rPr/>
        <w:t>dtDatiSingPagamDataEsitoSingoloPagamentoR: [lunghezza 10] Indica la data in cui è stato disposto o revocato il pagamento, nel formato ISO 8601 [YYYY]-[MM]-[DD].</w:t>
      </w:r>
    </w:p>
    <w:p>
      <w:pPr>
        <w:pStyle w:val="ListParagraph"/>
        <w:numPr>
          <w:ilvl w:val="0"/>
          <w:numId w:val="6"/>
        </w:numPr>
        <w:spacing w:lineRule="auto" w:line="240" w:before="0" w:after="0"/>
        <w:contextualSpacing/>
        <w:jc w:val="both"/>
        <w:rPr/>
      </w:pPr>
      <w:r>
        <w:rPr/>
        <w:t>dtAcquisizioneR: [lunghezza 10] Data acquisizione flusso di rendicontazione.</w:t>
      </w:r>
    </w:p>
    <w:p>
      <w:pPr>
        <w:pStyle w:val="ListParagraph"/>
        <w:numPr>
          <w:ilvl w:val="0"/>
          <w:numId w:val="6"/>
        </w:numPr>
        <w:spacing w:lineRule="auto" w:line="240" w:before="0" w:after="0"/>
        <w:contextualSpacing/>
        <w:jc w:val="both"/>
        <w:rPr/>
      </w:pPr>
      <w:r>
        <w:rPr/>
        <w:t>codAbiT: [lunghezza 5] Campo riservato alla Regione Veneto</w:t>
      </w:r>
    </w:p>
    <w:p>
      <w:pPr>
        <w:pStyle w:val="ListParagraph"/>
        <w:numPr>
          <w:ilvl w:val="0"/>
          <w:numId w:val="6"/>
        </w:numPr>
        <w:spacing w:lineRule="auto" w:line="240" w:before="0" w:after="0"/>
        <w:contextualSpacing/>
        <w:jc w:val="both"/>
        <w:rPr/>
      </w:pPr>
      <w:r>
        <w:rPr/>
        <w:t>codCabT: [lunghezza 5] Campo riservato alla Regione Veneto</w:t>
      </w:r>
    </w:p>
    <w:p>
      <w:pPr>
        <w:pStyle w:val="ListParagraph"/>
        <w:numPr>
          <w:ilvl w:val="0"/>
          <w:numId w:val="6"/>
        </w:numPr>
        <w:spacing w:lineRule="auto" w:line="240" w:before="0" w:after="0"/>
        <w:contextualSpacing/>
        <w:jc w:val="both"/>
        <w:rPr/>
      </w:pPr>
      <w:r>
        <w:rPr/>
        <w:t>codContoTesoreria: [lunghezza 12] Campo riservato alla Regione Veneto</w:t>
      </w:r>
    </w:p>
    <w:p>
      <w:pPr>
        <w:pStyle w:val="ListParagraph"/>
        <w:numPr>
          <w:ilvl w:val="0"/>
          <w:numId w:val="6"/>
        </w:numPr>
        <w:spacing w:lineRule="auto" w:line="240" w:before="0" w:after="0"/>
        <w:contextualSpacing/>
        <w:jc w:val="both"/>
        <w:rPr/>
      </w:pPr>
      <w:r>
        <w:rPr/>
        <w:t>codDivisaT: [lunghezza 1..10] Campo riservato alla Regione Veneto</w:t>
      </w:r>
    </w:p>
    <w:p>
      <w:pPr>
        <w:pStyle w:val="ListParagraph"/>
        <w:numPr>
          <w:ilvl w:val="0"/>
          <w:numId w:val="6"/>
        </w:numPr>
        <w:spacing w:lineRule="auto" w:line="240" w:before="0" w:after="0"/>
        <w:contextualSpacing/>
        <w:jc w:val="both"/>
        <w:rPr/>
      </w:pPr>
      <w:r>
        <w:rPr/>
        <w:t>dtDataContabileT: [lunghezza 10] Data contabile del giornale di cassa</w:t>
      </w:r>
    </w:p>
    <w:p>
      <w:pPr>
        <w:pStyle w:val="ListParagraph"/>
        <w:numPr>
          <w:ilvl w:val="0"/>
          <w:numId w:val="6"/>
        </w:numPr>
        <w:spacing w:lineRule="auto" w:line="240" w:before="0" w:after="0"/>
        <w:contextualSpacing/>
        <w:jc w:val="both"/>
        <w:rPr/>
      </w:pPr>
      <w:r>
        <w:rPr/>
        <w:t>dtDataValutaT: [lunghezza 10] Data valuta del giornale di cassa</w:t>
      </w:r>
    </w:p>
    <w:p>
      <w:pPr>
        <w:pStyle w:val="ListParagraph"/>
        <w:numPr>
          <w:ilvl w:val="0"/>
          <w:numId w:val="6"/>
        </w:numPr>
        <w:spacing w:lineRule="auto" w:line="240" w:before="0" w:after="0"/>
        <w:contextualSpacing/>
        <w:jc w:val="both"/>
        <w:rPr/>
      </w:pPr>
      <w:r>
        <w:rPr/>
        <w:t>numImportoTesoreria: [lunghezza 3..12] Importo del giornale di cassa</w:t>
      </w:r>
    </w:p>
    <w:p>
      <w:pPr>
        <w:pStyle w:val="ListParagraph"/>
        <w:numPr>
          <w:ilvl w:val="0"/>
          <w:numId w:val="6"/>
        </w:numPr>
        <w:spacing w:lineRule="auto" w:line="240" w:before="0" w:after="0"/>
        <w:contextualSpacing/>
        <w:jc w:val="both"/>
        <w:rPr/>
      </w:pPr>
      <w:r>
        <w:rPr/>
        <w:t>codSegnoT: [lunghezza 1] Campo riservato alla Regione Veneto</w:t>
      </w:r>
    </w:p>
    <w:p>
      <w:pPr>
        <w:pStyle w:val="ListParagraph"/>
        <w:numPr>
          <w:ilvl w:val="0"/>
          <w:numId w:val="6"/>
        </w:numPr>
        <w:spacing w:lineRule="auto" w:line="240" w:before="0" w:after="0"/>
        <w:contextualSpacing/>
        <w:jc w:val="both"/>
        <w:rPr/>
      </w:pPr>
      <w:r>
        <w:rPr/>
        <w:t>deCausaleT: [senza lunghezza predefinita] Causale del Giornale di cassa</w:t>
      </w:r>
    </w:p>
    <w:p>
      <w:pPr>
        <w:pStyle w:val="ListParagraph"/>
        <w:numPr>
          <w:ilvl w:val="0"/>
          <w:numId w:val="6"/>
        </w:numPr>
        <w:spacing w:lineRule="auto" w:line="240" w:before="0" w:after="0"/>
        <w:contextualSpacing/>
        <w:jc w:val="both"/>
        <w:rPr/>
      </w:pPr>
      <w:r>
        <w:rPr/>
        <w:t>codNumeroAssegnoT: [senza lunghezza predefinita] Campo riservato alla Regione Veneto</w:t>
      </w:r>
    </w:p>
    <w:p>
      <w:pPr>
        <w:pStyle w:val="ListParagraph"/>
        <w:numPr>
          <w:ilvl w:val="0"/>
          <w:numId w:val="6"/>
        </w:numPr>
        <w:spacing w:lineRule="auto" w:line="240" w:before="0" w:after="0"/>
        <w:contextualSpacing/>
        <w:jc w:val="both"/>
        <w:rPr/>
      </w:pPr>
      <w:r>
        <w:rPr/>
        <w:t>codRiferimentoBancaT: [senza lunghezza predefinita] Campo riservato alla Regione Veneto</w:t>
      </w:r>
    </w:p>
    <w:p>
      <w:pPr>
        <w:pStyle w:val="ListParagraph"/>
        <w:numPr>
          <w:ilvl w:val="0"/>
          <w:numId w:val="6"/>
        </w:numPr>
        <w:spacing w:lineRule="auto" w:line="240" w:before="0" w:after="0"/>
        <w:contextualSpacing/>
        <w:jc w:val="both"/>
        <w:rPr/>
      </w:pPr>
      <w:r>
        <w:rPr/>
        <w:t>codRiferimentoClienteT: [senza lunghezza predefinita] Campo riservato alla Regione Veneto</w:t>
      </w:r>
    </w:p>
    <w:p>
      <w:pPr>
        <w:pStyle w:val="ListParagraph"/>
        <w:numPr>
          <w:ilvl w:val="0"/>
          <w:numId w:val="6"/>
        </w:numPr>
        <w:spacing w:lineRule="auto" w:line="240" w:before="0" w:after="0"/>
        <w:contextualSpacing/>
        <w:jc w:val="both"/>
        <w:rPr/>
      </w:pPr>
      <w:r>
        <w:rPr/>
        <w:t>dtDataOrdineT: [lunghezza 10] Campo riservato alla Regione Veneto</w:t>
      </w:r>
    </w:p>
    <w:p>
      <w:pPr>
        <w:pStyle w:val="ListParagraph"/>
        <w:numPr>
          <w:ilvl w:val="0"/>
          <w:numId w:val="6"/>
        </w:numPr>
        <w:spacing w:lineRule="auto" w:line="240" w:before="0" w:after="0"/>
        <w:contextualSpacing/>
        <w:jc w:val="both"/>
        <w:rPr/>
      </w:pPr>
      <w:r>
        <w:rPr/>
        <w:t>deDescrizioneOrdinanteT: [senza lunghezza predefinita] Descrizione dell’ordinante del Giornale di Cassa</w:t>
      </w:r>
    </w:p>
    <w:p>
      <w:pPr>
        <w:pStyle w:val="ListParagraph"/>
        <w:numPr>
          <w:ilvl w:val="0"/>
          <w:numId w:val="6"/>
        </w:numPr>
        <w:spacing w:lineRule="auto" w:line="240" w:before="0" w:after="0"/>
        <w:contextualSpacing/>
        <w:jc w:val="both"/>
        <w:rPr/>
      </w:pPr>
      <w:r>
        <w:rPr/>
        <w:t>codOr1T: [senza lunghezza predefinita] Campo riservato alla Regione Veneto</w:t>
      </w:r>
    </w:p>
    <w:p>
      <w:pPr>
        <w:pStyle w:val="ListParagraph"/>
        <w:numPr>
          <w:ilvl w:val="0"/>
          <w:numId w:val="6"/>
        </w:numPr>
        <w:spacing w:lineRule="auto" w:line="240" w:before="0" w:after="0"/>
        <w:contextualSpacing/>
        <w:jc w:val="both"/>
        <w:rPr/>
      </w:pPr>
      <w:r>
        <w:rPr/>
        <w:t>codIdUnivocoFlussoT: [lunghezza 1..35] Campo riservato alla Regione Veneto</w:t>
      </w:r>
    </w:p>
    <w:p>
      <w:pPr>
        <w:pStyle w:val="ListParagraph"/>
        <w:numPr>
          <w:ilvl w:val="0"/>
          <w:numId w:val="6"/>
        </w:numPr>
        <w:spacing w:lineRule="auto" w:line="240" w:before="0" w:after="0"/>
        <w:contextualSpacing/>
        <w:jc w:val="both"/>
        <w:rPr/>
      </w:pPr>
      <w:r>
        <w:rPr/>
        <w:t>codIdUnivocoVersamentoT: [lunghezza 1..35] Campo riservato alla Regione Veneto</w:t>
      </w:r>
    </w:p>
    <w:p>
      <w:pPr>
        <w:pStyle w:val="ListParagraph"/>
        <w:numPr>
          <w:ilvl w:val="0"/>
          <w:numId w:val="6"/>
        </w:numPr>
        <w:spacing w:lineRule="auto" w:line="240" w:before="0" w:after="0"/>
        <w:contextualSpacing/>
        <w:jc w:val="both"/>
        <w:rPr/>
      </w:pPr>
      <w:r>
        <w:rPr/>
        <w:t xml:space="preserve">dtAcquisizioneT: [lunghezza 10] Campo riservato alla Regione Veneto </w:t>
      </w:r>
    </w:p>
    <w:p>
      <w:pPr>
        <w:pStyle w:val="ListParagraph"/>
        <w:numPr>
          <w:ilvl w:val="0"/>
          <w:numId w:val="6"/>
        </w:numPr>
        <w:spacing w:lineRule="auto" w:line="240" w:before="0" w:after="0"/>
        <w:contextualSpacing/>
        <w:jc w:val="both"/>
        <w:rPr/>
      </w:pPr>
      <w:r>
        <w:rPr/>
        <w:t xml:space="preserve">deAnnoBollettaT: [lunghezza 4] Campo rappresentante l'anno della bolletta di tesoreria. </w:t>
      </w:r>
    </w:p>
    <w:p>
      <w:pPr>
        <w:pStyle w:val="ListParagraph"/>
        <w:numPr>
          <w:ilvl w:val="0"/>
          <w:numId w:val="6"/>
        </w:numPr>
        <w:spacing w:lineRule="auto" w:line="240" w:before="0" w:after="0"/>
        <w:contextualSpacing/>
        <w:jc w:val="both"/>
        <w:rPr/>
      </w:pPr>
      <w:r>
        <w:rPr/>
        <w:t xml:space="preserve">codBollettaT: [lunghezza 7] Campo rappresentante il codice della bolletta di tesoreria. </w:t>
      </w:r>
    </w:p>
    <w:p>
      <w:pPr>
        <w:pStyle w:val="ListParagraph"/>
        <w:numPr>
          <w:ilvl w:val="0"/>
          <w:numId w:val="6"/>
        </w:numPr>
        <w:spacing w:lineRule="auto" w:line="240" w:before="0" w:after="0"/>
        <w:contextualSpacing/>
        <w:jc w:val="both"/>
        <w:rPr/>
      </w:pPr>
      <w:r>
        <w:rPr/>
        <w:t>codIdDominioT: [lunghezza 7] Id Dominio dell'Ente.</w:t>
      </w:r>
    </w:p>
    <w:p>
      <w:pPr>
        <w:pStyle w:val="ListParagraph"/>
        <w:numPr>
          <w:ilvl w:val="0"/>
          <w:numId w:val="6"/>
        </w:numPr>
        <w:spacing w:lineRule="auto" w:line="240" w:before="0" w:after="0"/>
        <w:contextualSpacing/>
        <w:jc w:val="both"/>
        <w:rPr/>
      </w:pPr>
      <w:r>
        <w:rPr/>
        <w:t>dtRicezioneT: [lunghezza 10] Data ricezione della bolletta.</w:t>
      </w:r>
    </w:p>
    <w:p>
      <w:pPr>
        <w:pStyle w:val="ListParagraph"/>
        <w:numPr>
          <w:ilvl w:val="0"/>
          <w:numId w:val="6"/>
        </w:numPr>
        <w:spacing w:lineRule="auto" w:line="240" w:before="0" w:after="0"/>
        <w:contextualSpacing/>
        <w:jc w:val="both"/>
        <w:rPr/>
      </w:pPr>
      <w:r>
        <w:rPr/>
        <w:t>deAnnoDocumentoT: [lunghezza 4] Campo rappresentante l'anno del documento.</w:t>
      </w:r>
    </w:p>
    <w:p>
      <w:pPr>
        <w:pStyle w:val="ListParagraph"/>
        <w:numPr>
          <w:ilvl w:val="0"/>
          <w:numId w:val="6"/>
        </w:numPr>
        <w:spacing w:lineRule="auto" w:line="240" w:before="0" w:after="0"/>
        <w:contextualSpacing/>
        <w:jc w:val="both"/>
        <w:rPr/>
      </w:pPr>
      <w:r>
        <w:rPr/>
        <w:t>codDocumentoT: [lunghezza 7] Campo rappresentante il codice del documento.</w:t>
      </w:r>
    </w:p>
    <w:p>
      <w:pPr>
        <w:pStyle w:val="ListParagraph"/>
        <w:numPr>
          <w:ilvl w:val="0"/>
          <w:numId w:val="6"/>
        </w:numPr>
        <w:spacing w:lineRule="auto" w:line="240" w:before="0" w:after="0"/>
        <w:contextualSpacing/>
        <w:jc w:val="both"/>
        <w:rPr/>
      </w:pPr>
      <w:r>
        <w:rPr/>
        <w:t>deAnnoProvvisorioT: [lunghezza 4] Campo rappresentante l'anno provvisorio.</w:t>
      </w:r>
    </w:p>
    <w:p>
      <w:pPr>
        <w:pStyle w:val="ListParagraph"/>
        <w:numPr>
          <w:ilvl w:val="0"/>
          <w:numId w:val="6"/>
        </w:numPr>
        <w:spacing w:lineRule="auto" w:line="240" w:before="0" w:after="0"/>
        <w:contextualSpacing/>
        <w:jc w:val="both"/>
        <w:rPr/>
      </w:pPr>
      <w:r>
        <w:rPr/>
        <w:t>codProvvisorioT: [lunghezza 7] Campo rappresentante il codice provvisorio.</w:t>
      </w:r>
    </w:p>
    <w:p>
      <w:pPr>
        <w:pStyle w:val="ListParagraph"/>
        <w:numPr>
          <w:ilvl w:val="0"/>
          <w:numId w:val="6"/>
        </w:numPr>
        <w:spacing w:lineRule="auto" w:line="240" w:before="0" w:after="0"/>
        <w:contextualSpacing/>
        <w:jc w:val="both"/>
        <w:rPr/>
      </w:pPr>
      <w:r>
        <w:rPr/>
        <w:t>dtEffettivaSospesoT: Data effettiva del sospeso. Formato “yyyy-MM-dd”.</w:t>
      </w:r>
    </w:p>
    <w:p>
      <w:pPr>
        <w:pStyle w:val="ListParagraph"/>
        <w:numPr>
          <w:ilvl w:val="0"/>
          <w:numId w:val="6"/>
        </w:numPr>
        <w:spacing w:lineRule="auto" w:line="240" w:before="0" w:after="0"/>
        <w:contextualSpacing/>
        <w:jc w:val="both"/>
        <w:rPr/>
      </w:pPr>
      <w:r>
        <w:rPr/>
        <w:t>codiceGestionaleProvvisorioT: [lunghezza 4..10] Codice gestionale SIOPE provvisorio attribuito al sospeso dalla BT.</w:t>
      </w:r>
    </w:p>
    <w:p>
      <w:pPr>
        <w:pStyle w:val="ListParagraph"/>
        <w:numPr>
          <w:ilvl w:val="0"/>
          <w:numId w:val="6"/>
        </w:numPr>
        <w:spacing w:lineRule="auto" w:line="240" w:before="0" w:after="0"/>
        <w:contextualSpacing/>
        <w:jc w:val="both"/>
        <w:rPr/>
      </w:pPr>
      <w:r>
        <w:rPr/>
        <w:t>classificazioneCompletezza: [lunghezza 1..35] Il codice classificazione per quella riga esportata. I possibili valori sono:</w:t>
      </w:r>
    </w:p>
    <w:p>
      <w:pPr>
        <w:pStyle w:val="ListParagraph"/>
        <w:numPr>
          <w:ilvl w:val="0"/>
          <w:numId w:val="6"/>
        </w:numPr>
        <w:spacing w:lineRule="auto" w:line="240" w:before="0" w:after="0"/>
        <w:contextualSpacing/>
        <w:jc w:val="both"/>
        <w:rPr/>
      </w:pPr>
      <w:r>
        <w:rPr/>
        <w:t>dtDataUltimoAggiornamento: [lunghezza 10] Data che rappresenta il massimo tra le date di caricamento: dtAcquisizioneI, dtAcquisizioneE, dtAcquisizioneR, dtAcquisizioneT.</w:t>
      </w:r>
    </w:p>
    <w:p>
      <w:pPr>
        <w:pStyle w:val="Normal"/>
        <w:jc w:val="both"/>
        <w:rPr/>
      </w:pPr>
      <w:r>
        <w:rPr/>
      </w:r>
    </w:p>
    <w:p>
      <w:pPr>
        <w:pStyle w:val="Normal"/>
        <w:jc w:val="both"/>
        <w:rPr/>
      </w:pPr>
      <w:r>
        <w:rPr/>
      </w:r>
    </w:p>
    <w:p>
      <w:pPr>
        <w:pStyle w:val="Normal"/>
        <w:jc w:val="both"/>
        <w:rPr/>
      </w:pPr>
      <w:r>
        <w:rPr/>
      </w:r>
    </w:p>
    <w:p>
      <w:pPr>
        <w:pStyle w:val="Normal"/>
        <w:rPr/>
      </w:pPr>
      <w:r>
        <w:rPr/>
      </w:r>
    </w:p>
    <w:p>
      <w:pPr>
        <w:pStyle w:val="Titolo2"/>
        <w:numPr>
          <w:ilvl w:val="1"/>
          <w:numId w:val="2"/>
        </w:numPr>
        <w:rPr/>
      </w:pPr>
      <w:bookmarkStart w:id="36" w:name="_Toc41574341"/>
      <w:r>
        <w:rPr/>
        <w:t>Estrazione codici IUV e IUF dalla causale</w:t>
      </w:r>
      <w:bookmarkEnd w:id="36"/>
    </w:p>
    <w:p>
      <w:pPr>
        <w:pStyle w:val="Normal"/>
        <w:jc w:val="both"/>
        <w:rPr>
          <w:rFonts w:ascii="Verdana" w:hAnsi="Verdana" w:cs="Verdana"/>
          <w:color w:val="000000"/>
          <w:sz w:val="20"/>
          <w:szCs w:val="20"/>
        </w:rPr>
      </w:pPr>
      <w:r>
        <w:rPr>
          <w:rFonts w:cs="Verdana" w:ascii="Verdana" w:hAnsi="Verdana"/>
          <w:color w:val="000000"/>
          <w:sz w:val="20"/>
          <w:szCs w:val="20"/>
        </w:rPr>
        <w:t>Di seguito vengono elencati dei casi di esempio di pagamenti aventi causale non correttamente formattata ma per i quali è comunque possibile riuscire a risalire ai codici IUV e IUF (per similitudine con la corretta formattazione).</w:t>
      </w:r>
    </w:p>
    <w:p>
      <w:pPr>
        <w:pStyle w:val="Normal"/>
        <w:jc w:val="both"/>
        <w:rPr>
          <w:rFonts w:ascii="Verdana" w:hAnsi="Verdana" w:cs="Verdana"/>
          <w:color w:val="000000"/>
          <w:sz w:val="20"/>
          <w:szCs w:val="20"/>
        </w:rPr>
      </w:pPr>
      <w:r>
        <w:rPr>
          <w:rFonts w:cs="Verdana" w:ascii="Verdana" w:hAnsi="Verdana"/>
          <w:color w:val="000000"/>
          <w:sz w:val="20"/>
          <w:szCs w:val="20"/>
        </w:rPr>
      </w:r>
    </w:p>
    <w:p>
      <w:pPr>
        <w:pStyle w:val="Titolo3"/>
        <w:numPr>
          <w:ilvl w:val="2"/>
          <w:numId w:val="2"/>
        </w:numPr>
        <w:ind w:left="0" w:hanging="11"/>
        <w:rPr/>
      </w:pPr>
      <w:bookmarkStart w:id="37" w:name="_Toc41574342"/>
      <w:r>
        <w:rPr/>
        <w:t>Estrarre codice IUV dalla causale</w:t>
      </w:r>
      <w:bookmarkEnd w:id="37"/>
    </w:p>
    <w:p>
      <w:pPr>
        <w:pStyle w:val="Normal"/>
        <w:jc w:val="both"/>
        <w:rPr>
          <w:rFonts w:ascii="Verdana" w:hAnsi="Verdana" w:cs="Verdana"/>
          <w:color w:val="000000"/>
          <w:sz w:val="20"/>
          <w:szCs w:val="20"/>
        </w:rPr>
      </w:pPr>
      <w:r>
        <w:rPr>
          <w:rFonts w:cs="Verdana" w:ascii="Verdana" w:hAnsi="Verdana"/>
          <w:color w:val="000000"/>
          <w:sz w:val="20"/>
          <w:szCs w:val="20"/>
        </w:rPr>
        <w:t>Codice IUV: RF95000000000000000000000</w:t>
      </w:r>
    </w:p>
    <w:p>
      <w:pPr>
        <w:pStyle w:val="Normal"/>
        <w:jc w:val="both"/>
        <w:rPr>
          <w:rFonts w:ascii="Verdana" w:hAnsi="Verdana" w:cs="Verdana"/>
          <w:color w:val="000000"/>
          <w:sz w:val="20"/>
          <w:szCs w:val="20"/>
        </w:rPr>
      </w:pPr>
      <w:r>
        <w:rPr>
          <w:rFonts w:cs="Verdana" w:ascii="Verdana" w:hAnsi="Verdana"/>
          <w:color w:val="000000"/>
          <w:sz w:val="20"/>
          <w:szCs w:val="20"/>
        </w:rPr>
        <w:t>Causale formattata correttamente: /RFB/RF95000000000000000000000</w:t>
      </w:r>
    </w:p>
    <w:p>
      <w:pPr>
        <w:pStyle w:val="Normal"/>
        <w:jc w:val="both"/>
        <w:rPr>
          <w:rFonts w:ascii="Verdana" w:hAnsi="Verdana" w:cs="Verdana"/>
          <w:color w:val="000000"/>
          <w:sz w:val="20"/>
          <w:szCs w:val="20"/>
        </w:rPr>
      </w:pPr>
      <w:r>
        <w:rPr>
          <w:rFonts w:cs="Verdana" w:ascii="Verdana" w:hAnsi="Verdana"/>
          <w:color w:val="000000"/>
          <w:sz w:val="20"/>
          <w:szCs w:val="20"/>
        </w:rPr>
        <w:t>Esempi di causale non formattata correttamente riconducibile allo stesso codice IUV:</w:t>
      </w:r>
    </w:p>
    <w:p>
      <w:pPr>
        <w:pStyle w:val="ListParagraph"/>
        <w:numPr>
          <w:ilvl w:val="0"/>
          <w:numId w:val="6"/>
        </w:numPr>
        <w:jc w:val="both"/>
        <w:rPr>
          <w:rFonts w:ascii="Verdana" w:hAnsi="Verdana" w:cs="Verdana"/>
          <w:color w:val="000000"/>
          <w:sz w:val="20"/>
          <w:szCs w:val="20"/>
        </w:rPr>
      </w:pPr>
      <w:r>
        <w:rPr>
          <w:rFonts w:cs="Verdana" w:ascii="Verdana" w:hAnsi="Verdana"/>
          <w:color w:val="000000"/>
          <w:sz w:val="20"/>
          <w:szCs w:val="20"/>
        </w:rPr>
        <w:t>/RFB RF95000000000000000000000</w:t>
      </w:r>
    </w:p>
    <w:p>
      <w:pPr>
        <w:pStyle w:val="Normal"/>
        <w:jc w:val="both"/>
        <w:rPr>
          <w:rFonts w:ascii="Verdana" w:hAnsi="Verdana" w:cs="Verdana"/>
          <w:color w:val="000000"/>
          <w:sz w:val="20"/>
          <w:szCs w:val="20"/>
        </w:rPr>
      </w:pPr>
      <w:r>
        <w:rPr>
          <w:rFonts w:cs="Verdana" w:ascii="Verdana" w:hAnsi="Verdana"/>
          <w:color w:val="000000"/>
          <w:sz w:val="20"/>
          <w:szCs w:val="20"/>
        </w:rPr>
        <w:t>Codice IUV: RF95000000000000000000000</w:t>
      </w:r>
    </w:p>
    <w:p>
      <w:pPr>
        <w:pStyle w:val="Normal"/>
        <w:jc w:val="both"/>
        <w:rPr>
          <w:rFonts w:ascii="Verdana" w:hAnsi="Verdana" w:cs="Verdana"/>
          <w:color w:val="000000"/>
          <w:sz w:val="20"/>
          <w:szCs w:val="20"/>
        </w:rPr>
      </w:pPr>
      <w:r>
        <w:rPr>
          <w:rFonts w:cs="Verdana" w:ascii="Verdana" w:hAnsi="Verdana"/>
          <w:color w:val="000000"/>
          <w:sz w:val="20"/>
          <w:szCs w:val="20"/>
        </w:rPr>
        <w:t>Causale formattata correttamente: /RFS/RF95000000000000000000000</w:t>
      </w:r>
    </w:p>
    <w:p>
      <w:pPr>
        <w:pStyle w:val="Normal"/>
        <w:jc w:val="both"/>
        <w:rPr>
          <w:rFonts w:ascii="Verdana" w:hAnsi="Verdana" w:cs="Verdana"/>
          <w:color w:val="000000"/>
          <w:sz w:val="20"/>
          <w:szCs w:val="20"/>
        </w:rPr>
      </w:pPr>
      <w:r>
        <w:rPr>
          <w:rFonts w:cs="Verdana" w:ascii="Verdana" w:hAnsi="Verdana"/>
          <w:color w:val="000000"/>
          <w:sz w:val="20"/>
          <w:szCs w:val="20"/>
        </w:rPr>
        <w:t>Esempi di causale non formattata correttamente riconducibile allo stesso codice IUV:</w:t>
      </w:r>
    </w:p>
    <w:p>
      <w:pPr>
        <w:pStyle w:val="ListParagraph"/>
        <w:numPr>
          <w:ilvl w:val="0"/>
          <w:numId w:val="6"/>
        </w:numPr>
        <w:jc w:val="both"/>
        <w:rPr/>
      </w:pPr>
      <w:r>
        <w:rPr>
          <w:rFonts w:cs="Verdana" w:ascii="Verdana" w:hAnsi="Verdana"/>
          <w:color w:val="000000"/>
          <w:sz w:val="20"/>
          <w:szCs w:val="20"/>
        </w:rPr>
        <w:t>/RFS RF95000000000000000000000</w:t>
      </w:r>
    </w:p>
    <w:p>
      <w:pPr>
        <w:pStyle w:val="Normal"/>
        <w:jc w:val="both"/>
        <w:rPr/>
      </w:pPr>
      <w:r>
        <w:rPr/>
      </w:r>
    </w:p>
    <w:p>
      <w:pPr>
        <w:pStyle w:val="Normal"/>
        <w:jc w:val="both"/>
        <w:rPr>
          <w:rFonts w:ascii="Verdana" w:hAnsi="Verdana" w:cs="Verdana"/>
          <w:color w:val="000000"/>
          <w:sz w:val="20"/>
          <w:szCs w:val="20"/>
        </w:rPr>
      </w:pPr>
      <w:r>
        <w:rPr>
          <w:rFonts w:cs="Verdana" w:ascii="Verdana" w:hAnsi="Verdana"/>
          <w:color w:val="000000"/>
          <w:sz w:val="20"/>
          <w:szCs w:val="20"/>
        </w:rPr>
      </w:r>
    </w:p>
    <w:p>
      <w:pPr>
        <w:pStyle w:val="Titolo3"/>
        <w:numPr>
          <w:ilvl w:val="2"/>
          <w:numId w:val="2"/>
        </w:numPr>
        <w:ind w:left="0" w:hanging="11"/>
        <w:rPr/>
      </w:pPr>
      <w:bookmarkStart w:id="38" w:name="_Toc41574343"/>
      <w:r>
        <w:rPr/>
        <w:t>Estrarre codice IUF dalla causale</w:t>
      </w:r>
      <w:bookmarkEnd w:id="38"/>
    </w:p>
    <w:p>
      <w:pPr>
        <w:pStyle w:val="Normal"/>
        <w:jc w:val="both"/>
        <w:rPr>
          <w:rFonts w:ascii="Verdana" w:hAnsi="Verdana" w:cs="Verdana"/>
          <w:color w:val="000000"/>
          <w:sz w:val="20"/>
          <w:szCs w:val="20"/>
        </w:rPr>
      </w:pPr>
      <w:r>
        <w:rPr>
          <w:rFonts w:cs="Verdana" w:ascii="Verdana" w:hAnsi="Verdana"/>
          <w:color w:val="000000"/>
          <w:sz w:val="20"/>
          <w:szCs w:val="20"/>
        </w:rPr>
        <w:t>Codice IUF: 2017-01-01ABI01234-0102030405060708</w:t>
      </w:r>
    </w:p>
    <w:p>
      <w:pPr>
        <w:pStyle w:val="Normal"/>
        <w:jc w:val="both"/>
        <w:rPr>
          <w:rFonts w:ascii="Verdana" w:hAnsi="Verdana" w:cs="Verdana"/>
          <w:color w:val="000000"/>
          <w:sz w:val="20"/>
          <w:szCs w:val="20"/>
        </w:rPr>
      </w:pPr>
      <w:r>
        <w:rPr>
          <w:rFonts w:cs="Verdana" w:ascii="Verdana" w:hAnsi="Verdana"/>
          <w:color w:val="000000"/>
          <w:sz w:val="20"/>
          <w:szCs w:val="20"/>
        </w:rPr>
        <w:t>Causale formattata correttamente: /PUR/LGPE-RIVERSAMENTO/URI/2017-01-01ABI01234-0102030405060708 testo aggiuntivo</w:t>
      </w:r>
    </w:p>
    <w:p>
      <w:pPr>
        <w:pStyle w:val="Normal"/>
        <w:jc w:val="both"/>
        <w:rPr>
          <w:rFonts w:ascii="Verdana" w:hAnsi="Verdana" w:cs="Verdana"/>
          <w:color w:val="000000"/>
          <w:sz w:val="20"/>
          <w:szCs w:val="20"/>
        </w:rPr>
      </w:pPr>
      <w:r>
        <w:rPr>
          <w:rFonts w:cs="Verdana" w:ascii="Verdana" w:hAnsi="Verdana"/>
          <w:color w:val="000000"/>
          <w:sz w:val="20"/>
          <w:szCs w:val="20"/>
        </w:rPr>
        <w:t>Esempi di causale non formattata correttamente riconducibile allo stesso codice IUF:</w:t>
      </w:r>
    </w:p>
    <w:p>
      <w:pPr>
        <w:pStyle w:val="ListParagraph"/>
        <w:numPr>
          <w:ilvl w:val="0"/>
          <w:numId w:val="6"/>
        </w:numPr>
        <w:jc w:val="both"/>
        <w:rPr>
          <w:rFonts w:ascii="Verdana" w:hAnsi="Verdana" w:cs="Verdana"/>
          <w:color w:val="000000"/>
          <w:sz w:val="20"/>
          <w:szCs w:val="20"/>
        </w:rPr>
      </w:pPr>
      <w:r>
        <w:rPr>
          <w:rFonts w:cs="Verdana" w:ascii="Verdana" w:hAnsi="Verdana"/>
          <w:color w:val="000000"/>
          <w:sz w:val="20"/>
          <w:szCs w:val="20"/>
        </w:rPr>
        <w:t>Casi in cui la stringa LGPE-RIVERSAMENTO è formattata male:</w:t>
      </w:r>
    </w:p>
    <w:p>
      <w:pPr>
        <w:pStyle w:val="ListParagraph"/>
        <w:numPr>
          <w:ilvl w:val="1"/>
          <w:numId w:val="6"/>
        </w:numPr>
        <w:jc w:val="both"/>
        <w:rPr>
          <w:rFonts w:ascii="Verdana" w:hAnsi="Verdana" w:cs="Verdana"/>
          <w:color w:val="000000"/>
          <w:sz w:val="20"/>
          <w:szCs w:val="20"/>
        </w:rPr>
      </w:pPr>
      <w:r>
        <w:rPr>
          <w:rFonts w:cs="Verdana" w:ascii="Verdana" w:hAnsi="Verdana"/>
          <w:color w:val="000000"/>
          <w:sz w:val="20"/>
          <w:szCs w:val="20"/>
        </w:rPr>
        <w:t>/PUR/LGPE- RIVERSAMENTO/URI/2017-01-01ABI01234-0102030405060708 testo aggiuntivo</w:t>
      </w:r>
    </w:p>
    <w:p>
      <w:pPr>
        <w:pStyle w:val="ListParagraph"/>
        <w:numPr>
          <w:ilvl w:val="1"/>
          <w:numId w:val="6"/>
        </w:numPr>
        <w:jc w:val="both"/>
        <w:rPr>
          <w:rFonts w:ascii="Verdana" w:hAnsi="Verdana" w:cs="Verdana"/>
          <w:color w:val="000000"/>
          <w:sz w:val="20"/>
          <w:szCs w:val="20"/>
        </w:rPr>
      </w:pPr>
      <w:r>
        <w:rPr>
          <w:rFonts w:cs="Verdana" w:ascii="Verdana" w:hAnsi="Verdana"/>
          <w:color w:val="000000"/>
          <w:sz w:val="20"/>
          <w:szCs w:val="20"/>
        </w:rPr>
        <w:t>/PUR/LGPE -RIVERSAMENTO/URI/2017-01-01ABI01234-0102030405060708 testo aggiuntivo</w:t>
      </w:r>
    </w:p>
    <w:p>
      <w:pPr>
        <w:pStyle w:val="ListParagraph"/>
        <w:numPr>
          <w:ilvl w:val="1"/>
          <w:numId w:val="6"/>
        </w:numPr>
        <w:jc w:val="both"/>
        <w:rPr>
          <w:rFonts w:ascii="Verdana" w:hAnsi="Verdana" w:cs="Verdana"/>
          <w:color w:val="000000"/>
          <w:sz w:val="20"/>
          <w:szCs w:val="20"/>
        </w:rPr>
      </w:pPr>
      <w:r>
        <w:rPr>
          <w:rFonts w:cs="Verdana" w:ascii="Verdana" w:hAnsi="Verdana"/>
          <w:color w:val="000000"/>
          <w:sz w:val="20"/>
          <w:szCs w:val="20"/>
        </w:rPr>
        <w:t>/PUR/LGPE - RIVERSAMENTO/URI/2017-01-01ABI01234-0102030405060708 testo aggiuntivo</w:t>
      </w:r>
    </w:p>
    <w:p>
      <w:pPr>
        <w:pStyle w:val="ListParagraph"/>
        <w:numPr>
          <w:ilvl w:val="1"/>
          <w:numId w:val="6"/>
        </w:numPr>
        <w:jc w:val="both"/>
        <w:rPr>
          <w:rFonts w:ascii="Verdana" w:hAnsi="Verdana" w:cs="Verdana"/>
          <w:color w:val="000000"/>
          <w:sz w:val="20"/>
          <w:szCs w:val="20"/>
        </w:rPr>
      </w:pPr>
      <w:r>
        <w:rPr>
          <w:rFonts w:cs="Verdana" w:ascii="Verdana" w:hAnsi="Verdana"/>
          <w:color w:val="000000"/>
          <w:sz w:val="20"/>
          <w:szCs w:val="20"/>
        </w:rPr>
        <w:t>/PUR/L GPE-RIVERSAMENTO/URI/2017-01-01ABI01234-0102030405060708 testo aggiuntivo</w:t>
      </w:r>
    </w:p>
    <w:p>
      <w:pPr>
        <w:pStyle w:val="ListParagraph"/>
        <w:numPr>
          <w:ilvl w:val="0"/>
          <w:numId w:val="6"/>
        </w:numPr>
        <w:jc w:val="both"/>
        <w:rPr>
          <w:rFonts w:ascii="Verdana" w:hAnsi="Verdana" w:cs="Verdana"/>
          <w:color w:val="000000"/>
          <w:sz w:val="20"/>
          <w:szCs w:val="20"/>
        </w:rPr>
      </w:pPr>
      <w:r>
        <w:rPr>
          <w:rFonts w:cs="Verdana" w:ascii="Verdana" w:hAnsi="Verdana"/>
          <w:color w:val="000000"/>
          <w:sz w:val="20"/>
          <w:szCs w:val="20"/>
        </w:rPr>
        <w:t>Casi in cui la stringa /URI/2017-01-01ABI01234-0102030405060708 è formattata male:</w:t>
      </w:r>
    </w:p>
    <w:p>
      <w:pPr>
        <w:pStyle w:val="ListParagraph"/>
        <w:numPr>
          <w:ilvl w:val="1"/>
          <w:numId w:val="6"/>
        </w:numPr>
        <w:jc w:val="both"/>
        <w:rPr>
          <w:rFonts w:ascii="Verdana" w:hAnsi="Verdana" w:cs="Verdana"/>
          <w:color w:val="000000"/>
          <w:sz w:val="20"/>
          <w:szCs w:val="20"/>
        </w:rPr>
      </w:pPr>
      <w:r>
        <w:rPr>
          <w:rFonts w:cs="Verdana" w:ascii="Verdana" w:hAnsi="Verdana"/>
          <w:color w:val="000000"/>
          <w:sz w:val="20"/>
          <w:szCs w:val="20"/>
        </w:rPr>
        <w:t>/PUR/LGPE-RIVERSAMENTO/URI 2017-01-01ABI01234-0102030405060708 testo aggiuntivo</w:t>
      </w:r>
    </w:p>
    <w:p>
      <w:pPr>
        <w:pStyle w:val="ListParagraph"/>
        <w:numPr>
          <w:ilvl w:val="1"/>
          <w:numId w:val="6"/>
        </w:numPr>
        <w:jc w:val="both"/>
        <w:rPr>
          <w:rFonts w:ascii="Verdana" w:hAnsi="Verdana" w:cs="Verdana"/>
          <w:color w:val="000000"/>
          <w:sz w:val="20"/>
          <w:szCs w:val="20"/>
        </w:rPr>
      </w:pPr>
      <w:r>
        <w:rPr>
          <w:rFonts w:cs="Verdana" w:ascii="Verdana" w:hAnsi="Verdana"/>
          <w:color w:val="000000"/>
          <w:sz w:val="20"/>
          <w:szCs w:val="20"/>
        </w:rPr>
        <w:t>/PUR/LGPE-RIVERSAMENTO/URI/2017-01- 01ABI01234-0102030405060708 testo aggiuntivo</w:t>
      </w:r>
    </w:p>
    <w:p>
      <w:pPr>
        <w:pStyle w:val="ListParagraph"/>
        <w:numPr>
          <w:ilvl w:val="1"/>
          <w:numId w:val="6"/>
        </w:numPr>
        <w:jc w:val="both"/>
        <w:rPr>
          <w:rFonts w:ascii="Verdana" w:hAnsi="Verdana" w:cs="Verdana"/>
          <w:color w:val="000000"/>
          <w:sz w:val="20"/>
          <w:szCs w:val="20"/>
        </w:rPr>
      </w:pPr>
      <w:r>
        <w:rPr>
          <w:rFonts w:cs="Verdana" w:ascii="Verdana" w:hAnsi="Verdana"/>
          <w:color w:val="000000"/>
          <w:sz w:val="20"/>
          <w:szCs w:val="20"/>
        </w:rPr>
        <w:t>/PUR/LGPE-RIVERSAMENTO/URI 2017-01- 01ABI01234-0102030405060708 testo aggiuntivo</w:t>
      </w:r>
    </w:p>
    <w:p>
      <w:pPr>
        <w:pStyle w:val="ListParagraph"/>
        <w:numPr>
          <w:ilvl w:val="1"/>
          <w:numId w:val="6"/>
        </w:numPr>
        <w:jc w:val="both"/>
        <w:rPr>
          <w:rFonts w:ascii="Verdana" w:hAnsi="Verdana" w:cs="Verdana"/>
          <w:color w:val="000000"/>
          <w:sz w:val="20"/>
          <w:szCs w:val="20"/>
        </w:rPr>
      </w:pPr>
      <w:r>
        <w:rPr>
          <w:rFonts w:cs="Verdana" w:ascii="Verdana" w:hAnsi="Verdana"/>
          <w:color w:val="000000"/>
          <w:sz w:val="20"/>
          <w:szCs w:val="20"/>
        </w:rPr>
        <w:t>/PUR/LGPE-RIVERSAMENTO/URI/2017-01-0 1ABI01234-0102030405060708 testo aggiuntivo</w:t>
      </w:r>
    </w:p>
    <w:p>
      <w:pPr>
        <w:pStyle w:val="ListParagraph"/>
        <w:numPr>
          <w:ilvl w:val="1"/>
          <w:numId w:val="6"/>
        </w:numPr>
        <w:jc w:val="both"/>
        <w:rPr>
          <w:rFonts w:ascii="Verdana" w:hAnsi="Verdana" w:cs="Verdana"/>
          <w:color w:val="000000"/>
          <w:sz w:val="20"/>
          <w:szCs w:val="20"/>
        </w:rPr>
      </w:pPr>
      <w:r>
        <w:rPr>
          <w:rFonts w:cs="Verdana" w:ascii="Verdana" w:hAnsi="Verdana"/>
          <w:color w:val="000000"/>
          <w:sz w:val="20"/>
          <w:szCs w:val="20"/>
        </w:rPr>
        <w:t>/PUR/LGPE-RIVERSAMENTO/URI 2017-01-0 1ABI01234-0102030405060708 testo aggiuntivo</w:t>
      </w:r>
    </w:p>
    <w:p>
      <w:pPr>
        <w:pStyle w:val="Normal"/>
        <w:jc w:val="both"/>
        <w:rPr>
          <w:rFonts w:ascii="Verdana" w:hAnsi="Verdana" w:cs="Verdana"/>
          <w:color w:val="000000"/>
          <w:sz w:val="20"/>
          <w:szCs w:val="20"/>
        </w:rPr>
      </w:pPr>
      <w:r>
        <w:rPr>
          <w:rFonts w:cs="Verdana" w:ascii="Verdana" w:hAnsi="Verdana"/>
          <w:color w:val="000000"/>
          <w:sz w:val="20"/>
          <w:szCs w:val="20"/>
        </w:rPr>
        <w:t>Sono incluse anche tutte le combinazioni dei casi sopra citati. Si possono anche incontrare casi in cui la causale consiste in una di tali combinazioni preceduta dalla scritta "ACCREDITI VARI " e in cui il gruppo di cifre che compare prima della stringa " testo aggiuntivo" contiene al suo interno uno spazio, ad esempio:</w:t>
      </w:r>
    </w:p>
    <w:p>
      <w:pPr>
        <w:pStyle w:val="Normal"/>
        <w:jc w:val="both"/>
        <w:rPr>
          <w:rFonts w:ascii="Verdana" w:hAnsi="Verdana" w:cs="Verdana"/>
          <w:color w:val="000000"/>
          <w:sz w:val="20"/>
          <w:szCs w:val="20"/>
        </w:rPr>
      </w:pPr>
      <w:r>
        <w:rPr>
          <w:rFonts w:cs="Verdana" w:ascii="Verdana" w:hAnsi="Verdana"/>
          <w:color w:val="000000"/>
          <w:sz w:val="20"/>
          <w:szCs w:val="20"/>
        </w:rPr>
        <w:t>ACCREDITI VARI /PUR/LGPE-RIVERSAMENTO/URI/2017-01-01ABI01234-0102 030405060708 testo aggiuntivo</w:t>
      </w:r>
    </w:p>
    <w:p>
      <w:pPr>
        <w:pStyle w:val="Normal"/>
        <w:rPr/>
      </w:pPr>
      <w:r>
        <w:rPr/>
      </w:r>
    </w:p>
    <w:p>
      <w:pPr>
        <w:pStyle w:val="Titolo2"/>
        <w:numPr>
          <w:ilvl w:val="1"/>
          <w:numId w:val="2"/>
        </w:numPr>
        <w:rPr/>
      </w:pPr>
      <w:bookmarkStart w:id="39" w:name="_Toc41574344"/>
      <w:r>
        <w:rPr/>
        <w:t>Schema XSD flusso di riversamento</w:t>
      </w:r>
      <w:bookmarkEnd w:id="39"/>
    </w:p>
    <w:p>
      <w:pPr>
        <w:pStyle w:val="Normal"/>
        <w:jc w:val="both"/>
        <w:rPr/>
      </w:pPr>
      <w:r>
        <w:rPr/>
        <w:t>Lo schema XSD per i flussi di riversamenti è disponibile nella seguente directory dei file sorgenti:</w:t>
      </w:r>
    </w:p>
    <w:p>
      <w:pPr>
        <w:pStyle w:val="Xmsolistparagraph"/>
        <w:ind w:left="0" w:hanging="0"/>
        <w:rPr/>
      </w:pPr>
      <w:r>
        <w:rPr/>
        <w:t>payflowpa\riconciliazione\mypivot\RELEASE\batch\xsd\OPI_GIORNALE_DI_CASSA_V_1_4.XSD</w:t>
      </w:r>
    </w:p>
    <w:p>
      <w:pPr>
        <w:pStyle w:val="Normal"/>
        <w:rPr/>
      </w:pPr>
      <w:r>
        <w:rPr/>
      </w:r>
    </w:p>
    <w:p>
      <w:pPr>
        <w:pStyle w:val="Titolo2"/>
        <w:numPr>
          <w:ilvl w:val="1"/>
          <w:numId w:val="2"/>
        </w:numPr>
        <w:rPr/>
      </w:pPr>
      <w:bookmarkStart w:id="40" w:name="_Toc41574345"/>
      <w:r>
        <w:rPr/>
        <w:t>Tracciato record di import delle posizioni debitorie</w:t>
      </w:r>
      <w:bookmarkEnd w:id="40"/>
    </w:p>
    <w:p>
      <w:pPr>
        <w:pStyle w:val="Normal"/>
        <w:jc w:val="both"/>
        <w:rPr>
          <w:rFonts w:cs="Calibri" w:cstheme="minorHAnsi"/>
          <w:color w:val="000000"/>
        </w:rPr>
      </w:pPr>
      <w:r>
        <w:rPr>
          <w:rFonts w:cs="Calibri" w:cstheme="minorHAnsi"/>
          <w:color w:val="000000"/>
        </w:rPr>
        <w:t xml:space="preserve">Questo tracciato è utilizzato da un ente creditore per inserire e variare le posizioni debitorie sull’archivio dei pagamenti in attesa di GePos. </w:t>
      </w:r>
    </w:p>
    <w:p>
      <w:pPr>
        <w:pStyle w:val="Normal"/>
        <w:rPr/>
      </w:pPr>
      <w:r>
        <w:rPr/>
      </w:r>
    </w:p>
    <w:p>
      <w:pPr>
        <w:pStyle w:val="Titolo3"/>
        <w:numPr>
          <w:ilvl w:val="2"/>
          <w:numId w:val="2"/>
        </w:numPr>
        <w:rPr/>
      </w:pPr>
      <w:bookmarkStart w:id="41" w:name="_Toc41574346"/>
      <w:r>
        <w:rPr/>
        <w:t>Tracciato di Import</w:t>
      </w:r>
      <w:bookmarkEnd w:id="41"/>
    </w:p>
    <w:p>
      <w:pPr>
        <w:pStyle w:val="Textbody"/>
        <w:jc w:val="both"/>
        <w:rPr>
          <w:rFonts w:ascii="Calibri" w:hAnsi="Calibri" w:eastAsia="Calibri" w:cs="Calibri" w:asciiTheme="minorHAnsi" w:cstheme="minorHAnsi" w:eastAsiaTheme="minorHAnsi" w:hAnsiTheme="minorHAnsi"/>
          <w:color w:val="000000"/>
          <w:kern w:val="0"/>
          <w:sz w:val="22"/>
          <w:szCs w:val="22"/>
          <w:lang w:eastAsia="en-US" w:bidi="ar-SA"/>
        </w:rPr>
      </w:pPr>
      <w:r>
        <w:rPr>
          <w:rFonts w:eastAsia="Calibri" w:cs="Calibri" w:ascii="Calibri" w:hAnsi="Calibri" w:asciiTheme="minorHAnsi" w:cstheme="minorHAnsi" w:eastAsiaTheme="minorHAnsi" w:hAnsiTheme="minorHAnsi"/>
          <w:color w:val="000000"/>
          <w:kern w:val="0"/>
          <w:sz w:val="22"/>
          <w:szCs w:val="22"/>
          <w:lang w:eastAsia="en-US" w:bidi="ar-SA"/>
        </w:rPr>
        <w:t>La prima riga del file contiene il nome dei campi del tracciato.  Le righe successive contengono le posizioni debitorie. I campi facoltativi, qualora non presenti, sono indicati tramite l’utilizzo del separatore.</w:t>
      </w:r>
    </w:p>
    <w:p>
      <w:pPr>
        <w:pStyle w:val="Textbody"/>
        <w:jc w:val="both"/>
        <w:rPr>
          <w:rFonts w:ascii="Calibri" w:hAnsi="Calibri" w:eastAsia="Calibri" w:cs="Calibri" w:asciiTheme="minorHAnsi" w:cstheme="minorHAnsi" w:eastAsiaTheme="minorHAnsi" w:hAnsiTheme="minorHAnsi"/>
          <w:color w:val="000000"/>
          <w:kern w:val="0"/>
          <w:sz w:val="22"/>
          <w:szCs w:val="22"/>
          <w:lang w:eastAsia="en-US" w:bidi="ar-SA"/>
        </w:rPr>
      </w:pPr>
      <w:r>
        <w:rPr>
          <w:rFonts w:eastAsia="Calibri" w:cs="Calibri" w:ascii="Calibri" w:hAnsi="Calibri" w:asciiTheme="minorHAnsi" w:cstheme="minorHAnsi" w:eastAsiaTheme="minorHAnsi" w:hAnsiTheme="minorHAnsi"/>
          <w:color w:val="000000"/>
          <w:kern w:val="0"/>
          <w:sz w:val="22"/>
          <w:szCs w:val="22"/>
          <w:lang w:eastAsia="en-US" w:bidi="ar-SA"/>
        </w:rPr>
        <w:t>I campi sono separati dal carattere “|” (pipe).</w:t>
      </w:r>
    </w:p>
    <w:p>
      <w:pPr>
        <w:pStyle w:val="Textbody"/>
        <w:jc w:val="both"/>
        <w:rPr>
          <w:rFonts w:ascii="Calibri" w:hAnsi="Calibri" w:eastAsia="Calibri" w:cs="Calibri" w:asciiTheme="minorHAnsi" w:cstheme="minorHAnsi" w:eastAsiaTheme="minorHAnsi" w:hAnsiTheme="minorHAnsi"/>
          <w:color w:val="000000"/>
          <w:kern w:val="0"/>
          <w:sz w:val="22"/>
          <w:szCs w:val="22"/>
          <w:lang w:eastAsia="en-US" w:bidi="ar-SA"/>
        </w:rPr>
      </w:pPr>
      <w:r>
        <w:rPr>
          <w:rFonts w:eastAsia="Calibri" w:cs="Calibri" w:ascii="Calibri" w:hAnsi="Calibri" w:asciiTheme="minorHAnsi" w:cstheme="minorHAnsi" w:eastAsiaTheme="minorHAnsi" w:hAnsiTheme="minorHAnsi"/>
          <w:color w:val="000000"/>
          <w:kern w:val="0"/>
          <w:sz w:val="22"/>
          <w:szCs w:val="22"/>
          <w:lang w:eastAsia="en-US" w:bidi="ar-SA"/>
        </w:rPr>
        <w:t xml:space="preserve">La presenza di un ‘*’ indica i campi che, se impostati dall’ente creditore, verranno ritornati nella rendicontazione dei pagamenti prodotta da GePos. N.B: i campi facoltativi che si riferiscono a informazioni di pagamento possono essere utilizzati dall’ente creditore per comunicare il pagamento di una posizione debitoria mediante canali diversi da pagoPA (es. pagamento per cassa). </w:t>
      </w:r>
    </w:p>
    <w:p>
      <w:pPr>
        <w:pStyle w:val="Normal"/>
        <w:jc w:val="both"/>
        <w:rPr>
          <w:rFonts w:cs="Calibri" w:cstheme="minorHAnsi"/>
          <w:color w:val="000000"/>
        </w:rPr>
      </w:pPr>
      <w:r>
        <w:rPr>
          <w:rFonts w:cs="Calibri" w:cstheme="minorHAnsi"/>
          <w:color w:val="000000"/>
        </w:rPr>
      </w:r>
    </w:p>
    <w:tbl>
      <w:tblPr>
        <w:tblStyle w:val="Tabellaelenco4-colore11"/>
        <w:tblW w:w="10173" w:type="dxa"/>
        <w:jc w:val="left"/>
        <w:tblInd w:w="0" w:type="dxa"/>
        <w:tblCellMar>
          <w:top w:w="0" w:type="dxa"/>
          <w:left w:w="108" w:type="dxa"/>
          <w:bottom w:w="0" w:type="dxa"/>
          <w:right w:w="108" w:type="dxa"/>
        </w:tblCellMar>
        <w:tblLook w:firstRow="1" w:noVBand="1" w:lastRow="0" w:firstColumn="1" w:lastColumn="0" w:noHBand="0" w:val="04a0"/>
      </w:tblPr>
      <w:tblGrid>
        <w:gridCol w:w="3369"/>
        <w:gridCol w:w="1558"/>
        <w:gridCol w:w="1560"/>
        <w:gridCol w:w="3685"/>
      </w:tblGrid>
      <w:tr>
        <w:trPr>
          <w:cnfStyle w:val="100000000000" w:firstRow="1" w:lastRow="0" w:firstColumn="0" w:lastColumn="0" w:oddVBand="0" w:evenVBand="0" w:oddHBand="0"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rFonts w:cs="Calibri" w:cstheme="minorHAnsi"/>
                <w:b w:val="false"/>
                <w:b w:val="false"/>
                <w:bCs w:val="false"/>
                <w:color w:val="FFFFFF"/>
              </w:rPr>
            </w:pPr>
            <w:r>
              <w:rPr>
                <w:rFonts w:cs="Calibri" w:cstheme="minorHAnsi"/>
                <w:b w:val="false"/>
                <w:bCs w:val="false"/>
                <w:color w:val="FFFFFF" w:themeColor="background1"/>
              </w:rPr>
              <w:t>Campo</w:t>
            </w:r>
          </w:p>
        </w:tc>
        <w:tc>
          <w:tcPr>
            <w:tcW w:w="15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color w:val="FFFFFF"/>
              </w:rPr>
            </w:pPr>
            <w:r>
              <w:rPr>
                <w:rFonts w:cs="Calibri" w:cstheme="minorHAnsi"/>
                <w:b w:val="false"/>
                <w:bCs w:val="false"/>
                <w:color w:val="FFFFFF" w:themeColor="background1"/>
              </w:rPr>
              <w:t>Tipo Dati</w:t>
            </w:r>
          </w:p>
        </w:tc>
        <w:tc>
          <w:tcPr>
            <w:tcW w:w="156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color w:val="FFFFFF"/>
              </w:rPr>
            </w:pPr>
            <w:r>
              <w:rPr>
                <w:rFonts w:cs="Calibri" w:cstheme="minorHAnsi"/>
                <w:b w:val="false"/>
                <w:bCs w:val="false"/>
                <w:color w:val="FFFFFF" w:themeColor="background1"/>
              </w:rPr>
              <w:t>Obbligatorio</w:t>
            </w:r>
          </w:p>
        </w:tc>
        <w:tc>
          <w:tcPr>
            <w:tcW w:w="368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color w:val="FFFFFF"/>
              </w:rPr>
            </w:pPr>
            <w:r>
              <w:rPr>
                <w:rFonts w:cs="Calibri" w:cstheme="minorHAnsi"/>
                <w:b w:val="false"/>
                <w:bCs w:val="false"/>
                <w:color w:val="FFFFFF" w:themeColor="background1"/>
              </w:rPr>
              <w:t>Descrizione</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CREDITORE *</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String(35)</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Si</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Codifica dell’ente creditore censito su GePos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a-zA-Z0-9 ._</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TIPO_DEBITO *</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String(35)</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Si</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Codifica del debito censito su GePos.</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DEBITORI *</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String(35)</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Si</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Codici fiscale del debitore. Sono ammessi più codici fiscali separati dal carattere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a-zA-Z0-9 ._</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ID_DEBITO *</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String(35)</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Si</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Identificativo Univoco del Debito.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a-zA-Z0-9 ._</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ID_PAGAMENTO *</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String(35)</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Si</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Identificativo Univoco del Versamento per l’ente creditore.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a-zA-Z0-9 ._</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DATA_SCADENZA *</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IsoDateTime</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Data scadenza del debito nel formato AAAA-MM-GGTHH:MM:SS</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DATA_INIZIO_VALIDITA</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IsoDateTime</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Data inizio validità dei termini di pagamento nel formato AAAA-MM-GGTHH:MM:SS</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DATA_FINE_VALIDITA</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IsoDateTime</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Data fine validità dei termini di pagamento nel formato AAAA-MM-GGTHH:MM:SS</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CAUSALE_DEBITO *</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 (256)</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Si</w:t>
            </w:r>
          </w:p>
        </w:tc>
        <w:tc>
          <w:tcPr>
            <w:tcW w:w="3685" w:type="dxa"/>
            <w:tcBorders>
              <w:left w:val="nil"/>
            </w:tcBorders>
            <w:shd w:color="auto" w:fill="DEEAF6" w:themeFill="accent1" w:themeFillTint="33" w:val="clear"/>
          </w:tcPr>
          <w:p>
            <w:pPr>
              <w:pStyle w:val="Standard"/>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Causale pagamento. È ammessa anche una causale strutturata. In tal caso i campi che compongo la causale devono essere formattati come riportato di seguito: </w:t>
            </w:r>
            <w:r>
              <w:rPr>
                <w:rFonts w:eastAsia="Verdana"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rPr>
              <w:t>chiave1=valore1;chiave2=valore2;…”.</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STATO_PAGAMENTO</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String(35)</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Si</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Stato del pagamento associato alla posizione debitoria.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Può assumere uno dei seguenti valori:</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color w:val="000000"/>
              </w:rPr>
              <w:t xml:space="preserve">DA_PAGARE </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color w:val="000000"/>
              </w:rPr>
              <w:t xml:space="preserve">PAGATO </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NON_PAGABILE</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PAGATO_IRREGOLARE</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CHIUSO</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CANCELLATO</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IMPORTO_PAGAMENTO *</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Integer</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Importo del pagamento, campo </w:t>
            </w:r>
            <w:r>
              <w:rPr>
                <w:rFonts w:cs="Calibri" w:cstheme="minorHAnsi"/>
                <w:color w:val="000000"/>
              </w:rPr>
              <w:t>numerico di 16 caratteri espresso in millesimi</w:t>
            </w:r>
            <w:r>
              <w:rPr>
                <w:rFonts w:cs="Calibri" w:cstheme="minorHAnsi"/>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0-9</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VOCI_PAGAMENTO</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String(52) </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Voce del pagamento nel formato “descrizione=importo”. I campi descrizione e importo devono rispettare il formalismo indicato di seguito: </w:t>
            </w:r>
          </w:p>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Descrizione: String(35)</w:t>
            </w:r>
          </w:p>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Importo: Integer(campo </w:t>
            </w:r>
            <w:r>
              <w:rPr>
                <w:rFonts w:cs="Calibri" w:cstheme="minorHAnsi"/>
                <w:color w:val="000000"/>
              </w:rPr>
              <w:t>numerico di 16 caratteri espresso in millesimi</w:t>
            </w:r>
            <w:r>
              <w:rPr>
                <w:rFonts w:cs="Calibri" w:cstheme="minorHAnsi"/>
              </w:rPr>
              <w: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Sono ammesse più voci di pagamento separate dal carattere “;”.</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ANNO_RIFERIMENTO</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Integer</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Anno di riferimento del debito, campo numerico di 4 caratteri.</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0-9</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NOTE_DEBITO *</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String(2000)</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Altre informazioni associate al debito.</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CAUSALE_PAGAMENTO *</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String(256)</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Causale del versamento. Consente di aggiungere una casuale di dettaglio da associare al pagamento.</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IBAN_RIACCREDITO</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String(101)</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IBAN e beneficiario per riaccredito espressi nel formato “iban;beneficiario”. I campi iban e beneficiario devono rispettare il formalismo indicato di seguito: </w:t>
            </w:r>
          </w:p>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iban String(30)</w:t>
            </w:r>
          </w:p>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beneficiario String(70)</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N.B: l’IBAN deve essere censito su pagoPA</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IMPORTO_PAGATO *</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integer</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Importo pagato, campo </w:t>
            </w:r>
            <w:r>
              <w:rPr>
                <w:rFonts w:cs="Calibri" w:cstheme="minorHAnsi"/>
                <w:color w:val="000000"/>
              </w:rPr>
              <w:t>numerico di 16 caratteri espresso in millesimi</w:t>
            </w:r>
            <w:r>
              <w:rPr>
                <w:rFonts w:cs="Calibri" w:cstheme="minorHAnsi"/>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0-9</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DATA_VALUTA_ACCREDITO*</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IsoDate</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Data valuta di accredito nel formato AAAA-MM-GG</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CANALE_PAGAMENTO *</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String(35)</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Canale di pagamento.</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DATA_PAGAMENTO *</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IsoDateTime</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Data di pagamento nel formato AAAA-MM-GGTHH:MM:SS</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Calibri" w:cstheme="minorHAnsi"/>
                <w:b w:val="false"/>
                <w:b w:val="false"/>
                <w:color w:val="000000"/>
              </w:rPr>
            </w:pPr>
            <w:r>
              <w:rPr>
                <w:rFonts w:cs="Calibri" w:cstheme="minorHAnsi"/>
                <w:b w:val="false"/>
                <w:bCs/>
                <w:color w:val="000000"/>
              </w:rPr>
              <w:t>NOTE_PAGAMENTO*</w:t>
            </w:r>
          </w:p>
        </w:tc>
        <w:tc>
          <w:tcPr>
            <w:tcW w:w="1558"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String(255)</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Altre informazioni associate al pagamento.</w:t>
            </w:r>
          </w:p>
        </w:tc>
      </w:tr>
      <w:tr>
        <w:trPr/>
        <w:tc>
          <w:tcPr>
            <w:tcW w:w="336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PAGATO_IDP *</w:t>
            </w:r>
          </w:p>
        </w:tc>
        <w:tc>
          <w:tcPr>
            <w:tcW w:w="1558"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String(2)</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Indica se il pagamento è stato effettuato tramite l’infrastruttura di pagamento pagoPA. Può assumere uno dei seguenti valori:</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color w:val="000000"/>
              </w:rPr>
              <w:t>SI</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color w:val="000000"/>
              </w:rPr>
              <w:t>NO (il pagamento è stato comunicato a GePos dall’ente creditore, es. pagamento per cassa)</w:t>
            </w:r>
          </w:p>
        </w:tc>
      </w:tr>
    </w:tbl>
    <w:p>
      <w:pPr>
        <w:pStyle w:val="Normal"/>
        <w:rPr/>
      </w:pPr>
      <w:r>
        <w:rPr/>
      </w:r>
    </w:p>
    <w:p>
      <w:pPr>
        <w:pStyle w:val="Normal"/>
        <w:rPr/>
      </w:pPr>
      <w:r>
        <w:rPr/>
      </w:r>
    </w:p>
    <w:p>
      <w:pPr>
        <w:pStyle w:val="Titolo3"/>
        <w:numPr>
          <w:ilvl w:val="2"/>
          <w:numId w:val="2"/>
        </w:numPr>
        <w:rPr/>
      </w:pPr>
      <w:bookmarkStart w:id="42" w:name="_Toc41574347"/>
      <w:r>
        <w:rPr/>
        <w:t>Tracciato di Esito</w:t>
      </w:r>
      <w:bookmarkEnd w:id="42"/>
    </w:p>
    <w:p>
      <w:pPr>
        <w:pStyle w:val="Normal"/>
        <w:jc w:val="both"/>
        <w:rPr>
          <w:rFonts w:cs="Calibri" w:cstheme="minorHAnsi"/>
          <w:color w:val="000000"/>
        </w:rPr>
      </w:pPr>
      <w:r>
        <w:rPr>
          <w:rFonts w:cs="Calibri" w:cstheme="minorHAnsi"/>
          <w:color w:val="000000"/>
        </w:rPr>
        <w:t>Questo tracciato è utilizzato da GePos per comunicare all’ ente creditore l’esito dell’operazione di comunicazione / variazione delle posizioni debitorie sull’archivio dei pagamenti in attesa.</w:t>
      </w:r>
    </w:p>
    <w:p>
      <w:pPr>
        <w:pStyle w:val="Textbody"/>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La prima riga del file contiene il nome dei campi del tracciato. Le righe successive contengono gli esiti completi di tutti i campi. I campi facoltativi, qualora non presenti, sono indicati tramite l’utilizzo del separatore.</w:t>
      </w:r>
    </w:p>
    <w:p>
      <w:pPr>
        <w:pStyle w:val="Textbody"/>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campi sono separati dal carattere “|” (pipe).</w:t>
      </w:r>
    </w:p>
    <w:p>
      <w:pPr>
        <w:pStyle w:val="Normal"/>
        <w:jc w:val="both"/>
        <w:rPr>
          <w:rFonts w:cs="Calibri" w:cstheme="minorHAnsi"/>
          <w:color w:val="000000"/>
        </w:rPr>
      </w:pPr>
      <w:r>
        <w:rPr>
          <w:rFonts w:cs="Calibri" w:cstheme="minorHAnsi"/>
          <w:color w:val="000000"/>
        </w:rPr>
      </w:r>
    </w:p>
    <w:tbl>
      <w:tblPr>
        <w:tblStyle w:val="Tabellaelenco4-colore11"/>
        <w:tblW w:w="9854" w:type="dxa"/>
        <w:jc w:val="left"/>
        <w:tblInd w:w="0" w:type="dxa"/>
        <w:tblCellMar>
          <w:top w:w="0" w:type="dxa"/>
          <w:left w:w="108" w:type="dxa"/>
          <w:bottom w:w="0" w:type="dxa"/>
          <w:right w:w="108" w:type="dxa"/>
        </w:tblCellMar>
        <w:tblLook w:firstRow="1" w:noVBand="1" w:lastRow="0" w:firstColumn="1" w:lastColumn="0" w:noHBand="0" w:val="04a0"/>
      </w:tblPr>
      <w:tblGrid>
        <w:gridCol w:w="3097"/>
        <w:gridCol w:w="1547"/>
        <w:gridCol w:w="1560"/>
        <w:gridCol w:w="3649"/>
      </w:tblGrid>
      <w:tr>
        <w:trPr>
          <w:cnfStyle w:val="100000000000" w:firstRow="1" w:lastRow="0" w:firstColumn="0" w:lastColumn="0" w:oddVBand="0" w:evenVBand="0" w:oddHBand="0" w:evenHBand="0" w:firstRowFirstColumn="0" w:firstRowLastColumn="0" w:lastRowFirstColumn="0" w:lastRowLastColumn="0"/>
        </w:trPr>
        <w:tc>
          <w:tcPr>
            <w:tcW w:w="3097"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val="false"/>
                <w:b w:val="false"/>
                <w:bCs w:val="false"/>
                <w:color w:val="FFFFFF"/>
              </w:rPr>
            </w:pPr>
            <w:r>
              <w:rPr>
                <w:b w:val="false"/>
                <w:bCs w:val="false"/>
                <w:color w:val="FFFFFF" w:themeColor="background1"/>
              </w:rPr>
              <w:t>Campo</w:t>
            </w:r>
          </w:p>
        </w:tc>
        <w:tc>
          <w:tcPr>
            <w:tcW w:w="1547"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color w:val="FFFFFF"/>
              </w:rPr>
            </w:pPr>
            <w:r>
              <w:rPr>
                <w:b w:val="false"/>
                <w:bCs w:val="false"/>
                <w:color w:val="FFFFFF" w:themeColor="background1"/>
              </w:rPr>
              <w:t>Tipo Dati</w:t>
            </w:r>
          </w:p>
        </w:tc>
        <w:tc>
          <w:tcPr>
            <w:tcW w:w="156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color w:val="FFFFFF"/>
              </w:rPr>
            </w:pPr>
            <w:r>
              <w:rPr>
                <w:b w:val="false"/>
                <w:bCs w:val="false"/>
                <w:color w:val="FFFFFF" w:themeColor="background1"/>
              </w:rPr>
              <w:t>Obbligatorio</w:t>
            </w:r>
          </w:p>
        </w:tc>
        <w:tc>
          <w:tcPr>
            <w:tcW w:w="364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color w:val="FFFFFF"/>
              </w:rPr>
            </w:pPr>
            <w:r>
              <w:rPr>
                <w:b w:val="false"/>
                <w:bCs w:val="false"/>
                <w:color w:val="FFFFFF" w:themeColor="background1"/>
              </w:rPr>
              <w:t>Descrizione</w:t>
            </w:r>
          </w:p>
        </w:tc>
      </w:tr>
      <w:tr>
        <w:trPr>
          <w:cnfStyle w:val="000000100000" w:firstRow="0" w:lastRow="0" w:firstColumn="0" w:lastColumn="0" w:oddVBand="0" w:evenVBand="0" w:oddHBand="1" w:evenHBand="0" w:firstRowFirstColumn="0" w:firstRowLastColumn="0" w:lastRowFirstColumn="0" w:lastRowLastColumn="0"/>
        </w:trPr>
        <w:tc>
          <w:tcPr>
            <w:tcW w:w="3097"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Arial"/>
                <w:b w:val="false"/>
                <w:b w:val="false"/>
                <w:bCs w:val="false"/>
              </w:rPr>
            </w:pPr>
            <w:r>
              <w:rPr>
                <w:rFonts w:cs="Arial"/>
                <w:b w:val="false"/>
                <w:bCs/>
                <w:color w:val="000000"/>
              </w:rPr>
              <w:t>ESITO</w:t>
            </w:r>
          </w:p>
        </w:tc>
        <w:tc>
          <w:tcPr>
            <w:tcW w:w="1547"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String(35)</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Si</w:t>
            </w:r>
          </w:p>
        </w:tc>
        <w:tc>
          <w:tcPr>
            <w:tcW w:w="3649"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Esito della comunicazione. Può assumere uno dei seguenti valori:</w:t>
            </w:r>
          </w:p>
          <w:p>
            <w:pPr>
              <w:pStyle w:val="Normal"/>
              <w:numPr>
                <w:ilvl w:val="0"/>
                <w:numId w:val="8"/>
              </w:numPr>
              <w:spacing w:lineRule="auto" w:line="240" w:before="0" w:after="0"/>
              <w:cnfStyle w:val="000000100000" w:firstRow="0" w:lastRow="0" w:firstColumn="0" w:lastColumn="0" w:oddVBand="0" w:evenVBand="0" w:oddHBand="1" w:evenHBand="0" w:firstRowFirstColumn="0" w:firstRowLastColumn="0" w:lastRowFirstColumn="0" w:lastRowLastColumn="0"/>
              <w:rPr/>
            </w:pPr>
            <w:r>
              <w:rPr/>
              <w:t>Elaborato correttamente</w:t>
            </w:r>
          </w:p>
          <w:p>
            <w:pPr>
              <w:pStyle w:val="Normal"/>
              <w:numPr>
                <w:ilvl w:val="0"/>
                <w:numId w:val="8"/>
              </w:numPr>
              <w:spacing w:lineRule="auto" w:line="240" w:before="0" w:after="0"/>
              <w:cnfStyle w:val="000000100000" w:firstRow="0" w:lastRow="0" w:firstColumn="0" w:lastColumn="0" w:oddVBand="0" w:evenVBand="0" w:oddHBand="1" w:evenHBand="0" w:firstRowFirstColumn="0" w:firstRowLastColumn="0" w:lastRowFirstColumn="0" w:lastRowLastColumn="0"/>
              <w:rPr/>
            </w:pPr>
            <w:r>
              <w:rPr/>
              <w:t>Elaborato con Errore</w:t>
            </w:r>
          </w:p>
          <w:p>
            <w:pPr>
              <w:pStyle w:val="Normal"/>
              <w:numPr>
                <w:ilvl w:val="0"/>
                <w:numId w:val="8"/>
              </w:numPr>
              <w:spacing w:lineRule="auto" w:line="240" w:before="0" w:after="0"/>
              <w:cnfStyle w:val="000000100000" w:firstRow="0" w:lastRow="0" w:firstColumn="0" w:lastColumn="0" w:oddVBand="0" w:evenVBand="0" w:oddHBand="1" w:evenHBand="0" w:firstRowFirstColumn="0" w:firstRowLastColumn="0" w:lastRowFirstColumn="0" w:lastRowLastColumn="0"/>
              <w:rPr/>
            </w:pPr>
            <w:r>
              <w:rPr/>
              <w:t>Non valido</w:t>
            </w:r>
          </w:p>
        </w:tc>
      </w:tr>
      <w:tr>
        <w:trPr/>
        <w:tc>
          <w:tcPr>
            <w:tcW w:w="3097"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Arial"/>
                <w:b w:val="false"/>
                <w:b w:val="false"/>
                <w:bCs w:val="false"/>
              </w:rPr>
            </w:pPr>
            <w:r>
              <w:rPr>
                <w:b w:val="false"/>
                <w:bCs/>
              </w:rPr>
              <w:t>ID_DEBITO</w:t>
            </w:r>
          </w:p>
        </w:tc>
        <w:tc>
          <w:tcPr>
            <w:tcW w:w="1547"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String(35)</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w:t>
            </w:r>
          </w:p>
        </w:tc>
        <w:tc>
          <w:tcPr>
            <w:tcW w:w="3649"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rPr>
              <w:t>Identificativo Univoco del Debito</w:t>
            </w:r>
          </w:p>
        </w:tc>
      </w:tr>
      <w:tr>
        <w:trPr>
          <w:cnfStyle w:val="000000100000" w:firstRow="0" w:lastRow="0" w:firstColumn="0" w:lastColumn="0" w:oddVBand="0" w:evenVBand="0" w:oddHBand="1" w:evenHBand="0" w:firstRowFirstColumn="0" w:firstRowLastColumn="0" w:lastRowFirstColumn="0" w:lastRowLastColumn="0"/>
        </w:trPr>
        <w:tc>
          <w:tcPr>
            <w:tcW w:w="3097"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cs="Arial"/>
                <w:b w:val="false"/>
                <w:b w:val="false"/>
                <w:bCs w:val="false"/>
              </w:rPr>
            </w:pPr>
            <w:r>
              <w:rPr>
                <w:b w:val="false"/>
                <w:bCs/>
              </w:rPr>
              <w:t>CODICE ERRORE</w:t>
            </w:r>
          </w:p>
        </w:tc>
        <w:tc>
          <w:tcPr>
            <w:tcW w:w="1547"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String(35)</w:t>
            </w:r>
          </w:p>
        </w:tc>
        <w:tc>
          <w:tcPr>
            <w:tcW w:w="156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Si</w:t>
            </w:r>
          </w:p>
        </w:tc>
        <w:tc>
          <w:tcPr>
            <w:tcW w:w="3649"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Codice dell’errore</w:t>
            </w:r>
          </w:p>
        </w:tc>
      </w:tr>
      <w:tr>
        <w:trPr/>
        <w:tc>
          <w:tcPr>
            <w:tcW w:w="3097"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cs="Arial"/>
                <w:b w:val="false"/>
                <w:b w:val="false"/>
                <w:bCs w:val="false"/>
              </w:rPr>
            </w:pPr>
            <w:r>
              <w:rPr>
                <w:b w:val="false"/>
                <w:bCs/>
              </w:rPr>
              <w:t>DESCRIZIONE ERRORE</w:t>
            </w:r>
          </w:p>
        </w:tc>
        <w:tc>
          <w:tcPr>
            <w:tcW w:w="1547"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String(35)</w:t>
            </w:r>
          </w:p>
        </w:tc>
        <w:tc>
          <w:tcPr>
            <w:tcW w:w="1560" w:type="dxa"/>
            <w:tcBorders>
              <w:left w:val="nil"/>
              <w:righ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w:t>
            </w:r>
          </w:p>
        </w:tc>
        <w:tc>
          <w:tcPr>
            <w:tcW w:w="3649"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Descrizione dell’errore</w:t>
            </w:r>
          </w:p>
        </w:tc>
      </w:tr>
    </w:tbl>
    <w:p>
      <w:pPr>
        <w:pStyle w:val="Normal"/>
        <w:rPr>
          <w:rFonts w:eastAsia="Source Han Sans CN Regular" w:cs="Calibri" w:cstheme="minorHAnsi"/>
          <w:kern w:val="2"/>
          <w:lang w:eastAsia="zh-CN" w:bidi="hi-IN"/>
        </w:rPr>
      </w:pPr>
      <w:r>
        <w:rPr>
          <w:rFonts w:eastAsia="Source Han Sans CN Regular" w:cs="Calibri" w:cstheme="minorHAnsi"/>
          <w:kern w:val="2"/>
          <w:lang w:eastAsia="zh-CN" w:bidi="hi-IN"/>
        </w:rPr>
      </w:r>
    </w:p>
    <w:p>
      <w:pPr>
        <w:pStyle w:val="Textbody"/>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Esempi:</w:t>
      </w:r>
    </w:p>
    <w:p>
      <w:pPr>
        <w:pStyle w:val="Textbody"/>
        <w:widowControl w:val="false"/>
        <w:numPr>
          <w:ilvl w:val="0"/>
          <w:numId w:val="10"/>
        </w:numPr>
        <w:spacing w:lineRule="auto" w:line="240" w:before="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Esito flusso elaborato correttamente:</w:t>
      </w:r>
    </w:p>
    <w:p>
      <w:pPr>
        <w:pStyle w:val="Textbody"/>
        <w:ind w:left="720" w:hanging="0"/>
        <w:rPr>
          <w:rFonts w:ascii="Courier New" w:hAnsi="Courier New"/>
          <w:i/>
          <w:i/>
          <w:sz w:val="20"/>
          <w:szCs w:val="20"/>
        </w:rPr>
      </w:pPr>
      <w:r>
        <w:rPr>
          <w:rFonts w:ascii="Courier New" w:hAnsi="Courier New"/>
          <w:i/>
          <w:sz w:val="20"/>
          <w:szCs w:val="20"/>
        </w:rPr>
      </w:r>
    </w:p>
    <w:p>
      <w:pPr>
        <w:pStyle w:val="Textbody"/>
        <w:ind w:left="720" w:hanging="0"/>
        <w:rPr>
          <w:rFonts w:ascii="Courier New" w:hAnsi="Courier New"/>
          <w:i/>
          <w:i/>
          <w:sz w:val="20"/>
          <w:szCs w:val="20"/>
        </w:rPr>
      </w:pPr>
      <w:r>
        <w:rPr>
          <w:rFonts w:ascii="Courier New" w:hAnsi="Courier New"/>
          <w:i/>
          <w:sz w:val="20"/>
          <w:szCs w:val="20"/>
        </w:rPr>
        <w:t>ESITO|TIPO_DEBITO|CODICE ERRORE|DESCRIZIONE ERRORE</w:t>
      </w:r>
    </w:p>
    <w:p>
      <w:pPr>
        <w:pStyle w:val="Textbody"/>
        <w:rPr>
          <w:rFonts w:ascii="Courier New" w:hAnsi="Courier New"/>
          <w:i/>
          <w:i/>
          <w:sz w:val="20"/>
          <w:szCs w:val="20"/>
        </w:rPr>
      </w:pPr>
      <w:r>
        <w:rPr>
          <w:i/>
        </w:rPr>
        <w:tab/>
      </w:r>
      <w:r>
        <w:rPr>
          <w:rFonts w:ascii="Courier New" w:hAnsi="Courier New"/>
          <w:i/>
          <w:sz w:val="20"/>
          <w:szCs w:val="20"/>
        </w:rPr>
        <w:t>Elaborato correttamente|||</w:t>
      </w:r>
    </w:p>
    <w:p>
      <w:pPr>
        <w:pStyle w:val="Textbody"/>
        <w:rPr>
          <w:i/>
          <w:i/>
        </w:rPr>
      </w:pPr>
      <w:r>
        <w:rPr>
          <w:i/>
        </w:rPr>
      </w:r>
    </w:p>
    <w:p>
      <w:pPr>
        <w:pStyle w:val="Textbody"/>
        <w:numPr>
          <w:ilvl w:val="0"/>
          <w:numId w:val="10"/>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Esito flusso non valido:</w:t>
      </w:r>
    </w:p>
    <w:p>
      <w:pPr>
        <w:pStyle w:val="Textbody"/>
        <w:ind w:left="720" w:hanging="0"/>
        <w:rPr>
          <w:rFonts w:ascii="Courier New" w:hAnsi="Courier New"/>
          <w:i/>
          <w:i/>
          <w:sz w:val="20"/>
          <w:szCs w:val="20"/>
        </w:rPr>
      </w:pPr>
      <w:r>
        <w:rPr>
          <w:rFonts w:ascii="Courier New" w:hAnsi="Courier New"/>
          <w:i/>
          <w:sz w:val="20"/>
          <w:szCs w:val="20"/>
        </w:rPr>
        <w:t>ESITO|TIPO_DEBITO|CODICE ERRORE|DESCRIZIONE ERRORE</w:t>
      </w:r>
    </w:p>
    <w:p>
      <w:pPr>
        <w:pStyle w:val="Textbody"/>
        <w:rPr>
          <w:rFonts w:ascii="Courier New" w:hAnsi="Courier New"/>
          <w:i/>
          <w:i/>
          <w:sz w:val="20"/>
          <w:szCs w:val="20"/>
        </w:rPr>
      </w:pPr>
      <w:r>
        <w:rPr>
          <w:i/>
          <w:sz w:val="20"/>
          <w:szCs w:val="20"/>
        </w:rPr>
        <w:tab/>
      </w:r>
      <w:r>
        <w:rPr>
          <w:rFonts w:ascii="Courier New" w:hAnsi="Courier New"/>
          <w:i/>
          <w:sz w:val="20"/>
          <w:szCs w:val="20"/>
        </w:rPr>
        <w:t>Non valido||${codErrore}|${descrizione}</w:t>
      </w:r>
    </w:p>
    <w:p>
      <w:pPr>
        <w:pStyle w:val="Textbody"/>
        <w:rPr>
          <w:i/>
          <w:i/>
          <w:sz w:val="20"/>
          <w:szCs w:val="20"/>
        </w:rPr>
      </w:pPr>
      <w:r>
        <w:rPr>
          <w:i/>
          <w:sz w:val="20"/>
          <w:szCs w:val="20"/>
        </w:rPr>
      </w:r>
    </w:p>
    <w:p>
      <w:pPr>
        <w:pStyle w:val="Textbody"/>
        <w:widowControl w:val="false"/>
        <w:numPr>
          <w:ilvl w:val="0"/>
          <w:numId w:val="10"/>
        </w:numPr>
        <w:spacing w:lineRule="auto" w:line="240" w:before="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Esito flusso con errori di elaborazione:</w:t>
      </w:r>
    </w:p>
    <w:p>
      <w:pPr>
        <w:pStyle w:val="Textbody"/>
        <w:ind w:left="720" w:hanging="0"/>
        <w:rPr>
          <w:rFonts w:ascii="Courier New" w:hAnsi="Courier New"/>
          <w:i/>
          <w:i/>
          <w:sz w:val="20"/>
          <w:szCs w:val="20"/>
        </w:rPr>
      </w:pPr>
      <w:r>
        <w:rPr>
          <w:rFonts w:ascii="Courier New" w:hAnsi="Courier New"/>
          <w:i/>
          <w:sz w:val="20"/>
          <w:szCs w:val="20"/>
        </w:rPr>
        <w:t>ESITO|TIPO_DEBITO|CODICE ERRORE|DESCRIZIONE ERRORE</w:t>
      </w:r>
    </w:p>
    <w:p>
      <w:pPr>
        <w:pStyle w:val="Textbody"/>
        <w:rPr>
          <w:rFonts w:ascii="Courier New" w:hAnsi="Courier New"/>
          <w:i/>
          <w:i/>
          <w:sz w:val="20"/>
          <w:szCs w:val="20"/>
        </w:rPr>
      </w:pPr>
      <w:r>
        <w:rPr>
          <w:rFonts w:ascii="Courier New" w:hAnsi="Courier New"/>
          <w:i/>
          <w:sz w:val="20"/>
          <w:szCs w:val="20"/>
        </w:rPr>
        <w:tab/>
        <w:t>Elaborato con Errore|${idDebito1}|${codErrore1}|${descrizione1}</w:t>
      </w:r>
    </w:p>
    <w:p>
      <w:pPr>
        <w:pStyle w:val="Textbody"/>
        <w:rPr>
          <w:rFonts w:ascii="Courier New" w:hAnsi="Courier New"/>
          <w:i/>
          <w:i/>
          <w:sz w:val="20"/>
          <w:szCs w:val="20"/>
        </w:rPr>
      </w:pPr>
      <w:r>
        <w:rPr>
          <w:rFonts w:ascii="Courier New" w:hAnsi="Courier New"/>
          <w:i/>
          <w:sz w:val="20"/>
          <w:szCs w:val="20"/>
        </w:rPr>
        <w:tab/>
        <w:t>Elaborato con Errore|${idDebito2}|${codErrore2}|${descrizione2}</w:t>
      </w:r>
    </w:p>
    <w:p>
      <w:pPr>
        <w:pStyle w:val="Textbody"/>
        <w:rPr>
          <w:i/>
          <w:i/>
        </w:rPr>
      </w:pPr>
      <w:r>
        <w:rPr>
          <w:rFonts w:ascii="Courier New" w:hAnsi="Courier New"/>
          <w:i/>
          <w:sz w:val="20"/>
          <w:szCs w:val="20"/>
        </w:rPr>
        <w:tab/>
        <w:t>Elaborato con Errore|${idDebito3}|${codErrore3}|${descrizione3}</w:t>
      </w:r>
    </w:p>
    <w:p>
      <w:pPr>
        <w:pStyle w:val="Normal"/>
        <w:rPr/>
      </w:pPr>
      <w:r>
        <w:rPr/>
      </w:r>
    </w:p>
    <w:tbl>
      <w:tblPr>
        <w:tblStyle w:val="Tabellaelenco4-colore11"/>
        <w:tblW w:w="5000" w:type="pct"/>
        <w:jc w:val="left"/>
        <w:tblInd w:w="0" w:type="dxa"/>
        <w:tblCellMar>
          <w:top w:w="0" w:type="dxa"/>
          <w:left w:w="108" w:type="dxa"/>
          <w:bottom w:w="0" w:type="dxa"/>
          <w:right w:w="108" w:type="dxa"/>
        </w:tblCellMar>
        <w:tblLook w:firstRow="1" w:noVBand="1" w:lastRow="0" w:firstColumn="1" w:lastColumn="0" w:noHBand="0" w:val="04a0"/>
      </w:tblPr>
      <w:tblGrid>
        <w:gridCol w:w="1799"/>
        <w:gridCol w:w="8064"/>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themeColor="background1"/>
                <w:lang w:eastAsia="it-IT"/>
              </w:rPr>
              <w:t>Codice di errore</w:t>
            </w:r>
          </w:p>
        </w:tc>
        <w:tc>
          <w:tcPr>
            <w:tcW w:w="806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b/>
                <w:bCs/>
                <w:color w:val="000000" w:themeColor="background1"/>
                <w:lang w:eastAsia="it-IT"/>
              </w:rPr>
              <w:t>Descrizione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V0000001</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Errore Validazione Messaggio</w:t>
            </w:r>
          </w:p>
        </w:tc>
      </w:tr>
      <w:tr>
        <w:trPr>
          <w:trHeight w:val="300" w:hRule="atLeast"/>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V0000002</w:t>
            </w:r>
          </w:p>
        </w:tc>
        <w:tc>
          <w:tcPr>
            <w:tcW w:w="8064"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Campo obbligatorio non presente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V0000003</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Errore di struttura</w:t>
            </w:r>
          </w:p>
        </w:tc>
      </w:tr>
      <w:tr>
        <w:trPr>
          <w:trHeight w:val="300" w:hRule="atLeast"/>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A0000001</w:t>
            </w:r>
          </w:p>
        </w:tc>
        <w:tc>
          <w:tcPr>
            <w:tcW w:w="8064"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Ente inesistente in anagrafica Enti</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A0000002</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Tributo inesistente in anagrafica Tributi</w:t>
            </w:r>
          </w:p>
        </w:tc>
      </w:tr>
      <w:tr>
        <w:trPr>
          <w:trHeight w:val="300" w:hRule="atLeast"/>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A0000003</w:t>
            </w:r>
          </w:p>
        </w:tc>
        <w:tc>
          <w:tcPr>
            <w:tcW w:w="8064"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Pendenza Duplicata</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A0000004</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Pendenza Inesistente in DB Pendenze</w:t>
            </w:r>
          </w:p>
        </w:tc>
      </w:tr>
      <w:tr>
        <w:trPr>
          <w:trHeight w:val="300" w:hRule="atLeast"/>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A0000005</w:t>
            </w:r>
          </w:p>
        </w:tc>
        <w:tc>
          <w:tcPr>
            <w:tcW w:w="8064"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Condizione di Pagamento Duplicata</w:t>
            </w:r>
          </w:p>
        </w:tc>
      </w:tr>
      <w:tr>
        <w:trPr>
          <w:trHeight w:val="299"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A0000006</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Condizione di Pagamento Inesistente in DB Pendenze/Condizioni</w:t>
            </w:r>
          </w:p>
        </w:tc>
      </w:tr>
      <w:tr>
        <w:trPr>
          <w:trHeight w:val="300" w:hRule="atLeast"/>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A0000007</w:t>
            </w:r>
          </w:p>
        </w:tc>
        <w:tc>
          <w:tcPr>
            <w:tcW w:w="8064"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Codice fiscale non valido</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A0000008</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Data emissione non valida</w:t>
            </w:r>
          </w:p>
        </w:tc>
      </w:tr>
      <w:tr>
        <w:trPr>
          <w:trHeight w:val="300" w:hRule="atLeast"/>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A0000009</w:t>
            </w:r>
          </w:p>
        </w:tc>
        <w:tc>
          <w:tcPr>
            <w:tcW w:w="8064"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Data prescrizione non valida</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A0000010</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Errore generico</w:t>
            </w:r>
          </w:p>
        </w:tc>
      </w:tr>
      <w:tr>
        <w:trPr>
          <w:trHeight w:val="300" w:hRule="atLeast"/>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A0000011</w:t>
            </w:r>
          </w:p>
        </w:tc>
        <w:tc>
          <w:tcPr>
            <w:tcW w:w="8064"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Importo non valido</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A0000012</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Data fine validità non valida</w:t>
            </w:r>
          </w:p>
        </w:tc>
      </w:tr>
      <w:tr>
        <w:trPr>
          <w:trHeight w:val="235" w:hRule="atLeast"/>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A0000014</w:t>
            </w:r>
          </w:p>
        </w:tc>
        <w:tc>
          <w:tcPr>
            <w:tcW w:w="8064"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Tipo Operazione Insert / Update / Replace / Delete inconsistente</w:t>
            </w:r>
          </w:p>
        </w:tc>
      </w:tr>
      <w:tr>
        <w:trPr>
          <w:trHeight w:val="239"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A0000015</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La condizione di pagamento indicata è già associata ad un'altra pendenza</w:t>
            </w:r>
          </w:p>
        </w:tc>
      </w:tr>
      <w:tr>
        <w:trPr>
          <w:trHeight w:val="300" w:hRule="atLeast"/>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fill="auto"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A0000016</w:t>
            </w:r>
          </w:p>
        </w:tc>
        <w:tc>
          <w:tcPr>
            <w:tcW w:w="8064" w:type="dxa"/>
            <w:tcBorders>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La pendenza ha già un pagamento associato</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rFonts w:ascii="Calibri" w:hAnsi="Calibri" w:eastAsia="Times New Roman" w:cs="Calibri"/>
                <w:color w:val="000000"/>
                <w:lang w:eastAsia="it-IT"/>
              </w:rPr>
            </w:pPr>
            <w:r>
              <w:rPr>
                <w:rFonts w:eastAsia="Times New Roman" w:cs="Calibri"/>
                <w:b/>
                <w:bCs/>
                <w:color w:val="000000"/>
                <w:lang w:eastAsia="it-IT"/>
              </w:rPr>
              <w:t>A0000017</w:t>
            </w:r>
          </w:p>
        </w:tc>
        <w:tc>
          <w:tcPr>
            <w:tcW w:w="8064"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it-IT"/>
              </w:rPr>
            </w:pPr>
            <w:r>
              <w:rPr>
                <w:rFonts w:eastAsia="Times New Roman" w:cs="Calibri"/>
                <w:color w:val="000000"/>
                <w:lang w:eastAsia="it-IT"/>
              </w:rPr>
              <w:t>Condizione di pagamento duplicata all'interno del messaggio</w:t>
            </w:r>
          </w:p>
        </w:tc>
      </w:tr>
    </w:tbl>
    <w:p>
      <w:pPr>
        <w:pStyle w:val="Normal"/>
        <w:rPr/>
      </w:pPr>
      <w:r>
        <w:rPr/>
      </w:r>
    </w:p>
    <w:p>
      <w:pPr>
        <w:pStyle w:val="Titolo2"/>
        <w:numPr>
          <w:ilvl w:val="1"/>
          <w:numId w:val="2"/>
        </w:numPr>
        <w:rPr/>
      </w:pPr>
      <w:bookmarkStart w:id="43" w:name="_Toc41574348"/>
      <w:r>
        <w:rPr/>
        <w:t>Tracciato record di export delle rendicontazioni dei pagamenti delle posizioni debitorie</w:t>
      </w:r>
      <w:bookmarkEnd w:id="43"/>
    </w:p>
    <w:p>
      <w:pPr>
        <w:pStyle w:val="Normal"/>
        <w:jc w:val="both"/>
        <w:rPr>
          <w:rFonts w:cs="Calibri" w:cstheme="minorHAnsi"/>
          <w:color w:val="000000"/>
        </w:rPr>
      </w:pPr>
      <w:r>
        <w:rPr>
          <w:rFonts w:cs="Calibri" w:cstheme="minorHAnsi"/>
          <w:color w:val="000000"/>
        </w:rPr>
        <w:t xml:space="preserve">Questo tracciato è utilizzato dall’ente creditore per estrarre da GePos le rendicontazioni relative ai pagamenti delle posizioni debitorie presenti sull’archivio dei pagamenti in attesa. </w:t>
      </w:r>
    </w:p>
    <w:p>
      <w:pPr>
        <w:pStyle w:val="Normal"/>
        <w:jc w:val="both"/>
        <w:rPr>
          <w:rFonts w:cs="Calibri" w:cstheme="minorHAnsi"/>
          <w:color w:val="000000"/>
        </w:rPr>
      </w:pPr>
      <w:r>
        <w:rPr>
          <w:rFonts w:cs="Calibri" w:cstheme="minorHAnsi"/>
          <w:color w:val="000000"/>
        </w:rPr>
      </w:r>
    </w:p>
    <w:p>
      <w:pPr>
        <w:pStyle w:val="Titolo3"/>
        <w:numPr>
          <w:ilvl w:val="2"/>
          <w:numId w:val="2"/>
        </w:numPr>
        <w:rPr/>
      </w:pPr>
      <w:bookmarkStart w:id="44" w:name="_Toc41574349"/>
      <w:r>
        <w:rPr/>
        <w:t>Tracciato di Export</w:t>
      </w:r>
      <w:bookmarkEnd w:id="44"/>
      <w:r>
        <w:rPr/>
        <w:t xml:space="preserve"> </w:t>
      </w:r>
    </w:p>
    <w:p>
      <w:pPr>
        <w:pStyle w:val="Normal"/>
        <w:jc w:val="both"/>
        <w:rPr>
          <w:rFonts w:cs="Calibri" w:cstheme="minorHAnsi"/>
          <w:color w:val="000000"/>
        </w:rPr>
      </w:pPr>
      <w:r>
        <w:rPr>
          <w:rFonts w:cs="Calibri" w:cstheme="minorHAnsi"/>
          <w:color w:val="000000"/>
        </w:rPr>
        <w:t>La struttura del tracciato è la stessa del tracciato utilizzato per l’import delle posizioni debitorie.   La presenza di due ‘**’ indica i campi relativi alle informazioni di pagamento che verranno valorizzati da GePos per i pagamenti sul circuito pagoPA.</w:t>
      </w:r>
    </w:p>
    <w:p>
      <w:pPr>
        <w:pStyle w:val="Normal"/>
        <w:jc w:val="both"/>
        <w:rPr>
          <w:rFonts w:cs="Calibri" w:cstheme="minorHAnsi"/>
          <w:color w:val="000000"/>
        </w:rPr>
      </w:pPr>
      <w:r>
        <w:rPr>
          <w:rFonts w:cs="Calibri" w:cstheme="minorHAnsi"/>
          <w:color w:val="000000"/>
        </w:rPr>
      </w:r>
    </w:p>
    <w:tbl>
      <w:tblPr>
        <w:tblStyle w:val="Tabellagriglia4-colore11"/>
        <w:tblW w:w="10173" w:type="dxa"/>
        <w:jc w:val="left"/>
        <w:tblInd w:w="0" w:type="dxa"/>
        <w:tblCellMar>
          <w:top w:w="0" w:type="dxa"/>
          <w:left w:w="108" w:type="dxa"/>
          <w:bottom w:w="0" w:type="dxa"/>
          <w:right w:w="108" w:type="dxa"/>
        </w:tblCellMar>
        <w:tblLook w:firstRow="1" w:noVBand="1" w:lastRow="0" w:firstColumn="1" w:lastColumn="0" w:noHBand="0" w:val="04a0"/>
      </w:tblPr>
      <w:tblGrid>
        <w:gridCol w:w="3369"/>
        <w:gridCol w:w="1558"/>
        <w:gridCol w:w="1560"/>
        <w:gridCol w:w="3685"/>
      </w:tblGrid>
      <w:tr>
        <w:trPr>
          <w:cnfStyle w:val="100000000000" w:firstRow="1" w:lastRow="0" w:firstColumn="0" w:lastColumn="0" w:oddVBand="0" w:evenVBand="0" w:oddHBand="0"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rFonts w:cs="Calibri" w:cstheme="minorHAnsi"/>
                <w:b w:val="false"/>
                <w:b w:val="false"/>
                <w:bCs w:val="false"/>
                <w:color w:val="FFFFFF"/>
              </w:rPr>
            </w:pPr>
            <w:r>
              <w:rPr>
                <w:rFonts w:cs="Calibri" w:cstheme="minorHAnsi"/>
                <w:b w:val="false"/>
                <w:bCs w:val="false"/>
                <w:color w:val="FFFFFF" w:themeColor="background1"/>
              </w:rPr>
              <w:t>Campo</w:t>
            </w:r>
          </w:p>
        </w:tc>
        <w:tc>
          <w:tcPr>
            <w:tcW w:w="15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color w:val="FFFFFF"/>
              </w:rPr>
            </w:pPr>
            <w:r>
              <w:rPr>
                <w:rFonts w:cs="Calibri" w:cstheme="minorHAnsi"/>
                <w:b w:val="false"/>
                <w:bCs w:val="false"/>
                <w:color w:val="FFFFFF" w:themeColor="background1"/>
              </w:rPr>
              <w:t>Tipo Dati</w:t>
            </w:r>
          </w:p>
        </w:tc>
        <w:tc>
          <w:tcPr>
            <w:tcW w:w="156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color w:val="FFFFFF"/>
              </w:rPr>
            </w:pPr>
            <w:r>
              <w:rPr>
                <w:rFonts w:cs="Calibri" w:cstheme="minorHAnsi"/>
                <w:b w:val="false"/>
                <w:bCs w:val="false"/>
                <w:color w:val="FFFFFF" w:themeColor="background1"/>
              </w:rPr>
              <w:t>Obbligatorio</w:t>
            </w:r>
          </w:p>
        </w:tc>
        <w:tc>
          <w:tcPr>
            <w:tcW w:w="368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val="false"/>
                <w:b w:val="false"/>
                <w:bCs w:val="false"/>
                <w:color w:val="FFFFFF"/>
              </w:rPr>
            </w:pPr>
            <w:r>
              <w:rPr>
                <w:rFonts w:cs="Calibri" w:cstheme="minorHAnsi"/>
                <w:b w:val="false"/>
                <w:bCs w:val="false"/>
                <w:color w:val="FFFFFF" w:themeColor="background1"/>
              </w:rPr>
              <w:t>Descrizione</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CREDITORE *</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String(35)</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Si</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Codifica dell’ente creditore censito su GePos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a-zA-Z0-9 ._</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TIPO_DEBITO *</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String(35)</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Si</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Codifica del debito censito su GePos.</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DEBITORI *</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String(35)</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Si</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Codici fiscale del debitore. Sono ammessi più codici fiscali separati dal carattere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a-zA-Z0-9 ._</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ID_DEBITO *</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String(35)</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Si</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Identificativo Univoco del Debito.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a-zA-Z0-9 ._</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ID_PAGAMENTO *</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String(35)</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Si</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Identificativo Univoco del Versamento per l’ente creditore.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a-zA-Z0-9 ._</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DATA_SCADENZA *</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IsoDateTime</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Data scadenza del debito nel formato AAAA-MM-GGTHH:MM:SS</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DATA_INIZIO_VALIDITA</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IsoDateTime</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Data inizio validità dei termini di pagamento nel formato AAAA-MM-GGTHH:MM:SS</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DATA_FINE_VALIDITA</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IsoDateTime</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Data fine validità dei termini di pagamento nel formato AAAA-MM-GGTHH:MM:SS</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CAUSALE_DEBITO *</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 (256)</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Si</w:t>
            </w:r>
          </w:p>
        </w:tc>
        <w:tc>
          <w:tcPr>
            <w:tcW w:w="3685" w:type="dxa"/>
            <w:tcBorders/>
            <w:shd w:color="auto" w:fill="DEEAF6" w:themeFill="accent1" w:themeFillTint="33" w:val="clear"/>
          </w:tcPr>
          <w:p>
            <w:pPr>
              <w:pStyle w:val="Standard"/>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Causale pagamento. È ammessa anche una causale strutturata. In tal caso i campi che compongo la causale devono essere formattati come riportato di seguito: </w:t>
            </w:r>
            <w:r>
              <w:rPr>
                <w:rFonts w:eastAsia="Verdana"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rPr>
              <w:t>chiave1=valore1;chiave2=valore2;…”.</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STATO_PAGAMENTO</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String(35)</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Si</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Stato del pagamento associato alla posizione debitoria.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Può assumere uno dei seguenti valori:</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color w:val="000000"/>
              </w:rPr>
              <w:t xml:space="preserve">DA_PAGARE </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color w:val="000000"/>
              </w:rPr>
              <w:t xml:space="preserve">PAGATO </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NON_PAGABILE</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PAGATO_IRREGOLARE</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CHIUSO</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CANCELLATO</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IMPORTO_PAGAMENTO *</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Integer</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Importo del pagamento, campo </w:t>
            </w:r>
            <w:r>
              <w:rPr>
                <w:rFonts w:cs="Calibri" w:cstheme="minorHAnsi"/>
                <w:color w:val="000000"/>
              </w:rPr>
              <w:t>numerico di 16 caratteri espresso in millesimi</w:t>
            </w:r>
            <w:r>
              <w:rPr>
                <w:rFonts w:cs="Calibri" w:cstheme="minorHAnsi"/>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0-9</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VOCI_PAGAMENTO</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String(52) </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Voce del pagamento nel formato “descrizione=importo”. I campi descrizione e importo devono rispettare il formalismo indicato di seguito: </w:t>
            </w:r>
          </w:p>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Descrizione: String(35)</w:t>
            </w:r>
          </w:p>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Importo: Integer(campo </w:t>
            </w:r>
            <w:r>
              <w:rPr>
                <w:rFonts w:cs="Calibri" w:cstheme="minorHAnsi"/>
                <w:color w:val="000000"/>
              </w:rPr>
              <w:t>numerico di 16 caratteri espresso in millesimi</w:t>
            </w:r>
            <w:r>
              <w:rPr>
                <w:rFonts w:cs="Calibri" w:cstheme="minorHAnsi"/>
              </w:rPr>
              <w: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Sono ammesse più voci di pagamento separate dal carattere “;”.</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ANNO_RIFERIMENTO</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Integer</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Anno di riferimento del debito, campo numerico di 4 caratteri.</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0-9</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NOTE_DEBITO *</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String(2000)</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Altre informazioni associate al debito.</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CAUSALE_PAGAMENTO *</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String(256)</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Causale del versamento. Consente di aggiungere una casuale di dettaglio da associare al pagamento.</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IBAN_RIACCREDITO</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String(101)</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 xml:space="preserve">IBAN e beneficiario per riaccredito espressi nel formato “iban;beneficiario”. I campi iban e beneficiario devono rispettare il formalismo indicato di seguito: </w:t>
            </w:r>
          </w:p>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iban String(30)</w:t>
            </w:r>
          </w:p>
          <w:p>
            <w:pPr>
              <w:pStyle w:val="Normal"/>
              <w:numPr>
                <w:ilvl w:val="0"/>
                <w:numId w:val="9"/>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beneficiario String(70)</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N.B: se specificato, l’IBAN deve essere censito su pagoPA</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IMPORTO_PAGATO **</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integer</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Importo pagato, campo </w:t>
            </w:r>
            <w:r>
              <w:rPr>
                <w:rFonts w:cs="Calibri" w:cstheme="minorHAnsi"/>
                <w:color w:val="000000"/>
              </w:rPr>
              <w:t>numerico di 16 caratteri espresso in millesimi</w:t>
            </w:r>
            <w:r>
              <w:rPr>
                <w:rFonts w:cs="Calibri" w:cstheme="minorHAnsi"/>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 xml:space="preserve">Caratteri ammessi: </w:t>
            </w:r>
            <w:r>
              <w:rPr>
                <w:rFonts w:eastAsia="Monospace" w:cs="Calibri" w:cstheme="minorHAnsi"/>
                <w:color w:val="000000"/>
              </w:rPr>
              <w:t>0-9</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DATA_VALUTA_ACCREDITO**</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IsoDate</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Data valuta di accredito nel formato AAAA-MM-GG</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rPr>
            </w:pPr>
            <w:r>
              <w:rPr>
                <w:rFonts w:cs="Calibri" w:cstheme="minorHAnsi"/>
                <w:b w:val="false"/>
                <w:bCs/>
                <w:color w:val="000000"/>
              </w:rPr>
              <w:t>CANALE_PAGAMENTO **</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String(35)</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Canale di pagamento (Pagamento on-line, Pagamento presso PSP)</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DATA_PAGAMENTO **</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IsoDateTime</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Data di pagamento nel formato AAAA-MM-GGTHH:MM:SS</w:t>
            </w:r>
          </w:p>
        </w:tc>
      </w:tr>
      <w:tr>
        <w:trPr>
          <w:cnfStyle w:val="000000100000" w:firstRow="0" w:lastRow="0" w:firstColumn="0" w:lastColumn="0" w:oddVBand="0" w:evenVBand="0" w:oddHBand="1" w:evenHBand="0" w:firstRowFirstColumn="0" w:firstRowLastColumn="0" w:lastRowFirstColumn="0" w:lastRowLastColumn="0"/>
        </w:trPr>
        <w:tc>
          <w:tcPr>
            <w:tcW w:w="336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color w:val="000000"/>
              </w:rPr>
            </w:pPr>
            <w:r>
              <w:rPr>
                <w:rFonts w:cs="Calibri" w:cstheme="minorHAnsi"/>
                <w:b w:val="false"/>
                <w:bCs/>
                <w:color w:val="000000"/>
              </w:rPr>
              <w:t>NOTE_PAGAMENTO**</w:t>
            </w:r>
          </w:p>
        </w:tc>
        <w:tc>
          <w:tcPr>
            <w:tcW w:w="1558"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String(255)</w:t>
            </w:r>
          </w:p>
        </w:tc>
        <w:tc>
          <w:tcPr>
            <w:tcW w:w="1560"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No</w:t>
            </w:r>
          </w:p>
        </w:tc>
        <w:tc>
          <w:tcPr>
            <w:tcW w:w="3685"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rPr>
            </w:pPr>
            <w:r>
              <w:rPr>
                <w:rFonts w:cs="Calibri" w:cstheme="minorHAnsi"/>
              </w:rPr>
              <w:t>Altre informazioni associate al pagamento.</w:t>
            </w:r>
          </w:p>
        </w:tc>
      </w:tr>
      <w:tr>
        <w:trPr/>
        <w:tc>
          <w:tcPr>
            <w:tcW w:w="33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b w:val="false"/>
                <w:b w:val="false"/>
                <w:bCs w:val="false"/>
              </w:rPr>
            </w:pPr>
            <w:r>
              <w:rPr>
                <w:rFonts w:cs="Calibri" w:cstheme="minorHAnsi"/>
                <w:b w:val="false"/>
                <w:bCs/>
                <w:color w:val="000000"/>
              </w:rPr>
              <w:t>PAGATO_IDP **</w:t>
            </w:r>
          </w:p>
        </w:tc>
        <w:tc>
          <w:tcPr>
            <w:tcW w:w="155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String(2)</w:t>
            </w:r>
          </w:p>
        </w:tc>
        <w:tc>
          <w:tcPr>
            <w:tcW w:w="15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No</w:t>
            </w:r>
          </w:p>
        </w:tc>
        <w:tc>
          <w:tcPr>
            <w:tcW w:w="368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Indica se il pagamento è stato effettuato tramite l’infrastruttura di pagamento integrata con GePos. Può assumere uno dei seguenti valori:</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color w:val="000000"/>
              </w:rPr>
              <w:t>SI</w:t>
            </w:r>
          </w:p>
          <w:p>
            <w:pPr>
              <w:pStyle w:val="Normal"/>
              <w:numPr>
                <w:ilvl w:val="0"/>
                <w:numId w:val="8"/>
              </w:numPr>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color w:val="000000"/>
              </w:rPr>
              <w:t>NO (il pagamento è stato comunicato a GePos dall’ente creditore, es. pagamento per cassa)</w:t>
            </w:r>
          </w:p>
        </w:tc>
      </w:tr>
    </w:tbl>
    <w:p>
      <w:pPr>
        <w:pStyle w:val="Normal"/>
        <w:rPr/>
      </w:pPr>
      <w:r>
        <w:rPr/>
      </w:r>
    </w:p>
    <w:p>
      <w:pPr>
        <w:pStyle w:val="Xmsolistparagraph"/>
        <w:ind w:left="0" w:hanging="0"/>
        <w:rPr/>
      </w:pPr>
      <w:r>
        <w:rPr/>
      </w:r>
    </w:p>
    <w:sectPr>
      <w:headerReference w:type="default" r:id="rId9"/>
      <w:footerReference w:type="default" r:id="rId10"/>
      <w:footerReference w:type="first" r:id="rId11"/>
      <w:footnotePr>
        <w:numFmt w:val="decimal"/>
      </w:footnotePr>
      <w:type w:val="nextPage"/>
      <w:pgSz w:w="11906" w:h="16838"/>
      <w:pgMar w:left="1021" w:right="1021" w:header="1021" w:top="2552" w:footer="673" w:bottom="1985"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Candara">
    <w:charset w:val="00"/>
    <w:family w:val="roman"/>
    <w:pitch w:val="variable"/>
  </w:font>
  <w:font w:name="Courier New">
    <w:charset w:val="00"/>
    <w:family w:val="roman"/>
    <w:pitch w:val="variable"/>
  </w:font>
  <w:font w:name="Liberation Sans">
    <w:altName w:val="Arial"/>
    <w:charset w:val="00"/>
    <w:family w:val="swiss"/>
    <w:pitch w:val="variable"/>
  </w:font>
  <w:font w:name="Arial Narrow">
    <w:charset w:val="00"/>
    <w:family w:val="roman"/>
    <w:pitch w:val="variable"/>
  </w:font>
  <w:font w:name="Verdana">
    <w:charset w:val="00"/>
    <w:family w:val="roman"/>
    <w:pitch w:val="variable"/>
  </w:font>
  <w:font w:name="Tahoma">
    <w:charset w:val="00"/>
    <w:family w:val="roman"/>
    <w:pitch w:val="variable"/>
  </w:font>
  <w:font w:name="Helvetica">
    <w:altName w:val="Arial"/>
    <w:charset w:val="00"/>
    <w:family w:val="roman"/>
    <w:pitch w:val="variable"/>
  </w:font>
  <w:font w:name="Trebuchet MS">
    <w:charset w:val="00"/>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2388"/>
      <w:gridCol w:w="4994"/>
      <w:gridCol w:w="2186"/>
    </w:tblGrid>
    <w:tr>
      <w:trPr>
        <w:trHeight w:val="508" w:hRule="atLeast"/>
        <w:cantSplit w:val="true"/>
      </w:trPr>
      <w:tc>
        <w:tcPr>
          <w:tcW w:w="238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Versione 1.0</w:t>
          </w:r>
        </w:p>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27/05/2020</w:t>
          </w:r>
        </w:p>
      </w:tc>
      <w:tc>
        <w:tcPr>
          <w:tcW w:w="4994"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pPr>
          <w:bookmarkStart w:id="45" w:name="__DdeLink__2269_3490566311"/>
          <w:r>
            <w:rPr>
              <w:rFonts w:eastAsia="Times New Roman" w:cs="Arial"/>
              <w:sz w:val="20"/>
              <w:szCs w:val="20"/>
            </w:rPr>
            <w:t>Comune di Bari</w:t>
          </w:r>
          <w:bookmarkEnd w:id="45"/>
          <w:r>
            <w:rPr>
              <w:rFonts w:eastAsia="Times New Roman" w:cs="Arial"/>
              <w:sz w:val="20"/>
              <w:szCs w:val="20"/>
            </w:rPr>
            <w:t xml:space="preserve"> – Tutti i diritti riservati</w:t>
          </w:r>
        </w:p>
        <w:p>
          <w:pPr>
            <w:pStyle w:val="Normal"/>
            <w:tabs>
              <w:tab w:val="clear" w:pos="709"/>
              <w:tab w:val="center" w:pos="3314" w:leader="none"/>
            </w:tabs>
            <w:spacing w:lineRule="auto" w:line="240" w:before="0" w:after="0"/>
            <w:jc w:val="center"/>
            <w:rPr>
              <w:rFonts w:eastAsia="Times New Roman" w:cs="Times New Roman"/>
              <w:b/>
              <w:b/>
              <w:color w:val="1F4E79" w:themeColor="accent1" w:themeShade="80"/>
              <w:sz w:val="20"/>
              <w:szCs w:val="20"/>
            </w:rPr>
          </w:pPr>
          <w:r>
            <w:rPr>
              <w:rFonts w:eastAsia="Times New Roman" w:cs="Times New Roman"/>
              <w:b/>
              <w:color w:val="1F4E79" w:themeColor="accent1" w:themeShade="80"/>
              <w:sz w:val="20"/>
              <w:szCs w:val="20"/>
            </w:rPr>
            <w:t>Uso Confidenziale</w:t>
          </w:r>
        </w:p>
      </w:tc>
      <w:tc>
        <w:tcPr>
          <w:tcW w:w="218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sz w:val="20"/>
              <w:szCs w:val="20"/>
            </w:rPr>
          </w:pPr>
          <w:r>
            <w:rPr>
              <w:rFonts w:eastAsia="Times New Roman" w:cs="Times New Roman"/>
              <w:sz w:val="20"/>
              <w:szCs w:val="20"/>
            </w:rPr>
            <w:t>Pagina</w:t>
          </w:r>
        </w:p>
        <w:p>
          <w:pPr>
            <w:pStyle w:val="Normal"/>
            <w:tabs>
              <w:tab w:val="clear" w:pos="709"/>
              <w:tab w:val="center" w:pos="4819" w:leader="none"/>
              <w:tab w:val="right" w:pos="9638" w:leader="none"/>
            </w:tabs>
            <w:overflowPunct w:val="true"/>
            <w:spacing w:lineRule="auto" w:line="240" w:before="60" w:after="60"/>
            <w:ind w:right="-40" w:hanging="0"/>
            <w:jc w:val="right"/>
            <w:textAlignment w:val="baseline"/>
            <w:rPr>
              <w:rFonts w:eastAsia="Times New Roman" w:cs="Times New Roman"/>
              <w:b/>
              <w:b/>
              <w:sz w:val="20"/>
              <w:szCs w:val="20"/>
            </w:rPr>
          </w:pPr>
          <w:r>
            <w:rPr>
              <w:rFonts w:eastAsia="Times New Roman" w:cs="Times New Roman"/>
              <w:sz w:val="20"/>
              <w:szCs w:val="20"/>
            </w:rPr>
            <w:fldChar w:fldCharType="begin"/>
          </w:r>
          <w:r>
            <w:rPr>
              <w:sz w:val="20"/>
              <w:szCs w:val="20"/>
              <w:rFonts w:eastAsia="Times New Roman" w:cs="Times New Roman"/>
            </w:rPr>
            <w:instrText> PAGE </w:instrText>
          </w:r>
          <w:r>
            <w:rPr>
              <w:sz w:val="20"/>
              <w:szCs w:val="20"/>
              <w:rFonts w:eastAsia="Times New Roman" w:cs="Times New Roman"/>
            </w:rPr>
            <w:fldChar w:fldCharType="separate"/>
          </w:r>
          <w:r>
            <w:rPr>
              <w:sz w:val="20"/>
              <w:szCs w:val="20"/>
              <w:rFonts w:eastAsia="Times New Roman" w:cs="Times New Roman"/>
            </w:rPr>
            <w:t>43</w:t>
          </w:r>
          <w:r>
            <w:rPr>
              <w:sz w:val="20"/>
              <w:szCs w:val="20"/>
              <w:rFonts w:eastAsia="Times New Roman" w:cs="Times New Roman"/>
            </w:rPr>
            <w:fldChar w:fldCharType="end"/>
          </w:r>
          <w:r>
            <w:rPr>
              <w:rFonts w:eastAsia="Times New Roman" w:cs="Times New Roman"/>
              <w:sz w:val="20"/>
              <w:szCs w:val="20"/>
            </w:rPr>
            <w:t xml:space="preserve"> </w:t>
          </w:r>
          <w:r>
            <w:rPr>
              <w:rFonts w:eastAsia="Times New Roman" w:cs="Times New Roman"/>
              <w:sz w:val="20"/>
              <w:szCs w:val="20"/>
            </w:rPr>
            <w:t xml:space="preserve">di </w:t>
          </w:r>
          <w:r>
            <w:rPr>
              <w:rFonts w:eastAsia="Times New Roman" w:cs="Times New Roman"/>
              <w:sz w:val="20"/>
              <w:szCs w:val="20"/>
              <w:lang w:val="en-US"/>
            </w:rPr>
            <w:fldChar w:fldCharType="begin"/>
          </w:r>
          <w:r>
            <w:rPr>
              <w:sz w:val="20"/>
              <w:szCs w:val="20"/>
              <w:rFonts w:eastAsia="Times New Roman" w:cs="Times New Roman"/>
            </w:rPr>
            <w:instrText> NUMPAGES </w:instrText>
          </w:r>
          <w:r>
            <w:rPr>
              <w:sz w:val="20"/>
              <w:szCs w:val="20"/>
              <w:rFonts w:eastAsia="Times New Roman" w:cs="Times New Roman"/>
            </w:rPr>
            <w:fldChar w:fldCharType="separate"/>
          </w:r>
          <w:r>
            <w:rPr>
              <w:sz w:val="20"/>
              <w:szCs w:val="20"/>
              <w:rFonts w:eastAsia="Times New Roman" w:cs="Times New Roman"/>
            </w:rPr>
            <w:t>45</w:t>
          </w:r>
          <w:r>
            <w:rPr>
              <w:sz w:val="20"/>
              <w:szCs w:val="20"/>
              <w:rFonts w:eastAsia="Times New Roman" w:cs="Times New Roman"/>
            </w:rPr>
            <w:fldChar w:fldCharType="end"/>
          </w:r>
        </w:p>
      </w:tc>
    </w:tr>
  </w:tbl>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CellMar>
        <w:top w:w="0" w:type="dxa"/>
        <w:left w:w="113" w:type="dxa"/>
        <w:bottom w:w="0" w:type="dxa"/>
        <w:right w:w="113" w:type="dxa"/>
      </w:tblCellMar>
      <w:tblLook w:firstRow="0" w:noVBand="0" w:lastRow="0" w:firstColumn="0" w:lastColumn="0" w:noHBand="0" w:val="0000"/>
    </w:tblPr>
    <w:tblGrid>
      <w:gridCol w:w="2338"/>
      <w:gridCol w:w="4882"/>
      <w:gridCol w:w="2136"/>
    </w:tblGrid>
    <w:tr>
      <w:trPr>
        <w:trHeight w:val="508" w:hRule="atLeast"/>
        <w:cantSplit w:val="true"/>
      </w:trPr>
      <w:tc>
        <w:tcPr>
          <w:tcW w:w="233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
        </w:p>
        <w:p>
          <w:pPr>
            <w:pStyle w:val="Normal"/>
            <w:overflowPunct w:val="true"/>
            <w:spacing w:lineRule="auto" w:line="240" w:before="60" w:after="0"/>
            <w:textAlignment w:val="baseline"/>
            <w:rPr>
              <w:rFonts w:eastAsia="Times New Roman" w:cs="Times New Roman"/>
              <w:sz w:val="20"/>
              <w:szCs w:val="20"/>
            </w:rPr>
          </w:pPr>
          <w:r>
            <w:rPr/>
          </w:r>
        </w:p>
      </w:tc>
      <w:tc>
        <w:tcPr>
          <w:tcW w:w="4882"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rFonts w:eastAsia="Times New Roman" w:cs="Arial"/>
              <w:sz w:val="20"/>
              <w:szCs w:val="20"/>
            </w:rPr>
          </w:pPr>
          <w:r>
            <w:rPr/>
          </w:r>
        </w:p>
        <w:p>
          <w:pPr>
            <w:pStyle w:val="Normal"/>
            <w:tabs>
              <w:tab w:val="clear" w:pos="709"/>
              <w:tab w:val="center" w:pos="4819" w:leader="none"/>
              <w:tab w:val="right" w:pos="9638" w:leader="none"/>
            </w:tabs>
            <w:overflowPunct w:val="true"/>
            <w:spacing w:lineRule="auto" w:line="240" w:before="0" w:after="0"/>
            <w:ind w:right="360" w:hanging="0"/>
            <w:jc w:val="center"/>
            <w:textAlignment w:val="baseline"/>
            <w:rPr>
              <w:rFonts w:eastAsia="Times New Roman" w:cs="Times New Roman"/>
              <w:color w:val="2E74B5" w:themeColor="accent1" w:themeShade="bf"/>
              <w:sz w:val="20"/>
              <w:szCs w:val="20"/>
              <w:lang w:val="en-US"/>
            </w:rPr>
          </w:pPr>
          <w:r>
            <w:rPr/>
          </w:r>
        </w:p>
      </w:tc>
      <w:tc>
        <w:tcPr>
          <w:tcW w:w="213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60"/>
            <w:ind w:right="-40" w:hanging="0"/>
            <w:jc w:val="right"/>
            <w:textAlignment w:val="baseline"/>
            <w:rPr>
              <w:rFonts w:eastAsia="Times New Roman" w:cs="Times New Roman"/>
              <w:sz w:val="20"/>
              <w:szCs w:val="20"/>
              <w:lang w:val="en-US"/>
            </w:rPr>
          </w:pPr>
          <w:r>
            <w:rPr/>
          </w:r>
        </w:p>
      </w:tc>
    </w:tr>
  </w:tbl>
  <w:p>
    <w:pPr>
      <w:pStyle w:val="Pidipa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piedipag"/>
        <w:spacing w:before="60" w:after="60"/>
        <w:rPr/>
      </w:pPr>
      <w:r>
        <w:rPr>
          <w:rStyle w:val="Caratterinotaapidipagina"/>
        </w:rPr>
        <w:footnoteRef/>
      </w:r>
      <w:r>
        <w:rPr>
          <w:rStyle w:val="NotepiedipagCarattere"/>
        </w:rPr>
        <w:t xml:space="preserve"> </w:t>
      </w:r>
      <w:r>
        <w:rPr>
          <w:rStyle w:val="NotepiedipagCarattere"/>
        </w:rPr>
        <w:t>La sigla x.y identifica la versione del documento; tale sigla, presente nell’identificativo del documento</w:t>
      </w:r>
      <w:r>
        <w:rPr/>
        <w:t xml:space="preserve"> stesso, sottintende la versione ultima dello stesso.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3798"/>
      <w:gridCol w:w="5769"/>
    </w:tblGrid>
    <w:tr>
      <w:trPr>
        <w:trHeight w:val="397" w:hRule="atLeast"/>
        <w:cantSplit w:val="true"/>
      </w:trPr>
      <w:tc>
        <w:tcPr>
          <w:tcW w:w="3798" w:type="dxa"/>
          <w:tcBorders>
            <w:bottom w:val="single" w:sz="6" w:space="0" w:color="FFFFFF"/>
            <w:right w:val="single" w:sz="6" w:space="0" w:color="FFFFFF"/>
          </w:tcBorders>
          <w:shd w:color="auto" w:fill="E7E6E6" w:val="clear"/>
        </w:tcPr>
        <w:p>
          <w:pPr>
            <w:pStyle w:val="Intestazione1"/>
            <w:rPr>
              <w:lang w:val="en-US"/>
            </w:rPr>
          </w:pPr>
          <w:r>
            <w:rPr/>
          </w:r>
        </w:p>
      </w:tc>
      <w:tc>
        <w:tcPr>
          <w:tcW w:w="5769" w:type="dxa"/>
          <w:tcBorders>
            <w:left w:val="single" w:sz="6" w:space="0" w:color="FFFFFF"/>
            <w:bottom w:val="single" w:sz="6" w:space="0" w:color="FFFFFF"/>
          </w:tcBorders>
          <w:shd w:color="auto" w:fill="E7E6E6" w:val="clear"/>
        </w:tcPr>
        <w:p>
          <w:pPr>
            <w:pStyle w:val="Intestazione1"/>
            <w:jc w:val="right"/>
            <w:rPr/>
          </w:pPr>
          <w:r>
            <w:rPr/>
          </w:r>
        </w:p>
      </w:tc>
    </w:tr>
    <w:tr>
      <w:trPr>
        <w:trHeight w:val="397" w:hRule="atLeast"/>
        <w:cantSplit w:val="true"/>
      </w:trPr>
      <w:tc>
        <w:tcPr>
          <w:tcW w:w="3798" w:type="dxa"/>
          <w:tcBorders>
            <w:top w:val="single" w:sz="6" w:space="0" w:color="FFFFFF"/>
            <w:right w:val="single" w:sz="6" w:space="0" w:color="FFFFFF"/>
          </w:tcBorders>
          <w:shd w:color="auto" w:fill="E7E6E6" w:val="clear"/>
          <w:vAlign w:val="center"/>
        </w:tcPr>
        <w:p>
          <w:pPr>
            <w:pStyle w:val="Intestazione1"/>
            <w:rPr/>
          </w:pPr>
          <w:r>
            <w:rPr/>
            <w:t>Tracciati Dati</w:t>
          </w:r>
        </w:p>
      </w:tc>
      <w:tc>
        <w:tcPr>
          <w:tcW w:w="5769" w:type="dxa"/>
          <w:tcBorders>
            <w:top w:val="single" w:sz="6" w:space="0" w:color="FFFFFF"/>
            <w:left w:val="single" w:sz="6" w:space="0" w:color="FFFFFF"/>
          </w:tcBorders>
          <w:shd w:color="auto" w:fill="E7E6E6" w:val="clear"/>
          <w:vAlign w:val="center"/>
        </w:tcPr>
        <w:p>
          <w:pPr>
            <w:pStyle w:val="Normal"/>
            <w:spacing w:before="0" w:after="0"/>
            <w:jc w:val="right"/>
            <w:rPr/>
          </w:pPr>
          <w:r>
            <w:rPr>
              <w:sz w:val="20"/>
              <w:szCs w:val="20"/>
            </w:rPr>
            <w:t>ComuneBari-PayFlowPA-TracciatiDati- v.1.0</w:t>
          </w:r>
        </w:p>
      </w:tc>
    </w:tr>
  </w:tbl>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ind w:left="432" w:hanging="432"/>
      </w:pPr>
    </w:lvl>
    <w:lvl w:ilvl="1">
      <w:start w:val="1"/>
      <w:pStyle w:val="Titolo2"/>
      <w:numFmt w:val="decimal"/>
      <w:lvlText w:val="%1.%2"/>
      <w:lvlJc w:val="left"/>
      <w:pPr>
        <w:ind w:left="576" w:hanging="576"/>
      </w:pPr>
    </w:lvl>
    <w:lvl w:ilvl="2">
      <w:start w:val="1"/>
      <w:pStyle w:val="Titolo3"/>
      <w:numFmt w:val="decimal"/>
      <w:lvlText w:val="%1.%2.%3"/>
      <w:lvlJc w:val="left"/>
      <w:pPr>
        <w:ind w:left="720" w:hanging="720"/>
      </w:pPr>
    </w:lvl>
    <w:lvl w:ilvl="3">
      <w:start w:val="1"/>
      <w:numFmt w:val="none"/>
      <w:suff w:val="nothing"/>
      <w:lvlText w:val=""/>
      <w:lvlJc w:val="left"/>
      <w:pPr>
        <w:ind w:left="0" w:hanging="0"/>
      </w:pPr>
    </w:lvl>
    <w:lvl w:ilvl="4">
      <w:start w:val="1"/>
      <w:pStyle w:val="Titolo5"/>
      <w:numFmt w:val="decimal"/>
      <w:lvlText w:val="%1.%2.%3.%5"/>
      <w:lvlJc w:val="left"/>
      <w:pPr>
        <w:ind w:left="1008" w:hanging="1008"/>
      </w:pPr>
    </w:lvl>
    <w:lvl w:ilvl="5">
      <w:start w:val="1"/>
      <w:pStyle w:val="Titolo6"/>
      <w:numFmt w:val="decimal"/>
      <w:lvlText w:val="%1.%2.%3.%5.%6"/>
      <w:lvlJc w:val="left"/>
      <w:pPr>
        <w:ind w:left="1152" w:hanging="1152"/>
      </w:pPr>
    </w:lvl>
    <w:lvl w:ilvl="6">
      <w:start w:val="1"/>
      <w:pStyle w:val="Titolo7"/>
      <w:numFmt w:val="decimal"/>
      <w:lvlText w:val="%1.%2.%3.%5.%6.%7"/>
      <w:lvlJc w:val="left"/>
      <w:pPr>
        <w:ind w:left="1296" w:hanging="1296"/>
      </w:pPr>
    </w:lvl>
    <w:lvl w:ilvl="7">
      <w:start w:val="1"/>
      <w:pStyle w:val="Titolo8"/>
      <w:numFmt w:val="decimal"/>
      <w:lvlText w:val="%1.%2.%3.%5.%6.%7.%8"/>
      <w:lvlJc w:val="left"/>
      <w:pPr>
        <w:ind w:left="1440" w:hanging="1440"/>
      </w:pPr>
    </w:lvl>
    <w:lvl w:ilvl="8">
      <w:start w:val="1"/>
      <w:pStyle w:val="Titolo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upp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6"/>
  <w:defaultTabStop w:val="70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1f8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autoRedefine/>
    <w:uiPriority w:val="9"/>
    <w:qFormat/>
    <w:rsid w:val="00a04a39"/>
    <w:pPr>
      <w:keepNext w:val="true"/>
      <w:keepLines/>
      <w:pageBreakBefore/>
      <w:numPr>
        <w:ilvl w:val="0"/>
        <w:numId w:val="1"/>
      </w:numPr>
      <w:spacing w:lineRule="auto" w:line="240" w:before="840" w:after="600"/>
      <w:outlineLvl w:val="0"/>
    </w:pPr>
    <w:rPr>
      <w:rFonts w:ascii="Calibri Light" w:hAnsi="Calibri Light" w:eastAsia="Times New Roman" w:cs="" w:asciiTheme="majorHAnsi" w:cstheme="majorBidi" w:hAnsiTheme="majorHAnsi"/>
      <w:caps/>
      <w:color w:val="2E74B5" w:themeColor="accent1" w:themeShade="bf"/>
      <w:sz w:val="40"/>
      <w:szCs w:val="32"/>
    </w:rPr>
  </w:style>
  <w:style w:type="paragraph" w:styleId="Titolo2">
    <w:name w:val="Heading 2"/>
    <w:basedOn w:val="Normal"/>
    <w:next w:val="Normal"/>
    <w:link w:val="Titolo2Carattere"/>
    <w:autoRedefine/>
    <w:uiPriority w:val="9"/>
    <w:unhideWhenUsed/>
    <w:qFormat/>
    <w:rsid w:val="00a04a39"/>
    <w:pPr>
      <w:keepNext w:val="true"/>
      <w:keepLines/>
      <w:numPr>
        <w:ilvl w:val="1"/>
        <w:numId w:val="1"/>
      </w:numPr>
      <w:spacing w:before="24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olo3">
    <w:name w:val="Heading 3"/>
    <w:basedOn w:val="Normal"/>
    <w:next w:val="Normal"/>
    <w:link w:val="Titolo3Carattere"/>
    <w:autoRedefine/>
    <w:uiPriority w:val="9"/>
    <w:unhideWhenUsed/>
    <w:qFormat/>
    <w:rsid w:val="007556bb"/>
    <w:pPr>
      <w:keepNext w:val="true"/>
      <w:keepLines/>
      <w:numPr>
        <w:ilvl w:val="2"/>
        <w:numId w:val="1"/>
      </w:numPr>
      <w:spacing w:before="120" w:after="120"/>
      <w:outlineLvl w:val="2"/>
    </w:pPr>
    <w:rPr>
      <w:rFonts w:ascii="Calibri Light" w:hAnsi="Calibri Light" w:eastAsia="" w:cs="" w:asciiTheme="majorHAnsi" w:cstheme="majorBidi" w:eastAsiaTheme="majorEastAsia" w:hAnsiTheme="majorHAnsi"/>
      <w:color w:val="4472C4" w:themeColor="accent5"/>
      <w:sz w:val="26"/>
      <w:szCs w:val="24"/>
    </w:rPr>
  </w:style>
  <w:style w:type="paragraph" w:styleId="Titolo4">
    <w:name w:val="Heading 4"/>
    <w:basedOn w:val="Normal"/>
    <w:next w:val="Normal"/>
    <w:link w:val="Titolo4Carattere"/>
    <w:autoRedefine/>
    <w:uiPriority w:val="9"/>
    <w:unhideWhenUsed/>
    <w:qFormat/>
    <w:rsid w:val="007556bb"/>
    <w:pPr>
      <w:keepNext w:val="true"/>
      <w:keepLines/>
      <w:spacing w:lineRule="auto" w:line="240" w:before="120" w:after="60"/>
      <w:outlineLvl w:val="3"/>
    </w:pPr>
    <w:rPr>
      <w:rFonts w:ascii="Calibri Light" w:hAnsi="Calibri Light" w:eastAsia="" w:cs="" w:asciiTheme="majorHAnsi" w:cstheme="majorBidi" w:eastAsiaTheme="majorEastAsia" w:hAnsiTheme="majorHAnsi"/>
      <w:iCs/>
      <w:color w:val="2E74B5" w:themeColor="accent1" w:themeShade="bf"/>
      <w:sz w:val="26"/>
    </w:rPr>
  </w:style>
  <w:style w:type="paragraph" w:styleId="Titolo5">
    <w:name w:val="Heading 5"/>
    <w:basedOn w:val="Normal"/>
    <w:next w:val="Normal"/>
    <w:link w:val="Titolo5Carattere"/>
    <w:uiPriority w:val="9"/>
    <w:unhideWhenUsed/>
    <w:qFormat/>
    <w:rsid w:val="00094f0e"/>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Titolo6">
    <w:name w:val="Heading 6"/>
    <w:basedOn w:val="Normal"/>
    <w:next w:val="Normal"/>
    <w:link w:val="Titolo6Carattere"/>
    <w:uiPriority w:val="9"/>
    <w:unhideWhenUsed/>
    <w:qFormat/>
    <w:rsid w:val="00094f0e"/>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Titolo7">
    <w:name w:val="Heading 7"/>
    <w:basedOn w:val="Normal"/>
    <w:next w:val="Normal"/>
    <w:link w:val="Titolo7Carattere"/>
    <w:uiPriority w:val="9"/>
    <w:unhideWhenUsed/>
    <w:qFormat/>
    <w:rsid w:val="00094f0e"/>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olo8">
    <w:name w:val="Heading 8"/>
    <w:basedOn w:val="Normal"/>
    <w:next w:val="Normal"/>
    <w:link w:val="Titolo8Carattere"/>
    <w:uiPriority w:val="9"/>
    <w:unhideWhenUsed/>
    <w:qFormat/>
    <w:rsid w:val="00094f0e"/>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olo9">
    <w:name w:val="Heading 9"/>
    <w:basedOn w:val="Normal"/>
    <w:next w:val="Normal"/>
    <w:link w:val="Titolo9Carattere"/>
    <w:uiPriority w:val="9"/>
    <w:unhideWhenUsed/>
    <w:qFormat/>
    <w:rsid w:val="00094f0e"/>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094f0e"/>
    <w:rPr/>
  </w:style>
  <w:style w:type="character" w:styleId="PidipaginaCarattere" w:customStyle="1">
    <w:name w:val="Piè di pagina Carattere"/>
    <w:basedOn w:val="DefaultParagraphFont"/>
    <w:link w:val="Pidipagina"/>
    <w:uiPriority w:val="99"/>
    <w:qFormat/>
    <w:rsid w:val="00094f0e"/>
    <w:rPr/>
  </w:style>
  <w:style w:type="character" w:styleId="TestonotaapidipaginaCarattere" w:customStyle="1">
    <w:name w:val="Testo nota a piè di pagina Carattere"/>
    <w:basedOn w:val="DefaultParagraphFont"/>
    <w:link w:val="Testonotaapidipagina"/>
    <w:semiHidden/>
    <w:qFormat/>
    <w:rsid w:val="00094f0e"/>
    <w:rPr>
      <w:rFonts w:ascii="Arial" w:hAnsi="Arial" w:eastAsia="Times New Roman" w:cs="Times New Roman"/>
      <w:sz w:val="20"/>
      <w:szCs w:val="20"/>
    </w:rPr>
  </w:style>
  <w:style w:type="character" w:styleId="CollegamentoInternet" w:customStyle="1">
    <w:name w:val="Collegamento Internet"/>
    <w:basedOn w:val="DefaultParagraphFont"/>
    <w:uiPriority w:val="99"/>
    <w:rsid w:val="005a0e7e"/>
    <w:rPr>
      <w:rFonts w:ascii="Calibri" w:hAnsi="Calibri"/>
      <w:color w:val="0000FF"/>
      <w:sz w:val="24"/>
      <w:szCs w:val="22"/>
      <w:u w:val="single"/>
      <w:lang w:val="en-US" w:eastAsia="en-US" w:bidi="ar-SA"/>
    </w:rPr>
  </w:style>
  <w:style w:type="character" w:styleId="Titolo1Carattere" w:customStyle="1">
    <w:name w:val="Titolo 1 Carattere"/>
    <w:basedOn w:val="DefaultParagraphFont"/>
    <w:link w:val="Titolo1"/>
    <w:uiPriority w:val="9"/>
    <w:qFormat/>
    <w:rsid w:val="00a04a39"/>
    <w:rPr>
      <w:rFonts w:ascii="Calibri Light" w:hAnsi="Calibri Light" w:eastAsia="Times New Roman" w:cs="" w:asciiTheme="majorHAnsi" w:cstheme="majorBidi" w:hAnsiTheme="majorHAnsi"/>
      <w:caps/>
      <w:color w:val="2E74B5" w:themeColor="accent1" w:themeShade="bf"/>
      <w:sz w:val="40"/>
      <w:szCs w:val="32"/>
    </w:rPr>
  </w:style>
  <w:style w:type="character" w:styleId="Titolo2Carattere" w:customStyle="1">
    <w:name w:val="Titolo 2 Carattere"/>
    <w:basedOn w:val="DefaultParagraphFont"/>
    <w:link w:val="Titolo2"/>
    <w:uiPriority w:val="9"/>
    <w:qFormat/>
    <w:rsid w:val="00a04a39"/>
    <w:rPr>
      <w:rFonts w:ascii="Calibri Light" w:hAnsi="Calibri Light" w:eastAsia="" w:cs="" w:asciiTheme="majorHAnsi" w:cstheme="majorBidi" w:eastAsiaTheme="majorEastAsia" w:hAnsiTheme="majorHAnsi"/>
      <w:color w:val="2E74B5" w:themeColor="accent1" w:themeShade="bf"/>
      <w:sz w:val="26"/>
      <w:szCs w:val="26"/>
    </w:rPr>
  </w:style>
  <w:style w:type="character" w:styleId="Titolo4Carattere" w:customStyle="1">
    <w:name w:val="Titolo 4 Carattere"/>
    <w:basedOn w:val="DefaultParagraphFont"/>
    <w:link w:val="Titolo4"/>
    <w:uiPriority w:val="9"/>
    <w:qFormat/>
    <w:rsid w:val="007556bb"/>
    <w:rPr>
      <w:rFonts w:ascii="Calibri Light" w:hAnsi="Calibri Light" w:eastAsia="" w:cs="" w:asciiTheme="majorHAnsi" w:cstheme="majorBidi" w:eastAsiaTheme="majorEastAsia" w:hAnsiTheme="majorHAnsi"/>
      <w:iCs/>
      <w:color w:val="2E74B5" w:themeColor="accent1" w:themeShade="bf"/>
      <w:sz w:val="26"/>
    </w:rPr>
  </w:style>
  <w:style w:type="character" w:styleId="TitoloCarattere" w:customStyle="1">
    <w:name w:val="Titolo Carattere"/>
    <w:basedOn w:val="DefaultParagraphFont"/>
    <w:link w:val="Titolo"/>
    <w:uiPriority w:val="10"/>
    <w:qFormat/>
    <w:rsid w:val="00c540d8"/>
    <w:rPr>
      <w:rFonts w:ascii="Calibri Light" w:hAnsi="Calibri Light" w:eastAsia="" w:cs="" w:asciiTheme="majorHAnsi" w:cstheme="majorBidi" w:eastAsiaTheme="majorEastAsia" w:hAnsiTheme="majorHAnsi"/>
      <w:color w:val="2E74B5"/>
      <w:spacing w:val="-10"/>
      <w:kern w:val="2"/>
      <w:sz w:val="32"/>
      <w:szCs w:val="56"/>
    </w:rPr>
  </w:style>
  <w:style w:type="character" w:styleId="Titolo3Carattere" w:customStyle="1">
    <w:name w:val="Titolo 3 Carattere"/>
    <w:basedOn w:val="DefaultParagraphFont"/>
    <w:link w:val="Titolo3"/>
    <w:uiPriority w:val="9"/>
    <w:qFormat/>
    <w:rsid w:val="007556bb"/>
    <w:rPr>
      <w:rFonts w:ascii="Calibri Light" w:hAnsi="Calibri Light" w:eastAsia="" w:cs="" w:asciiTheme="majorHAnsi" w:cstheme="majorBidi" w:eastAsiaTheme="majorEastAsia" w:hAnsiTheme="majorHAnsi"/>
      <w:color w:val="4472C4" w:themeColor="accent5"/>
      <w:sz w:val="26"/>
      <w:szCs w:val="24"/>
    </w:rPr>
  </w:style>
  <w:style w:type="character" w:styleId="SottotitoloCarattere" w:customStyle="1">
    <w:name w:val="Sottotitolo Carattere"/>
    <w:basedOn w:val="DefaultParagraphFont"/>
    <w:link w:val="Sottotitolo"/>
    <w:uiPriority w:val="11"/>
    <w:qFormat/>
    <w:rsid w:val="0075432c"/>
    <w:rPr>
      <w:rFonts w:eastAsia="" w:eastAsiaTheme="minorEastAsia"/>
      <w:color w:val="2E74B5"/>
      <w:spacing w:val="10"/>
      <w:sz w:val="28"/>
      <w:szCs w:val="21"/>
    </w:rPr>
  </w:style>
  <w:style w:type="character" w:styleId="CitazioneCarattere" w:customStyle="1">
    <w:name w:val="Citazione Carattere"/>
    <w:basedOn w:val="DefaultParagraphFont"/>
    <w:link w:val="Citazione"/>
    <w:uiPriority w:val="29"/>
    <w:qFormat/>
    <w:rsid w:val="00094f0e"/>
    <w:rPr>
      <w:rFonts w:eastAsia="" w:eastAsiaTheme="minorEastAsia"/>
      <w:i/>
      <w:iCs/>
      <w:sz w:val="24"/>
      <w:szCs w:val="24"/>
    </w:rPr>
  </w:style>
  <w:style w:type="character" w:styleId="IntenseEmphasis">
    <w:name w:val="Intense Emphasis"/>
    <w:uiPriority w:val="21"/>
    <w:qFormat/>
    <w:rsid w:val="00094f0e"/>
    <w:rPr>
      <w:b/>
      <w:bCs/>
      <w:caps/>
      <w:color w:val="1F4D78" w:themeColor="accent1" w:themeShade="7f"/>
      <w:spacing w:val="10"/>
    </w:rPr>
  </w:style>
  <w:style w:type="character" w:styleId="SpaziosopraCarattere" w:customStyle="1">
    <w:name w:val="spazio sopra Carattere"/>
    <w:basedOn w:val="DefaultParagraphFont"/>
    <w:link w:val="spaziosopra"/>
    <w:qFormat/>
    <w:rsid w:val="00094f0e"/>
    <w:rPr>
      <w:rFonts w:ascii="Arial" w:hAnsi="Arial" w:cs="Arial"/>
    </w:rPr>
  </w:style>
  <w:style w:type="character" w:styleId="NessunaspaziaturaCarattere" w:customStyle="1">
    <w:name w:val="Nessuna spaziatura Carattere"/>
    <w:basedOn w:val="DefaultParagraphFont"/>
    <w:link w:val="Nessunaspaziatura"/>
    <w:uiPriority w:val="1"/>
    <w:qFormat/>
    <w:rsid w:val="00094f0e"/>
    <w:rPr/>
  </w:style>
  <w:style w:type="character" w:styleId="NotepiedipagCarattere" w:customStyle="1">
    <w:name w:val="note piedipag Carattere"/>
    <w:basedOn w:val="NessunaspaziaturaCarattere"/>
    <w:link w:val="notepiedipag"/>
    <w:qFormat/>
    <w:rsid w:val="00094f0e"/>
    <w:rPr>
      <w:color w:val="7F7F7F" w:themeColor="text1" w:themeTint="80"/>
      <w:sz w:val="20"/>
    </w:rPr>
  </w:style>
  <w:style w:type="character" w:styleId="BookTitle">
    <w:name w:val="Book Title"/>
    <w:basedOn w:val="DefaultParagraphFont"/>
    <w:uiPriority w:val="33"/>
    <w:qFormat/>
    <w:rsid w:val="00094f0e"/>
    <w:rPr>
      <w:b/>
      <w:bCs/>
      <w:i/>
      <w:iCs/>
      <w:spacing w:val="5"/>
    </w:rPr>
  </w:style>
  <w:style w:type="character" w:styleId="TitolodeldocumentoCarattere" w:customStyle="1">
    <w:name w:val="Titolo del documento Carattere"/>
    <w:basedOn w:val="DefaultParagraphFont"/>
    <w:link w:val="Titolodeldocumento"/>
    <w:qFormat/>
    <w:rsid w:val="0075432c"/>
    <w:rPr>
      <w:rFonts w:eastAsia="Times New Roman" w:cs="Tahoma"/>
      <w:color w:val="000000"/>
      <w:sz w:val="36"/>
      <w:szCs w:val="28"/>
      <w:lang w:eastAsia="it-IT"/>
    </w:rPr>
  </w:style>
  <w:style w:type="character" w:styleId="Richiamoallanotaapidipagina">
    <w:name w:val="Richiamo alla nota a piè di pagina"/>
    <w:rPr>
      <w:vertAlign w:val="superscript"/>
    </w:rPr>
  </w:style>
  <w:style w:type="character" w:styleId="FootnoteCharacters">
    <w:name w:val="Footnote Characters"/>
    <w:semiHidden/>
    <w:qFormat/>
    <w:rsid w:val="00094f0e"/>
    <w:rPr>
      <w:vertAlign w:val="superscript"/>
    </w:rPr>
  </w:style>
  <w:style w:type="character" w:styleId="IntestazioneCarattere1" w:customStyle="1">
    <w:name w:val="intestazione Carattere"/>
    <w:link w:val="intestazione0"/>
    <w:qFormat/>
    <w:rsid w:val="00094f0e"/>
    <w:rPr>
      <w:rFonts w:ascii="Calibri" w:hAnsi="Calibri" w:eastAsia="Times New Roman" w:cs="Times New Roman"/>
      <w:sz w:val="20"/>
      <w:szCs w:val="20"/>
      <w:lang w:eastAsia="it-IT"/>
    </w:rPr>
  </w:style>
  <w:style w:type="character" w:styleId="Titolo5Carattere" w:customStyle="1">
    <w:name w:val="Titolo 5 Carattere"/>
    <w:basedOn w:val="DefaultParagraphFont"/>
    <w:link w:val="Titolo5"/>
    <w:uiPriority w:val="9"/>
    <w:qFormat/>
    <w:rsid w:val="00094f0e"/>
    <w:rPr>
      <w:rFonts w:ascii="Calibri Light" w:hAnsi="Calibri Light" w:eastAsia="" w:cs="" w:asciiTheme="majorHAnsi" w:cstheme="majorBidi" w:eastAsiaTheme="majorEastAsia" w:hAnsiTheme="majorHAnsi"/>
      <w:color w:val="2E74B5" w:themeColor="accent1" w:themeShade="bf"/>
    </w:rPr>
  </w:style>
  <w:style w:type="character" w:styleId="Titolo6Carattere" w:customStyle="1">
    <w:name w:val="Titolo 6 Carattere"/>
    <w:basedOn w:val="DefaultParagraphFont"/>
    <w:link w:val="Titolo6"/>
    <w:uiPriority w:val="9"/>
    <w:qFormat/>
    <w:rsid w:val="00094f0e"/>
    <w:rPr>
      <w:rFonts w:ascii="Calibri Light" w:hAnsi="Calibri Light" w:eastAsia="" w:cs="" w:asciiTheme="majorHAnsi" w:cstheme="majorBidi" w:eastAsiaTheme="majorEastAsia" w:hAnsiTheme="majorHAnsi"/>
      <w:color w:val="1F4D78" w:themeColor="accent1" w:themeShade="7f"/>
    </w:rPr>
  </w:style>
  <w:style w:type="character" w:styleId="Titolo7Carattere" w:customStyle="1">
    <w:name w:val="Titolo 7 Carattere"/>
    <w:basedOn w:val="DefaultParagraphFont"/>
    <w:link w:val="Titolo7"/>
    <w:uiPriority w:val="9"/>
    <w:qFormat/>
    <w:rsid w:val="00094f0e"/>
    <w:rPr>
      <w:rFonts w:ascii="Calibri Light" w:hAnsi="Calibri Light" w:eastAsia="" w:cs="" w:asciiTheme="majorHAnsi" w:cstheme="majorBidi" w:eastAsiaTheme="majorEastAsia" w:hAnsiTheme="majorHAnsi"/>
      <w:i/>
      <w:iCs/>
      <w:color w:val="1F4D78" w:themeColor="accent1" w:themeShade="7f"/>
    </w:rPr>
  </w:style>
  <w:style w:type="character" w:styleId="Titolo8Carattere" w:customStyle="1">
    <w:name w:val="Titolo 8 Carattere"/>
    <w:basedOn w:val="DefaultParagraphFont"/>
    <w:link w:val="Titolo8"/>
    <w:uiPriority w:val="9"/>
    <w:qFormat/>
    <w:rsid w:val="00094f0e"/>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qFormat/>
    <w:rsid w:val="00094f0e"/>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RientrocorpodeltestoCarattere" w:customStyle="1">
    <w:name w:val="Rientro corpo del testo Carattere"/>
    <w:basedOn w:val="DefaultParagraphFont"/>
    <w:link w:val="Rientrocorpodeltesto"/>
    <w:uiPriority w:val="99"/>
    <w:semiHidden/>
    <w:qFormat/>
    <w:rsid w:val="00094f0e"/>
    <w:rPr/>
  </w:style>
  <w:style w:type="character" w:styleId="Annotationreference">
    <w:name w:val="annotation reference"/>
    <w:basedOn w:val="DefaultParagraphFont"/>
    <w:uiPriority w:val="99"/>
    <w:semiHidden/>
    <w:unhideWhenUsed/>
    <w:qFormat/>
    <w:rsid w:val="00094f0e"/>
    <w:rPr>
      <w:sz w:val="16"/>
      <w:szCs w:val="16"/>
    </w:rPr>
  </w:style>
  <w:style w:type="character" w:styleId="TestocommentoCarattere" w:customStyle="1">
    <w:name w:val="Testo commento Carattere"/>
    <w:basedOn w:val="DefaultParagraphFont"/>
    <w:link w:val="Testocommento"/>
    <w:uiPriority w:val="99"/>
    <w:semiHidden/>
    <w:qFormat/>
    <w:rsid w:val="00094f0e"/>
    <w:rPr>
      <w:sz w:val="20"/>
      <w:szCs w:val="20"/>
    </w:rPr>
  </w:style>
  <w:style w:type="character" w:styleId="SoggettocommentoCarattere" w:customStyle="1">
    <w:name w:val="Soggetto commento Carattere"/>
    <w:basedOn w:val="TestocommentoCarattere"/>
    <w:link w:val="Soggettocommento"/>
    <w:uiPriority w:val="99"/>
    <w:semiHidden/>
    <w:qFormat/>
    <w:rsid w:val="00094f0e"/>
    <w:rPr>
      <w:b/>
      <w:bCs/>
      <w:sz w:val="20"/>
      <w:szCs w:val="20"/>
    </w:rPr>
  </w:style>
  <w:style w:type="character" w:styleId="TestofumettoCarattere" w:customStyle="1">
    <w:name w:val="Testo fumetto Carattere"/>
    <w:basedOn w:val="DefaultParagraphFont"/>
    <w:link w:val="Testofumetto"/>
    <w:uiPriority w:val="99"/>
    <w:semiHidden/>
    <w:qFormat/>
    <w:rsid w:val="00094f0e"/>
    <w:rPr>
      <w:rFonts w:ascii="Segoe UI" w:hAnsi="Segoe UI" w:cs="Segoe UI"/>
      <w:sz w:val="18"/>
      <w:szCs w:val="18"/>
    </w:rPr>
  </w:style>
  <w:style w:type="character" w:styleId="Puntoelenco1livCarattere" w:customStyle="1">
    <w:name w:val="puntoelenco-1liv Carattere"/>
    <w:basedOn w:val="DefaultParagraphFont"/>
    <w:link w:val="puntoelenco-1liv"/>
    <w:qFormat/>
    <w:rsid w:val="002e58b4"/>
    <w:rPr>
      <w:lang w:val="en-US"/>
    </w:rPr>
  </w:style>
  <w:style w:type="character" w:styleId="Puntoelenco2livCarattere" w:customStyle="1">
    <w:name w:val="puntoelenco-2liv Carattere"/>
    <w:basedOn w:val="DefaultParagraphFont"/>
    <w:link w:val="puntoelenco-2liv"/>
    <w:qFormat/>
    <w:rsid w:val="0082751a"/>
    <w:rPr/>
  </w:style>
  <w:style w:type="character" w:styleId="TestoTAB01Carattere" w:customStyle="1">
    <w:name w:val="Testo-TAB-01 Carattere"/>
    <w:basedOn w:val="DefaultParagraphFont"/>
    <w:link w:val="Testo-TAB-01"/>
    <w:qFormat/>
    <w:rsid w:val="00094f0e"/>
    <w:rPr>
      <w:rFonts w:ascii="Calibri" w:hAnsi="Calibri" w:eastAsia="Times New Roman" w:cs="Times New Roman"/>
      <w:bCs/>
      <w:color w:val="FFFFFF" w:themeColor="background1"/>
      <w:sz w:val="20"/>
      <w:szCs w:val="20"/>
      <w:lang w:val="fr-FR" w:eastAsia="it-IT"/>
    </w:rPr>
  </w:style>
  <w:style w:type="character" w:styleId="TestoGuidaCarattere" w:customStyle="1">
    <w:name w:val="testo Guida Carattere"/>
    <w:basedOn w:val="RientrocorpodeltestoCarattere"/>
    <w:link w:val="testoGuida"/>
    <w:qFormat/>
    <w:rsid w:val="00094f0e"/>
    <w:rPr>
      <w:rFonts w:ascii="Times New Roman" w:hAnsi="Times New Roman" w:eastAsia="Times New Roman" w:cs="Times New Roman"/>
      <w:sz w:val="24"/>
      <w:szCs w:val="20"/>
      <w:lang w:eastAsia="it-IT"/>
    </w:rPr>
  </w:style>
  <w:style w:type="character" w:styleId="NotainevidenzaCarattere" w:customStyle="1">
    <w:name w:val="nota in evidenza Carattere"/>
    <w:basedOn w:val="TestoGuidaCarattere"/>
    <w:link w:val="notainevidenza"/>
    <w:qFormat/>
    <w:rsid w:val="001e0ccf"/>
    <w:rPr>
      <w:rFonts w:ascii="Times New Roman" w:hAnsi="Times New Roman" w:eastAsia="Times New Roman" w:cs="Times New Roman"/>
      <w:color w:val="ED7D31" w:themeColor="accent2"/>
      <w:sz w:val="24"/>
      <w:szCs w:val="18"/>
      <w:lang w:eastAsia="it-IT"/>
    </w:rPr>
  </w:style>
  <w:style w:type="character" w:styleId="Enfasi">
    <w:name w:val="Enfasi"/>
    <w:basedOn w:val="DefaultParagraphFont"/>
    <w:uiPriority w:val="20"/>
    <w:qFormat/>
    <w:rsid w:val="00272c55"/>
    <w:rPr>
      <w:i/>
      <w:iCs/>
    </w:rPr>
  </w:style>
  <w:style w:type="character" w:styleId="Normale2Carattere" w:customStyle="1">
    <w:name w:val="Normale2 Carattere"/>
    <w:basedOn w:val="DefaultParagraphFont"/>
    <w:link w:val="Normale2"/>
    <w:qFormat/>
    <w:rsid w:val="00754444"/>
    <w:rPr>
      <w:rFonts w:ascii="Times New Roman" w:hAnsi="Times New Roman" w:eastAsia="Times New Roman" w:cs="Times New Roman"/>
      <w:sz w:val="24"/>
      <w:szCs w:val="20"/>
      <w:lang w:eastAsia="it-IT"/>
    </w:rPr>
  </w:style>
  <w:style w:type="character" w:styleId="ParagrafoelencoCarattere" w:customStyle="1">
    <w:name w:val="Paragrafo elenco Carattere"/>
    <w:basedOn w:val="DefaultParagraphFont"/>
    <w:link w:val="Paragrafoelenco"/>
    <w:uiPriority w:val="34"/>
    <w:qFormat/>
    <w:rsid w:val="001975ac"/>
    <w:rPr/>
  </w:style>
  <w:style w:type="character" w:styleId="SubtleEmphasis">
    <w:name w:val="Subtle Emphasis"/>
    <w:basedOn w:val="DefaultParagraphFont"/>
    <w:uiPriority w:val="19"/>
    <w:qFormat/>
    <w:rsid w:val="009c7875"/>
    <w:rPr>
      <w:i/>
      <w:iCs/>
      <w:color w:val="404040" w:themeColor="text1" w:themeTint="bf"/>
    </w:rPr>
  </w:style>
  <w:style w:type="character" w:styleId="Menzionenonrisolta1" w:customStyle="1">
    <w:name w:val="Menzione non risolta1"/>
    <w:basedOn w:val="DefaultParagraphFont"/>
    <w:uiPriority w:val="99"/>
    <w:semiHidden/>
    <w:unhideWhenUsed/>
    <w:qFormat/>
    <w:rsid w:val="00c829d8"/>
    <w:rPr>
      <w:color w:val="808080"/>
      <w:shd w:fill="E6E6E6" w:val="clear"/>
    </w:rPr>
  </w:style>
  <w:style w:type="character" w:styleId="CorpotestoCarattere" w:customStyle="1">
    <w:name w:val="Corpo testo Carattere"/>
    <w:basedOn w:val="DefaultParagraphFont"/>
    <w:link w:val="Corpotesto"/>
    <w:uiPriority w:val="99"/>
    <w:semiHidden/>
    <w:qFormat/>
    <w:rsid w:val="00f90f06"/>
    <w:rPr/>
  </w:style>
  <w:style w:type="character" w:styleId="PuntoElencoCarattere" w:customStyle="1">
    <w:name w:val="Punto Elenco Carattere"/>
    <w:basedOn w:val="DefaultParagraphFont"/>
    <w:link w:val="PuntoElenco"/>
    <w:qFormat/>
    <w:rsid w:val="005904a0"/>
    <w:rPr>
      <w:rFonts w:ascii="Candara" w:hAnsi="Candara" w:eastAsia="Calibri" w:cs="Times New Roman"/>
    </w:rPr>
  </w:style>
  <w:style w:type="character" w:styleId="St" w:customStyle="1">
    <w:name w:val="st"/>
    <w:basedOn w:val="DefaultParagraphFont"/>
    <w:qFormat/>
    <w:rsid w:val="00aa141c"/>
    <w:rPr/>
  </w:style>
  <w:style w:type="character" w:styleId="Strong">
    <w:name w:val="Strong"/>
    <w:basedOn w:val="DefaultParagraphFont"/>
    <w:qFormat/>
    <w:rsid w:val="008a6cd8"/>
    <w:rPr>
      <w:b/>
      <w:bCs/>
    </w:rPr>
  </w:style>
  <w:style w:type="character" w:styleId="Captiontext" w:customStyle="1">
    <w:name w:val="caption-text"/>
    <w:basedOn w:val="DefaultParagraphFont"/>
    <w:qFormat/>
    <w:rsid w:val="00a15751"/>
    <w:rPr/>
  </w:style>
  <w:style w:type="character" w:styleId="FollowedHyperlink">
    <w:name w:val="FollowedHyperlink"/>
    <w:basedOn w:val="DefaultParagraphFont"/>
    <w:uiPriority w:val="99"/>
    <w:semiHidden/>
    <w:unhideWhenUsed/>
    <w:qFormat/>
    <w:rsid w:val="00fd0755"/>
    <w:rPr>
      <w:color w:val="954F72" w:themeColor="followedHyperlink"/>
      <w:u w:val="single"/>
    </w:rPr>
  </w:style>
  <w:style w:type="character" w:styleId="Puntoelenco1liv2Carattere" w:customStyle="1">
    <w:name w:val="puntoelenco-1liv2 Carattere"/>
    <w:basedOn w:val="DefaultParagraphFont"/>
    <w:link w:val="puntoelenco-1liv2"/>
    <w:qFormat/>
    <w:rsid w:val="005a0e7e"/>
    <w:rPr>
      <w:lang w:val="en-US"/>
    </w:rPr>
  </w:style>
  <w:style w:type="character" w:styleId="Menzionenonrisolta2" w:customStyle="1">
    <w:name w:val="Menzione non risolta2"/>
    <w:basedOn w:val="DefaultParagraphFont"/>
    <w:uiPriority w:val="99"/>
    <w:semiHidden/>
    <w:unhideWhenUsed/>
    <w:qFormat/>
    <w:rsid w:val="005a0e7e"/>
    <w:rPr>
      <w:color w:val="808080"/>
      <w:shd w:fill="E6E6E6" w:val="clear"/>
    </w:rPr>
  </w:style>
  <w:style w:type="character" w:styleId="PreformattatoHTMLCarattere" w:customStyle="1">
    <w:name w:val="Preformattato HTML Carattere"/>
    <w:basedOn w:val="DefaultParagraphFont"/>
    <w:link w:val="PreformattatoHTML"/>
    <w:uiPriority w:val="99"/>
    <w:qFormat/>
    <w:rsid w:val="005a0e7e"/>
    <w:rPr>
      <w:rFonts w:ascii="Courier New" w:hAnsi="Courier New" w:eastAsia="Times New Roman" w:cs="Courier New"/>
      <w:sz w:val="20"/>
      <w:szCs w:val="20"/>
      <w:lang w:val="en-US"/>
    </w:rPr>
  </w:style>
  <w:style w:type="character" w:styleId="Jsonopenbracket" w:customStyle="1">
    <w:name w:val="json-open-bracket"/>
    <w:basedOn w:val="DefaultParagraphFont"/>
    <w:qFormat/>
    <w:rsid w:val="005a0e7e"/>
    <w:rPr/>
  </w:style>
  <w:style w:type="character" w:styleId="Jsoncollapse1" w:customStyle="1">
    <w:name w:val="json-collapse-1"/>
    <w:basedOn w:val="DefaultParagraphFont"/>
    <w:qFormat/>
    <w:rsid w:val="005a0e7e"/>
    <w:rPr/>
  </w:style>
  <w:style w:type="character" w:styleId="Jsonindent" w:customStyle="1">
    <w:name w:val="json-indent"/>
    <w:basedOn w:val="DefaultParagraphFont"/>
    <w:qFormat/>
    <w:rsid w:val="005a0e7e"/>
    <w:rPr/>
  </w:style>
  <w:style w:type="character" w:styleId="Jsonproperty" w:customStyle="1">
    <w:name w:val="json-property"/>
    <w:basedOn w:val="DefaultParagraphFont"/>
    <w:qFormat/>
    <w:rsid w:val="005a0e7e"/>
    <w:rPr/>
  </w:style>
  <w:style w:type="character" w:styleId="Jsonsemicolon" w:customStyle="1">
    <w:name w:val="json-semi-colon"/>
    <w:basedOn w:val="DefaultParagraphFont"/>
    <w:qFormat/>
    <w:rsid w:val="005a0e7e"/>
    <w:rPr/>
  </w:style>
  <w:style w:type="character" w:styleId="Jsoncollapse2" w:customStyle="1">
    <w:name w:val="json-collapse-2"/>
    <w:basedOn w:val="DefaultParagraphFont"/>
    <w:qFormat/>
    <w:rsid w:val="005a0e7e"/>
    <w:rPr/>
  </w:style>
  <w:style w:type="character" w:styleId="Jsoncollapse3" w:customStyle="1">
    <w:name w:val="json-collapse-3"/>
    <w:basedOn w:val="DefaultParagraphFont"/>
    <w:qFormat/>
    <w:rsid w:val="005a0e7e"/>
    <w:rPr/>
  </w:style>
  <w:style w:type="character" w:styleId="Jsoncollapse4" w:customStyle="1">
    <w:name w:val="json-collapse-4"/>
    <w:basedOn w:val="DefaultParagraphFont"/>
    <w:qFormat/>
    <w:rsid w:val="005a0e7e"/>
    <w:rPr/>
  </w:style>
  <w:style w:type="character" w:styleId="Jsoncollapse5" w:customStyle="1">
    <w:name w:val="json-collapse-5"/>
    <w:basedOn w:val="DefaultParagraphFont"/>
    <w:qFormat/>
    <w:rsid w:val="005a0e7e"/>
    <w:rPr/>
  </w:style>
  <w:style w:type="character" w:styleId="Jsoncollapse6" w:customStyle="1">
    <w:name w:val="json-collapse-6"/>
    <w:basedOn w:val="DefaultParagraphFont"/>
    <w:qFormat/>
    <w:rsid w:val="005a0e7e"/>
    <w:rPr/>
  </w:style>
  <w:style w:type="character" w:styleId="Jsonvalue" w:customStyle="1">
    <w:name w:val="json-value"/>
    <w:basedOn w:val="DefaultParagraphFont"/>
    <w:qFormat/>
    <w:rsid w:val="005a0e7e"/>
    <w:rPr/>
  </w:style>
  <w:style w:type="character" w:styleId="Jsoncomma" w:customStyle="1">
    <w:name w:val="json-comma"/>
    <w:basedOn w:val="DefaultParagraphFont"/>
    <w:qFormat/>
    <w:rsid w:val="005a0e7e"/>
    <w:rPr/>
  </w:style>
  <w:style w:type="character" w:styleId="Jsoncollapse7" w:customStyle="1">
    <w:name w:val="json-collapse-7"/>
    <w:basedOn w:val="DefaultParagraphFont"/>
    <w:qFormat/>
    <w:rsid w:val="005a0e7e"/>
    <w:rPr/>
  </w:style>
  <w:style w:type="character" w:styleId="Jsoncollapse8" w:customStyle="1">
    <w:name w:val="json-collapse-8"/>
    <w:basedOn w:val="DefaultParagraphFont"/>
    <w:qFormat/>
    <w:rsid w:val="005a0e7e"/>
    <w:rPr/>
  </w:style>
  <w:style w:type="character" w:styleId="Jsoncollapse9" w:customStyle="1">
    <w:name w:val="json-collapse-9"/>
    <w:basedOn w:val="DefaultParagraphFont"/>
    <w:qFormat/>
    <w:rsid w:val="005a0e7e"/>
    <w:rPr/>
  </w:style>
  <w:style w:type="character" w:styleId="Jsoncollapse10" w:customStyle="1">
    <w:name w:val="json-collapse-10"/>
    <w:basedOn w:val="DefaultParagraphFont"/>
    <w:qFormat/>
    <w:rsid w:val="005a0e7e"/>
    <w:rPr/>
  </w:style>
  <w:style w:type="character" w:styleId="Jsoncollapse11" w:customStyle="1">
    <w:name w:val="json-collapse-11"/>
    <w:basedOn w:val="DefaultParagraphFont"/>
    <w:qFormat/>
    <w:rsid w:val="005a0e7e"/>
    <w:rPr/>
  </w:style>
  <w:style w:type="character" w:styleId="Jsonclosebracket" w:customStyle="1">
    <w:name w:val="json-close-bracket"/>
    <w:basedOn w:val="DefaultParagraphFont"/>
    <w:qFormat/>
    <w:rsid w:val="005a0e7e"/>
    <w:rPr/>
  </w:style>
  <w:style w:type="character" w:styleId="Jsoncollapse12" w:customStyle="1">
    <w:name w:val="json-collapse-12"/>
    <w:basedOn w:val="DefaultParagraphFont"/>
    <w:qFormat/>
    <w:rsid w:val="005a0e7e"/>
    <w:rPr/>
  </w:style>
  <w:style w:type="character" w:styleId="Jsoncollapse13" w:customStyle="1">
    <w:name w:val="json-collapse-13"/>
    <w:basedOn w:val="DefaultParagraphFont"/>
    <w:qFormat/>
    <w:rsid w:val="005a0e7e"/>
    <w:rPr/>
  </w:style>
  <w:style w:type="character" w:styleId="Jsoncollapse14" w:customStyle="1">
    <w:name w:val="json-collapse-14"/>
    <w:basedOn w:val="DefaultParagraphFont"/>
    <w:qFormat/>
    <w:rsid w:val="005a0e7e"/>
    <w:rPr/>
  </w:style>
  <w:style w:type="character" w:styleId="Jsoncollapse15" w:customStyle="1">
    <w:name w:val="json-collapse-15"/>
    <w:basedOn w:val="DefaultParagraphFont"/>
    <w:qFormat/>
    <w:rsid w:val="005a0e7e"/>
    <w:rPr/>
  </w:style>
  <w:style w:type="character" w:styleId="Jsoncollapse16" w:customStyle="1">
    <w:name w:val="json-collapse-16"/>
    <w:basedOn w:val="DefaultParagraphFont"/>
    <w:qFormat/>
    <w:rsid w:val="005a0e7e"/>
    <w:rPr/>
  </w:style>
  <w:style w:type="character" w:styleId="Jsoncollapse17" w:customStyle="1">
    <w:name w:val="json-collapse-17"/>
    <w:basedOn w:val="DefaultParagraphFont"/>
    <w:qFormat/>
    <w:rsid w:val="005a0e7e"/>
    <w:rPr/>
  </w:style>
  <w:style w:type="character" w:styleId="Jsoncollapse18" w:customStyle="1">
    <w:name w:val="json-collapse-18"/>
    <w:basedOn w:val="DefaultParagraphFont"/>
    <w:qFormat/>
    <w:rsid w:val="005a0e7e"/>
    <w:rPr/>
  </w:style>
  <w:style w:type="character" w:styleId="Jsoncollapse19" w:customStyle="1">
    <w:name w:val="json-collapse-19"/>
    <w:basedOn w:val="DefaultParagraphFont"/>
    <w:qFormat/>
    <w:rsid w:val="005a0e7e"/>
    <w:rPr/>
  </w:style>
  <w:style w:type="character" w:styleId="Jsoncollapse20" w:customStyle="1">
    <w:name w:val="json-collapse-20"/>
    <w:basedOn w:val="DefaultParagraphFont"/>
    <w:qFormat/>
    <w:rsid w:val="005a0e7e"/>
    <w:rPr/>
  </w:style>
  <w:style w:type="character" w:styleId="Jsoncollapse21" w:customStyle="1">
    <w:name w:val="json-collapse-21"/>
    <w:basedOn w:val="DefaultParagraphFont"/>
    <w:qFormat/>
    <w:rsid w:val="005a0e7e"/>
    <w:rPr/>
  </w:style>
  <w:style w:type="character" w:styleId="Jsoncollapse22" w:customStyle="1">
    <w:name w:val="json-collapse-22"/>
    <w:basedOn w:val="DefaultParagraphFont"/>
    <w:qFormat/>
    <w:rsid w:val="005a0e7e"/>
    <w:rPr/>
  </w:style>
  <w:style w:type="character" w:styleId="Jsoncollapse23" w:customStyle="1">
    <w:name w:val="json-collapse-23"/>
    <w:basedOn w:val="DefaultParagraphFont"/>
    <w:qFormat/>
    <w:rsid w:val="005a0e7e"/>
    <w:rPr/>
  </w:style>
  <w:style w:type="character" w:styleId="Jsoncollapse24" w:customStyle="1">
    <w:name w:val="json-collapse-24"/>
    <w:basedOn w:val="DefaultParagraphFont"/>
    <w:qFormat/>
    <w:rsid w:val="005a0e7e"/>
    <w:rPr/>
  </w:style>
  <w:style w:type="character" w:styleId="Jsoncollapse25" w:customStyle="1">
    <w:name w:val="json-collapse-25"/>
    <w:basedOn w:val="DefaultParagraphFont"/>
    <w:qFormat/>
    <w:rsid w:val="005a0e7e"/>
    <w:rPr/>
  </w:style>
  <w:style w:type="character" w:styleId="Jsoncollapse26" w:customStyle="1">
    <w:name w:val="json-collapse-26"/>
    <w:basedOn w:val="DefaultParagraphFont"/>
    <w:qFormat/>
    <w:rsid w:val="005a0e7e"/>
    <w:rPr/>
  </w:style>
  <w:style w:type="character" w:styleId="Jsoncollapse27" w:customStyle="1">
    <w:name w:val="json-collapse-27"/>
    <w:basedOn w:val="DefaultParagraphFont"/>
    <w:qFormat/>
    <w:rsid w:val="005a0e7e"/>
    <w:rPr/>
  </w:style>
  <w:style w:type="character" w:styleId="Jsoncollapse28" w:customStyle="1">
    <w:name w:val="json-collapse-28"/>
    <w:basedOn w:val="DefaultParagraphFont"/>
    <w:qFormat/>
    <w:rsid w:val="005a0e7e"/>
    <w:rPr/>
  </w:style>
  <w:style w:type="character" w:styleId="Jsoncollapse29" w:customStyle="1">
    <w:name w:val="json-collapse-29"/>
    <w:basedOn w:val="DefaultParagraphFont"/>
    <w:qFormat/>
    <w:rsid w:val="005a0e7e"/>
    <w:rPr/>
  </w:style>
  <w:style w:type="character" w:styleId="Jsoncollapse30" w:customStyle="1">
    <w:name w:val="json-collapse-30"/>
    <w:basedOn w:val="DefaultParagraphFont"/>
    <w:qFormat/>
    <w:rsid w:val="005a0e7e"/>
    <w:rPr/>
  </w:style>
  <w:style w:type="character" w:styleId="Jsoncollapse31" w:customStyle="1">
    <w:name w:val="json-collapse-31"/>
    <w:basedOn w:val="DefaultParagraphFont"/>
    <w:qFormat/>
    <w:rsid w:val="005a0e7e"/>
    <w:rPr/>
  </w:style>
  <w:style w:type="character" w:styleId="Jsoncollapse32" w:customStyle="1">
    <w:name w:val="json-collapse-32"/>
    <w:basedOn w:val="DefaultParagraphFont"/>
    <w:qFormat/>
    <w:rsid w:val="005a0e7e"/>
    <w:rPr/>
  </w:style>
  <w:style w:type="character" w:styleId="Jsoncollapse33" w:customStyle="1">
    <w:name w:val="json-collapse-33"/>
    <w:basedOn w:val="DefaultParagraphFont"/>
    <w:qFormat/>
    <w:rsid w:val="005a0e7e"/>
    <w:rPr/>
  </w:style>
  <w:style w:type="character" w:styleId="Jsoncollapse34" w:customStyle="1">
    <w:name w:val="json-collapse-34"/>
    <w:basedOn w:val="DefaultParagraphFont"/>
    <w:qFormat/>
    <w:rsid w:val="005a0e7e"/>
    <w:rPr/>
  </w:style>
  <w:style w:type="character" w:styleId="Jsoncollapse35" w:customStyle="1">
    <w:name w:val="json-collapse-35"/>
    <w:basedOn w:val="DefaultParagraphFont"/>
    <w:qFormat/>
    <w:rsid w:val="005a0e7e"/>
    <w:rPr/>
  </w:style>
  <w:style w:type="character" w:styleId="Jsoncollapse36" w:customStyle="1">
    <w:name w:val="json-collapse-36"/>
    <w:basedOn w:val="DefaultParagraphFont"/>
    <w:qFormat/>
    <w:rsid w:val="005a0e7e"/>
    <w:rPr/>
  </w:style>
  <w:style w:type="character" w:styleId="Jsoncollapse37" w:customStyle="1">
    <w:name w:val="json-collapse-37"/>
    <w:basedOn w:val="DefaultParagraphFont"/>
    <w:qFormat/>
    <w:rsid w:val="005a0e7e"/>
    <w:rPr/>
  </w:style>
  <w:style w:type="character" w:styleId="Jsoncollapse38" w:customStyle="1">
    <w:name w:val="json-collapse-38"/>
    <w:basedOn w:val="DefaultParagraphFont"/>
    <w:qFormat/>
    <w:rsid w:val="005a0e7e"/>
    <w:rPr/>
  </w:style>
  <w:style w:type="character" w:styleId="Jsoncollapse39" w:customStyle="1">
    <w:name w:val="json-collapse-39"/>
    <w:basedOn w:val="DefaultParagraphFont"/>
    <w:qFormat/>
    <w:rsid w:val="005a0e7e"/>
    <w:rPr/>
  </w:style>
  <w:style w:type="character" w:styleId="Jsoncollapse40" w:customStyle="1">
    <w:name w:val="json-collapse-40"/>
    <w:basedOn w:val="DefaultParagraphFont"/>
    <w:qFormat/>
    <w:rsid w:val="005a0e7e"/>
    <w:rPr/>
  </w:style>
  <w:style w:type="character" w:styleId="Jsoncollapse41" w:customStyle="1">
    <w:name w:val="json-collapse-41"/>
    <w:basedOn w:val="DefaultParagraphFont"/>
    <w:qFormat/>
    <w:rsid w:val="005a0e7e"/>
    <w:rPr/>
  </w:style>
  <w:style w:type="character" w:styleId="Jsoncollapse42" w:customStyle="1">
    <w:name w:val="json-collapse-42"/>
    <w:basedOn w:val="DefaultParagraphFont"/>
    <w:qFormat/>
    <w:rsid w:val="005a0e7e"/>
    <w:rPr/>
  </w:style>
  <w:style w:type="character" w:styleId="Jsoncollapse43" w:customStyle="1">
    <w:name w:val="json-collapse-43"/>
    <w:basedOn w:val="DefaultParagraphFont"/>
    <w:qFormat/>
    <w:rsid w:val="005a0e7e"/>
    <w:rPr/>
  </w:style>
  <w:style w:type="character" w:styleId="Jsoncollapse44" w:customStyle="1">
    <w:name w:val="json-collapse-44"/>
    <w:basedOn w:val="DefaultParagraphFont"/>
    <w:qFormat/>
    <w:rsid w:val="005a0e7e"/>
    <w:rPr/>
  </w:style>
  <w:style w:type="character" w:styleId="Jsoncollapse45" w:customStyle="1">
    <w:name w:val="json-collapse-45"/>
    <w:basedOn w:val="DefaultParagraphFont"/>
    <w:qFormat/>
    <w:rsid w:val="005a0e7e"/>
    <w:rPr/>
  </w:style>
  <w:style w:type="character" w:styleId="Jsoncollapse46" w:customStyle="1">
    <w:name w:val="json-collapse-46"/>
    <w:basedOn w:val="DefaultParagraphFont"/>
    <w:qFormat/>
    <w:rsid w:val="005a0e7e"/>
    <w:rPr/>
  </w:style>
  <w:style w:type="character" w:styleId="Jsoncollapse47" w:customStyle="1">
    <w:name w:val="json-collapse-47"/>
    <w:basedOn w:val="DefaultParagraphFont"/>
    <w:qFormat/>
    <w:rsid w:val="005a0e7e"/>
    <w:rPr/>
  </w:style>
  <w:style w:type="character" w:styleId="Jsoncollapse48" w:customStyle="1">
    <w:name w:val="json-collapse-48"/>
    <w:basedOn w:val="DefaultParagraphFont"/>
    <w:qFormat/>
    <w:rsid w:val="005a0e7e"/>
    <w:rPr/>
  </w:style>
  <w:style w:type="character" w:styleId="Jsoncollapse49" w:customStyle="1">
    <w:name w:val="json-collapse-49"/>
    <w:basedOn w:val="DefaultParagraphFont"/>
    <w:qFormat/>
    <w:rsid w:val="005a0e7e"/>
    <w:rPr/>
  </w:style>
  <w:style w:type="character" w:styleId="Line" w:customStyle="1">
    <w:name w:val="line"/>
    <w:basedOn w:val="DefaultParagraphFont"/>
    <w:qFormat/>
    <w:rsid w:val="005a0e7e"/>
    <w:rPr/>
  </w:style>
  <w:style w:type="character" w:styleId="N" w:customStyle="1">
    <w:name w:val="n"/>
    <w:basedOn w:val="DefaultParagraphFont"/>
    <w:qFormat/>
    <w:rsid w:val="005a0e7e"/>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CorpotestoCarattere"/>
    <w:uiPriority w:val="99"/>
    <w:semiHidden/>
    <w:unhideWhenUsed/>
    <w:rsid w:val="00f90f06"/>
    <w:pPr>
      <w:spacing w:before="0" w:after="12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094f0e"/>
    <w:pPr>
      <w:tabs>
        <w:tab w:val="clear" w:pos="709"/>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094f0e"/>
    <w:pPr>
      <w:tabs>
        <w:tab w:val="clear" w:pos="709"/>
        <w:tab w:val="center" w:pos="4819" w:leader="none"/>
        <w:tab w:val="right" w:pos="9638" w:leader="none"/>
      </w:tabs>
      <w:spacing w:lineRule="auto" w:line="240" w:before="0" w:after="0"/>
    </w:pPr>
    <w:rPr/>
  </w:style>
  <w:style w:type="paragraph" w:styleId="Notaapidipagina">
    <w:name w:val="Footnote Text"/>
    <w:basedOn w:val="Normal"/>
    <w:link w:val="TestonotaapidipaginaCarattere"/>
    <w:autoRedefine/>
    <w:semiHidden/>
    <w:rsid w:val="00094f0e"/>
    <w:pPr>
      <w:overflowPunct w:val="true"/>
      <w:spacing w:lineRule="auto" w:line="240" w:before="0" w:after="0"/>
      <w:jc w:val="both"/>
      <w:textAlignment w:val="baseline"/>
    </w:pPr>
    <w:rPr>
      <w:rFonts w:ascii="Arial" w:hAnsi="Arial" w:eastAsia="Times New Roman" w:cs="Times New Roman"/>
      <w:sz w:val="20"/>
      <w:szCs w:val="20"/>
    </w:rPr>
  </w:style>
  <w:style w:type="paragraph" w:styleId="Titoloprocedura" w:customStyle="1">
    <w:name w:val="Titolo procedura"/>
    <w:basedOn w:val="Normal"/>
    <w:qFormat/>
    <w:rsid w:val="00094f0e"/>
    <w:pPr>
      <w:overflowPunct w:val="true"/>
      <w:spacing w:lineRule="auto" w:line="360" w:before="0" w:after="240"/>
      <w:jc w:val="center"/>
      <w:textAlignment w:val="baseline"/>
    </w:pPr>
    <w:rPr>
      <w:rFonts w:ascii="Arial Narrow" w:hAnsi="Arial Narrow" w:eastAsia="Times New Roman" w:cs="Times New Roman"/>
      <w:b/>
      <w:caps/>
      <w:color w:val="333399"/>
      <w:sz w:val="40"/>
      <w:szCs w:val="20"/>
    </w:rPr>
  </w:style>
  <w:style w:type="paragraph" w:styleId="Indice1">
    <w:name w:val="TOC 1"/>
    <w:basedOn w:val="Normal"/>
    <w:next w:val="Normal"/>
    <w:autoRedefine/>
    <w:uiPriority w:val="39"/>
    <w:rsid w:val="00094f0e"/>
    <w:pPr>
      <w:tabs>
        <w:tab w:val="left" w:pos="709" w:leader="none"/>
        <w:tab w:val="right" w:pos="9854" w:leader="dot"/>
      </w:tabs>
      <w:overflowPunct w:val="true"/>
      <w:spacing w:lineRule="auto" w:line="240" w:before="240" w:after="120"/>
      <w:textAlignment w:val="baseline"/>
    </w:pPr>
    <w:rPr>
      <w:rFonts w:eastAsia="" w:eastAsiaTheme="minorEastAsia"/>
      <w:b/>
      <w:bCs/>
      <w:caps/>
      <w:lang w:eastAsia="it-IT"/>
    </w:rPr>
  </w:style>
  <w:style w:type="paragraph" w:styleId="Indice2">
    <w:name w:val="TOC 2"/>
    <w:basedOn w:val="Normal"/>
    <w:next w:val="Normal"/>
    <w:uiPriority w:val="39"/>
    <w:qFormat/>
    <w:rsid w:val="00094f0e"/>
    <w:pPr>
      <w:tabs>
        <w:tab w:val="clear" w:pos="709"/>
        <w:tab w:val="left" w:pos="1418" w:leader="none"/>
        <w:tab w:val="right" w:pos="9854" w:leader="dot"/>
      </w:tabs>
      <w:overflowPunct w:val="true"/>
      <w:spacing w:lineRule="auto" w:line="240" w:before="0" w:after="0"/>
      <w:ind w:left="709" w:hanging="0"/>
      <w:textAlignment w:val="baseline"/>
    </w:pPr>
    <w:rPr>
      <w:rFonts w:eastAsia="" w:eastAsiaTheme="minorEastAsia"/>
      <w:lang w:eastAsia="it-IT"/>
    </w:rPr>
  </w:style>
  <w:style w:type="paragraph" w:styleId="Indice4">
    <w:name w:val="TOC 4"/>
    <w:basedOn w:val="Normal"/>
    <w:next w:val="Normal"/>
    <w:autoRedefine/>
    <w:uiPriority w:val="39"/>
    <w:rsid w:val="00094f0e"/>
    <w:pPr>
      <w:overflowPunct w:val="true"/>
      <w:spacing w:lineRule="auto" w:line="240" w:before="0" w:after="0"/>
      <w:ind w:left="720" w:hanging="0"/>
      <w:textAlignment w:val="baseline"/>
    </w:pPr>
    <w:rPr>
      <w:rFonts w:eastAsia="Times New Roman" w:cs="Times New Roman"/>
      <w:sz w:val="20"/>
      <w:szCs w:val="18"/>
    </w:rPr>
  </w:style>
  <w:style w:type="paragraph" w:styleId="ListParagraph">
    <w:name w:val="List Paragraph"/>
    <w:basedOn w:val="Normal"/>
    <w:link w:val="ParagrafoelencoCarattere"/>
    <w:uiPriority w:val="34"/>
    <w:qFormat/>
    <w:rsid w:val="00094f0e"/>
    <w:pPr>
      <w:spacing w:before="0" w:after="160"/>
      <w:ind w:left="720" w:hanging="0"/>
      <w:contextualSpacing/>
    </w:pPr>
    <w:rPr/>
  </w:style>
  <w:style w:type="paragraph" w:styleId="Testo2" w:customStyle="1">
    <w:name w:val="testo2"/>
    <w:basedOn w:val="Normal"/>
    <w:qFormat/>
    <w:rsid w:val="00094f0e"/>
    <w:pPr>
      <w:overflowPunct w:val="true"/>
      <w:spacing w:lineRule="auto" w:line="240" w:before="0" w:after="0"/>
      <w:ind w:left="851" w:hanging="0"/>
      <w:jc w:val="both"/>
      <w:textAlignment w:val="baseline"/>
    </w:pPr>
    <w:rPr>
      <w:rFonts w:ascii="Arial" w:hAnsi="Arial" w:eastAsia="Times New Roman" w:cs="Times New Roman"/>
      <w:sz w:val="24"/>
      <w:szCs w:val="20"/>
    </w:rPr>
  </w:style>
  <w:style w:type="paragraph" w:styleId="Stile3" w:customStyle="1">
    <w:name w:val="Stile3"/>
    <w:basedOn w:val="Normal"/>
    <w:qFormat/>
    <w:rsid w:val="00094f0e"/>
    <w:pPr>
      <w:keepNext w:val="true"/>
      <w:overflowPunct w:val="true"/>
      <w:spacing w:lineRule="auto" w:line="240" w:before="360" w:after="360"/>
      <w:jc w:val="both"/>
      <w:textAlignment w:val="baseline"/>
      <w:outlineLvl w:val="2"/>
    </w:pPr>
    <w:rPr>
      <w:rFonts w:ascii="Verdana" w:hAnsi="Verdana" w:eastAsia="Times New Roman" w:cs="Times New Roman"/>
      <w:b/>
      <w:i/>
      <w:sz w:val="20"/>
      <w:szCs w:val="20"/>
    </w:rPr>
  </w:style>
  <w:style w:type="paragraph" w:styleId="Titoloprincipale">
    <w:name w:val="Title"/>
    <w:basedOn w:val="Normal"/>
    <w:next w:val="Normal"/>
    <w:link w:val="TitoloCarattere"/>
    <w:autoRedefine/>
    <w:uiPriority w:val="10"/>
    <w:qFormat/>
    <w:rsid w:val="00c540d8"/>
    <w:pPr>
      <w:spacing w:lineRule="auto" w:line="240" w:before="200" w:after="360"/>
      <w:contextualSpacing/>
    </w:pPr>
    <w:rPr>
      <w:rFonts w:ascii="Calibri Light" w:hAnsi="Calibri Light" w:eastAsia="" w:cs="" w:asciiTheme="majorHAnsi" w:cstheme="majorBidi" w:eastAsiaTheme="majorEastAsia" w:hAnsiTheme="majorHAnsi"/>
      <w:color w:val="2E74B5"/>
      <w:spacing w:val="-10"/>
      <w:kern w:val="2"/>
      <w:sz w:val="32"/>
      <w:szCs w:val="56"/>
    </w:rPr>
  </w:style>
  <w:style w:type="paragraph" w:styleId="Sottotitolo">
    <w:name w:val="Subtitle"/>
    <w:basedOn w:val="Normal"/>
    <w:next w:val="Normal"/>
    <w:link w:val="SottotitoloCarattere"/>
    <w:autoRedefine/>
    <w:uiPriority w:val="11"/>
    <w:qFormat/>
    <w:rsid w:val="0075432c"/>
    <w:pPr>
      <w:spacing w:lineRule="auto" w:line="240" w:before="360" w:after="200"/>
      <w:jc w:val="center"/>
    </w:pPr>
    <w:rPr>
      <w:rFonts w:eastAsia="" w:eastAsiaTheme="minorEastAsia"/>
      <w:color w:val="2E74B5"/>
      <w:spacing w:val="10"/>
      <w:sz w:val="28"/>
      <w:szCs w:val="21"/>
    </w:rPr>
  </w:style>
  <w:style w:type="paragraph" w:styleId="Quote">
    <w:name w:val="Quote"/>
    <w:basedOn w:val="Normal"/>
    <w:next w:val="Normal"/>
    <w:link w:val="CitazioneCarattere"/>
    <w:uiPriority w:val="29"/>
    <w:qFormat/>
    <w:rsid w:val="00094f0e"/>
    <w:pPr>
      <w:spacing w:lineRule="auto" w:line="276" w:before="100" w:after="200"/>
    </w:pPr>
    <w:rPr>
      <w:rFonts w:eastAsia="" w:eastAsiaTheme="minorEastAsia"/>
      <w:i/>
      <w:iCs/>
      <w:sz w:val="24"/>
      <w:szCs w:val="24"/>
    </w:rPr>
  </w:style>
  <w:style w:type="paragraph" w:styleId="Spaziosopra" w:customStyle="1">
    <w:name w:val="spazio sopra"/>
    <w:basedOn w:val="Normal"/>
    <w:link w:val="spaziosopraCarattere"/>
    <w:autoRedefine/>
    <w:qFormat/>
    <w:rsid w:val="00094f0e"/>
    <w:pPr>
      <w:spacing w:before="1080" w:after="0"/>
    </w:pPr>
    <w:rPr>
      <w:rFonts w:ascii="Arial" w:hAnsi="Arial" w:cs="Arial"/>
    </w:rPr>
  </w:style>
  <w:style w:type="paragraph" w:styleId="NoSpacing">
    <w:name w:val="No Spacing"/>
    <w:link w:val="NessunaspaziaturaCarattere"/>
    <w:uiPriority w:val="1"/>
    <w:qFormat/>
    <w:rsid w:val="00094f0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Notepiedipag" w:customStyle="1">
    <w:name w:val="note piedipag"/>
    <w:basedOn w:val="NoSpacing"/>
    <w:link w:val="notepiedipagCarattere"/>
    <w:autoRedefine/>
    <w:qFormat/>
    <w:rsid w:val="00094f0e"/>
    <w:pPr>
      <w:spacing w:before="60" w:after="60"/>
    </w:pPr>
    <w:rPr>
      <w:color w:val="7F7F7F" w:themeColor="text1" w:themeTint="80"/>
      <w:sz w:val="20"/>
    </w:rPr>
  </w:style>
  <w:style w:type="paragraph" w:styleId="Titolodeldocumento" w:customStyle="1">
    <w:name w:val="Titolo del documento"/>
    <w:basedOn w:val="Normal"/>
    <w:link w:val="TitolodeldocumentoCarattere"/>
    <w:autoRedefine/>
    <w:qFormat/>
    <w:rsid w:val="0075432c"/>
    <w:pPr>
      <w:spacing w:lineRule="exact" w:line="400" w:before="240" w:after="0"/>
      <w:ind w:left="1276" w:hanging="1276"/>
      <w:jc w:val="center"/>
    </w:pPr>
    <w:rPr>
      <w:rFonts w:eastAsia="Times New Roman" w:cs="Tahoma"/>
      <w:color w:val="000000"/>
      <w:sz w:val="36"/>
      <w:szCs w:val="28"/>
      <w:lang w:eastAsia="it-IT"/>
    </w:rPr>
  </w:style>
  <w:style w:type="paragraph" w:styleId="Tabella" w:customStyle="1">
    <w:name w:val="tabella"/>
    <w:basedOn w:val="Normale1"/>
    <w:autoRedefine/>
    <w:qFormat/>
    <w:rsid w:val="00d9004e"/>
    <w:pPr>
      <w:spacing w:before="0" w:after="0"/>
      <w:jc w:val="left"/>
    </w:pPr>
    <w:rPr>
      <w:b/>
      <w:bCs/>
      <w:color w:val="FFFFFF" w:themeColor="background1"/>
      <w:sz w:val="20"/>
    </w:rPr>
  </w:style>
  <w:style w:type="paragraph" w:styleId="Normale1" w:customStyle="1">
    <w:name w:val="Normale1"/>
    <w:basedOn w:val="Normal"/>
    <w:qFormat/>
    <w:rsid w:val="00094f0e"/>
    <w:pPr>
      <w:spacing w:lineRule="auto" w:line="264" w:before="0" w:after="120"/>
      <w:jc w:val="both"/>
    </w:pPr>
    <w:rPr>
      <w:rFonts w:ascii="Calibri" w:hAnsi="Calibri" w:eastAsia="Times New Roman" w:cs="Times New Roman"/>
      <w:sz w:val="24"/>
      <w:szCs w:val="20"/>
      <w:lang w:eastAsia="it-IT"/>
    </w:rPr>
  </w:style>
  <w:style w:type="paragraph" w:styleId="IntroBreak" w:customStyle="1">
    <w:name w:val="IntroBreak"/>
    <w:basedOn w:val="Normal"/>
    <w:autoRedefine/>
    <w:qFormat/>
    <w:rsid w:val="00094f0e"/>
    <w:pPr>
      <w:spacing w:lineRule="auto" w:line="264" w:before="0" w:after="120"/>
    </w:pPr>
    <w:rPr>
      <w:rFonts w:ascii="Tahoma" w:hAnsi="Tahoma" w:eastAsia="Times New Roman" w:cs="Tahoma"/>
      <w:b/>
      <w:bCs/>
      <w:sz w:val="20"/>
      <w:szCs w:val="24"/>
    </w:rPr>
  </w:style>
  <w:style w:type="paragraph" w:styleId="TOCHeading">
    <w:name w:val="TOC Heading"/>
    <w:basedOn w:val="Titolo1"/>
    <w:next w:val="Normal"/>
    <w:autoRedefine/>
    <w:uiPriority w:val="39"/>
    <w:unhideWhenUsed/>
    <w:qFormat/>
    <w:rsid w:val="00094f0e"/>
    <w:pPr>
      <w:numPr>
        <w:ilvl w:val="0"/>
        <w:numId w:val="0"/>
      </w:numPr>
      <w:spacing w:before="360" w:after="120"/>
    </w:pPr>
    <w:rPr>
      <w:lang w:eastAsia="it-IT"/>
    </w:rPr>
  </w:style>
  <w:style w:type="paragraph" w:styleId="Indice3">
    <w:name w:val="TOC 3"/>
    <w:basedOn w:val="Normal"/>
    <w:next w:val="Normal"/>
    <w:autoRedefine/>
    <w:uiPriority w:val="39"/>
    <w:unhideWhenUsed/>
    <w:rsid w:val="00094f0e"/>
    <w:pPr>
      <w:tabs>
        <w:tab w:val="clear" w:pos="709"/>
        <w:tab w:val="left" w:pos="1418" w:leader="none"/>
        <w:tab w:val="right" w:pos="9854" w:leader="dot"/>
      </w:tabs>
      <w:spacing w:lineRule="auto" w:line="240" w:before="0" w:after="0"/>
      <w:ind w:left="993" w:hanging="300"/>
    </w:pPr>
    <w:rPr>
      <w:rFonts w:eastAsia="" w:eastAsiaTheme="minorEastAsia"/>
      <w:lang w:eastAsia="it-IT"/>
    </w:rPr>
  </w:style>
  <w:style w:type="paragraph" w:styleId="TableHeadBold" w:customStyle="1">
    <w:name w:val="Table Head Bold"/>
    <w:basedOn w:val="Normal"/>
    <w:qFormat/>
    <w:rsid w:val="00094f0e"/>
    <w:pPr>
      <w:keepNext w:val="true"/>
      <w:keepLines/>
      <w:overflowPunct w:val="true"/>
      <w:spacing w:lineRule="auto" w:line="264" w:before="60" w:after="60"/>
      <w:ind w:left="60" w:right="60" w:hanging="0"/>
      <w:textAlignment w:val="baseline"/>
    </w:pPr>
    <w:rPr>
      <w:rFonts w:ascii="Helvetica" w:hAnsi="Helvetica" w:eastAsia="Times New Roman" w:cs="Times New Roman"/>
      <w:b/>
      <w:sz w:val="20"/>
      <w:szCs w:val="20"/>
      <w:lang w:val="en-US"/>
    </w:rPr>
  </w:style>
  <w:style w:type="paragraph" w:styleId="Intestazione1" w:customStyle="1">
    <w:name w:val="intestazione"/>
    <w:basedOn w:val="Normal"/>
    <w:link w:val="intestazioneCarattere0"/>
    <w:autoRedefine/>
    <w:qFormat/>
    <w:rsid w:val="00094f0e"/>
    <w:pPr>
      <w:spacing w:lineRule="auto" w:line="264" w:before="0" w:after="0"/>
    </w:pPr>
    <w:rPr>
      <w:rFonts w:ascii="Calibri" w:hAnsi="Calibri" w:eastAsia="Times New Roman" w:cs="Times New Roman"/>
      <w:sz w:val="20"/>
      <w:szCs w:val="20"/>
      <w:lang w:eastAsia="it-IT"/>
    </w:rPr>
  </w:style>
  <w:style w:type="paragraph" w:styleId="Normale2" w:customStyle="1">
    <w:name w:val="Normale2"/>
    <w:basedOn w:val="Normale1"/>
    <w:link w:val="Normale2Carattere"/>
    <w:qFormat/>
    <w:rsid w:val="00094f0e"/>
    <w:pPr>
      <w:spacing w:lineRule="auto" w:line="240"/>
      <w:ind w:left="700" w:hanging="0"/>
    </w:pPr>
    <w:rPr>
      <w:rFonts w:ascii="Times New Roman" w:hAnsi="Times New Roman"/>
    </w:rPr>
  </w:style>
  <w:style w:type="paragraph" w:styleId="TestoGuida" w:customStyle="1">
    <w:name w:val="testo Guida"/>
    <w:basedOn w:val="Rientrocorpodeltesto"/>
    <w:link w:val="testoGuidaCarattere"/>
    <w:qFormat/>
    <w:rsid w:val="00094f0e"/>
    <w:pPr>
      <w:pBdr>
        <w:top w:val="dashSmallGap" w:sz="8" w:space="1" w:color="000000"/>
        <w:left w:val="dashSmallGap" w:sz="8" w:space="4" w:color="000000"/>
        <w:bottom w:val="dashSmallGap" w:sz="8" w:space="1" w:color="000000"/>
        <w:right w:val="dashSmallGap" w:sz="8" w:space="4" w:color="000000"/>
      </w:pBdr>
      <w:spacing w:lineRule="auto" w:line="240" w:before="0" w:after="0"/>
      <w:ind w:left="0" w:hanging="0"/>
      <w:jc w:val="both"/>
    </w:pPr>
    <w:rPr>
      <w:rFonts w:ascii="Times New Roman" w:hAnsi="Times New Roman" w:eastAsia="Times New Roman" w:cs="Times New Roman"/>
      <w:sz w:val="24"/>
      <w:szCs w:val="20"/>
      <w:lang w:eastAsia="it-IT"/>
    </w:rPr>
  </w:style>
  <w:style w:type="paragraph" w:styleId="Rientrocorpodeltesto">
    <w:name w:val="Body Text Indent"/>
    <w:basedOn w:val="Normal"/>
    <w:link w:val="RientrocorpodeltestoCarattere"/>
    <w:uiPriority w:val="99"/>
    <w:semiHidden/>
    <w:unhideWhenUsed/>
    <w:rsid w:val="00094f0e"/>
    <w:pPr>
      <w:spacing w:before="0" w:after="120"/>
      <w:ind w:left="283" w:hanging="0"/>
    </w:pPr>
    <w:rPr/>
  </w:style>
  <w:style w:type="paragraph" w:styleId="Annotationtext">
    <w:name w:val="annotation text"/>
    <w:basedOn w:val="Normal"/>
    <w:link w:val="TestocommentoCarattere"/>
    <w:uiPriority w:val="99"/>
    <w:semiHidden/>
    <w:unhideWhenUsed/>
    <w:qFormat/>
    <w:rsid w:val="00094f0e"/>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94f0e"/>
    <w:pPr/>
    <w:rPr>
      <w:b/>
      <w:bCs/>
    </w:rPr>
  </w:style>
  <w:style w:type="paragraph" w:styleId="BalloonText">
    <w:name w:val="Balloon Text"/>
    <w:basedOn w:val="Normal"/>
    <w:link w:val="TestofumettoCarattere"/>
    <w:uiPriority w:val="99"/>
    <w:semiHidden/>
    <w:unhideWhenUsed/>
    <w:qFormat/>
    <w:rsid w:val="00094f0e"/>
    <w:pPr>
      <w:spacing w:lineRule="auto" w:line="240" w:before="0" w:after="0"/>
    </w:pPr>
    <w:rPr>
      <w:rFonts w:ascii="Segoe UI" w:hAnsi="Segoe UI" w:cs="Segoe UI"/>
      <w:sz w:val="18"/>
      <w:szCs w:val="18"/>
    </w:rPr>
  </w:style>
  <w:style w:type="paragraph" w:styleId="Puntoelenco1liv" w:customStyle="1">
    <w:name w:val="puntoelenco-1liv"/>
    <w:basedOn w:val="ListParagraph"/>
    <w:link w:val="puntoelenco-1livCarattere"/>
    <w:autoRedefine/>
    <w:qFormat/>
    <w:rsid w:val="005a340a"/>
    <w:pPr/>
    <w:rPr>
      <w:lang w:val="en-US"/>
    </w:rPr>
  </w:style>
  <w:style w:type="paragraph" w:styleId="Puntoelenco2liv" w:customStyle="1">
    <w:name w:val="puntoelenco-2liv"/>
    <w:basedOn w:val="ListParagraph"/>
    <w:link w:val="puntoelenco-2livCarattere"/>
    <w:autoRedefine/>
    <w:qFormat/>
    <w:rsid w:val="0082751a"/>
    <w:pPr/>
    <w:rPr/>
  </w:style>
  <w:style w:type="paragraph" w:styleId="TestoTAB01" w:customStyle="1">
    <w:name w:val="Testo-TAB-01"/>
    <w:basedOn w:val="Normal"/>
    <w:link w:val="Testo-TAB-01Carattere"/>
    <w:autoRedefine/>
    <w:qFormat/>
    <w:rsid w:val="00094f0e"/>
    <w:pPr>
      <w:spacing w:lineRule="auto" w:line="240" w:before="60" w:after="60"/>
    </w:pPr>
    <w:rPr>
      <w:rFonts w:ascii="Calibri" w:hAnsi="Calibri" w:eastAsia="Times New Roman" w:cs="Times New Roman"/>
      <w:bCs/>
      <w:color w:val="FFFFFF" w:themeColor="background1"/>
      <w:sz w:val="20"/>
      <w:szCs w:val="20"/>
      <w:lang w:val="fr-FR" w:eastAsia="it-IT"/>
    </w:rPr>
  </w:style>
  <w:style w:type="paragraph" w:styleId="TestoTAB02" w:customStyle="1">
    <w:name w:val="Testo-TAB-02"/>
    <w:basedOn w:val="TestoTAB01"/>
    <w:autoRedefine/>
    <w:qFormat/>
    <w:rsid w:val="00094f0e"/>
    <w:pPr>
      <w:ind w:left="113" w:right="113" w:hanging="0"/>
    </w:pPr>
    <w:rPr>
      <w:color w:val="auto"/>
    </w:rPr>
  </w:style>
  <w:style w:type="paragraph" w:styleId="Notainevidenza" w:customStyle="1">
    <w:name w:val="nota in evidenza"/>
    <w:basedOn w:val="TestoGuida"/>
    <w:link w:val="notainevidenzaCarattere"/>
    <w:autoRedefine/>
    <w:qFormat/>
    <w:rsid w:val="001e0ccf"/>
    <w:pPr>
      <w:spacing w:before="120" w:after="120"/>
      <w:ind w:left="0" w:right="54" w:hanging="0"/>
    </w:pPr>
    <w:rPr>
      <w:color w:val="ED7D31" w:themeColor="accent2"/>
      <w:szCs w:val="18"/>
    </w:rPr>
  </w:style>
  <w:style w:type="paragraph" w:styleId="StileTestoGuidaCorpoCalibri10ptNonGrassettoEvidenzi" w:customStyle="1">
    <w:name w:val="Stile TestoGuida + +Corpo (Calibri) 10 pt Non Grassetto Evidenzi..."/>
    <w:basedOn w:val="Normal"/>
    <w:qFormat/>
    <w:rsid w:val="00094f0e"/>
    <w:pPr>
      <w:pBdr>
        <w:top w:val="dashSmallGap" w:sz="8" w:space="1" w:color="000000"/>
        <w:left w:val="dashSmallGap" w:sz="8" w:space="0" w:color="000000"/>
        <w:bottom w:val="dashSmallGap" w:sz="8" w:space="0" w:color="000000"/>
        <w:right w:val="dashSmallGap" w:sz="8" w:space="4" w:color="000000"/>
      </w:pBdr>
      <w:spacing w:lineRule="auto" w:line="240" w:before="0" w:after="120"/>
      <w:ind w:left="300" w:hanging="0"/>
      <w:jc w:val="both"/>
    </w:pPr>
    <w:rPr>
      <w:rFonts w:eastAsia="Times New Roman" w:cs="Times New Roman"/>
      <w:color w:val="C45911" w:themeColor="accent2" w:themeShade="bf"/>
      <w:sz w:val="20"/>
      <w:szCs w:val="20"/>
      <w:lang w:eastAsia="it-IT"/>
    </w:rPr>
  </w:style>
  <w:style w:type="paragraph" w:styleId="Subhead" w:customStyle="1">
    <w:name w:val="Subhead"/>
    <w:basedOn w:val="Intestazione"/>
    <w:autoRedefine/>
    <w:qFormat/>
    <w:rsid w:val="00dd1075"/>
    <w:pPr>
      <w:tabs>
        <w:tab w:val="clear" w:pos="4819"/>
        <w:tab w:val="clear" w:pos="9638"/>
      </w:tabs>
      <w:spacing w:before="120" w:after="120"/>
      <w:jc w:val="both"/>
      <w:outlineLvl w:val="0"/>
    </w:pPr>
    <w:rPr>
      <w:rFonts w:eastAsia="Times" w:cs="Times New Roman"/>
      <w:bCs/>
    </w:rPr>
  </w:style>
  <w:style w:type="paragraph" w:styleId="Specifics" w:customStyle="1">
    <w:name w:val="Specifics"/>
    <w:basedOn w:val="Intestazione"/>
    <w:qFormat/>
    <w:rsid w:val="00754444"/>
    <w:pPr>
      <w:tabs>
        <w:tab w:val="clear" w:pos="4819"/>
        <w:tab w:val="clear" w:pos="9638"/>
      </w:tabs>
      <w:spacing w:before="40" w:after="40"/>
    </w:pPr>
    <w:rPr>
      <w:rFonts w:ascii="Arial" w:hAnsi="Arial" w:eastAsia="Times" w:cs="Times New Roman"/>
      <w:b/>
      <w:sz w:val="20"/>
      <w:szCs w:val="20"/>
      <w:lang w:val="en-US"/>
    </w:rPr>
  </w:style>
  <w:style w:type="paragraph" w:styleId="TableText" w:customStyle="1">
    <w:name w:val="TableText"/>
    <w:basedOn w:val="Subhead"/>
    <w:qFormat/>
    <w:rsid w:val="00754444"/>
    <w:pPr>
      <w:spacing w:before="40" w:after="40"/>
    </w:pPr>
    <w:rPr>
      <w:b/>
      <w:sz w:val="18"/>
    </w:rPr>
  </w:style>
  <w:style w:type="paragraph" w:styleId="Testo3" w:customStyle="1">
    <w:name w:val="testo3"/>
    <w:basedOn w:val="Normal"/>
    <w:qFormat/>
    <w:rsid w:val="00b510ad"/>
    <w:pPr>
      <w:overflowPunct w:val="true"/>
      <w:spacing w:lineRule="auto" w:line="240" w:before="0" w:after="0"/>
      <w:ind w:left="1560" w:hanging="0"/>
      <w:jc w:val="both"/>
      <w:textAlignment w:val="baseline"/>
    </w:pPr>
    <w:rPr>
      <w:rFonts w:ascii="Arial" w:hAnsi="Arial" w:eastAsia="Times New Roman" w:cs="Times New Roman"/>
      <w:sz w:val="24"/>
      <w:szCs w:val="20"/>
      <w:lang w:eastAsia="it-IT"/>
    </w:rPr>
  </w:style>
  <w:style w:type="paragraph" w:styleId="NormalTableText" w:customStyle="1">
    <w:name w:val="Normal Table Text"/>
    <w:basedOn w:val="Normal"/>
    <w:qFormat/>
    <w:rsid w:val="005f1a46"/>
    <w:pPr>
      <w:spacing w:lineRule="auto" w:line="240" w:before="0" w:after="0"/>
    </w:pPr>
    <w:rPr>
      <w:rFonts w:ascii="Times New Roman" w:hAnsi="Times New Roman" w:eastAsia="Times New Roman" w:cs="Times New Roman"/>
      <w:sz w:val="20"/>
      <w:szCs w:val="20"/>
      <w:lang w:val="en-US"/>
    </w:rPr>
  </w:style>
  <w:style w:type="paragraph" w:styleId="Default" w:customStyle="1">
    <w:name w:val="Default"/>
    <w:qFormat/>
    <w:rsid w:val="00d4587f"/>
    <w:pPr>
      <w:widowControl/>
      <w:bidi w:val="0"/>
      <w:spacing w:lineRule="auto" w:line="240" w:before="0" w:after="0"/>
      <w:jc w:val="left"/>
    </w:pPr>
    <w:rPr>
      <w:rFonts w:ascii="Trebuchet MS" w:hAnsi="Trebuchet MS" w:eastAsia="Calibri" w:cs="Trebuchet MS"/>
      <w:color w:val="000000"/>
      <w:kern w:val="0"/>
      <w:sz w:val="24"/>
      <w:szCs w:val="24"/>
      <w:lang w:val="it-IT" w:eastAsia="en-US" w:bidi="ar-SA"/>
    </w:rPr>
  </w:style>
  <w:style w:type="paragraph" w:styleId="Textbody" w:customStyle="1">
    <w:name w:val="Text body"/>
    <w:basedOn w:val="Normal"/>
    <w:qFormat/>
    <w:rsid w:val="00d4587f"/>
    <w:pPr>
      <w:suppressAutoHyphens w:val="true"/>
      <w:spacing w:lineRule="auto" w:line="276" w:before="0" w:after="140"/>
      <w:textAlignment w:val="baseline"/>
    </w:pPr>
    <w:rPr>
      <w:rFonts w:ascii="Liberation Serif" w:hAnsi="Liberation Serif" w:eastAsia="Source Han Sans CN Regular" w:cs="Lohit Devanagari"/>
      <w:kern w:val="2"/>
      <w:sz w:val="24"/>
      <w:szCs w:val="24"/>
      <w:lang w:eastAsia="zh-CN" w:bidi="hi-IN"/>
    </w:rPr>
  </w:style>
  <w:style w:type="paragraph" w:styleId="Standard" w:customStyle="1">
    <w:name w:val="Standard"/>
    <w:qFormat/>
    <w:rsid w:val="00d4587f"/>
    <w:pPr>
      <w:widowControl/>
      <w:suppressAutoHyphens w:val="true"/>
      <w:bidi w:val="0"/>
      <w:spacing w:lineRule="auto" w:line="240" w:before="0" w:after="0"/>
      <w:jc w:val="left"/>
      <w:textAlignment w:val="baseline"/>
    </w:pPr>
    <w:rPr>
      <w:rFonts w:ascii="Liberation Serif" w:hAnsi="Liberation Serif" w:eastAsia="Source Han Sans CN Regular" w:cs="Lohit Devanagari"/>
      <w:color w:val="auto"/>
      <w:kern w:val="2"/>
      <w:sz w:val="24"/>
      <w:szCs w:val="24"/>
      <w:lang w:eastAsia="zh-CN" w:bidi="hi-IN" w:val="it-IT"/>
    </w:rPr>
  </w:style>
  <w:style w:type="paragraph" w:styleId="Contenutotabella" w:customStyle="1">
    <w:name w:val="Contenuto tabella"/>
    <w:basedOn w:val="Standard"/>
    <w:qFormat/>
    <w:rsid w:val="00d4587f"/>
    <w:pPr>
      <w:suppressLineNumbers/>
    </w:pPr>
    <w:rPr>
      <w:smallCaps/>
      <w:sz w:val="21"/>
    </w:rPr>
  </w:style>
  <w:style w:type="paragraph" w:styleId="TableParagraph" w:customStyle="1">
    <w:name w:val="Table Paragraph"/>
    <w:basedOn w:val="Normal"/>
    <w:uiPriority w:val="1"/>
    <w:qFormat/>
    <w:rsid w:val="00f5441c"/>
    <w:pPr>
      <w:widowControl w:val="false"/>
      <w:spacing w:lineRule="auto" w:line="240" w:before="2" w:after="0"/>
    </w:pPr>
    <w:rPr>
      <w:rFonts w:ascii="Arial" w:hAnsi="Arial" w:eastAsia="Arial" w:cs="Arial"/>
      <w:lang w:val="en-US"/>
    </w:rPr>
  </w:style>
  <w:style w:type="paragraph" w:styleId="PuntoElenco" w:customStyle="1">
    <w:name w:val="Punto Elenco"/>
    <w:basedOn w:val="ListParagraph"/>
    <w:link w:val="PuntoElencoCarattere"/>
    <w:qFormat/>
    <w:rsid w:val="005904a0"/>
    <w:pPr>
      <w:widowControl w:val="false"/>
      <w:spacing w:lineRule="auto" w:line="312" w:before="120" w:after="0"/>
      <w:contextualSpacing/>
      <w:jc w:val="both"/>
    </w:pPr>
    <w:rPr>
      <w:rFonts w:ascii="Candara" w:hAnsi="Candara" w:eastAsia="Calibri" w:cs="Times New Roman"/>
    </w:rPr>
  </w:style>
  <w:style w:type="paragraph" w:styleId="Caption">
    <w:name w:val="caption"/>
    <w:basedOn w:val="Normal"/>
    <w:next w:val="Normal"/>
    <w:uiPriority w:val="35"/>
    <w:unhideWhenUsed/>
    <w:qFormat/>
    <w:rsid w:val="00b021ca"/>
    <w:pPr>
      <w:spacing w:lineRule="auto" w:line="240" w:before="0" w:after="200"/>
    </w:pPr>
    <w:rPr>
      <w:i/>
      <w:iCs/>
      <w:color w:val="44546A" w:themeColor="text2"/>
      <w:sz w:val="18"/>
      <w:szCs w:val="18"/>
    </w:rPr>
  </w:style>
  <w:style w:type="paragraph" w:styleId="Revision">
    <w:name w:val="Revision"/>
    <w:uiPriority w:val="99"/>
    <w:semiHidden/>
    <w:qFormat/>
    <w:rsid w:val="005a340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Xmsolistparagraph" w:customStyle="1">
    <w:name w:val="x_msolistparagraph"/>
    <w:basedOn w:val="Normal"/>
    <w:qFormat/>
    <w:rsid w:val="00233af8"/>
    <w:pPr>
      <w:spacing w:lineRule="auto" w:line="240" w:before="0" w:after="0"/>
      <w:ind w:left="720" w:hanging="0"/>
    </w:pPr>
    <w:rPr>
      <w:rFonts w:ascii="Calibri" w:hAnsi="Calibri" w:cs="Calibri"/>
      <w:lang w:eastAsia="it-IT"/>
    </w:rPr>
  </w:style>
  <w:style w:type="paragraph" w:styleId="Puntoelenco1liv2" w:customStyle="1">
    <w:name w:val="puntoelenco-1liv2"/>
    <w:basedOn w:val="ListParagraph"/>
    <w:link w:val="puntoelenco-1liv2Carattere"/>
    <w:autoRedefine/>
    <w:qFormat/>
    <w:rsid w:val="005a0e7e"/>
    <w:pPr/>
    <w:rPr>
      <w:lang w:val="en-US"/>
    </w:rPr>
  </w:style>
  <w:style w:type="paragraph" w:styleId="Nometabella" w:customStyle="1">
    <w:name w:val="nome tabella"/>
    <w:basedOn w:val="Normal"/>
    <w:autoRedefine/>
    <w:qFormat/>
    <w:rsid w:val="005a0e7e"/>
    <w:pPr>
      <w:spacing w:lineRule="auto" w:line="240" w:before="60" w:after="0"/>
      <w:ind w:left="31" w:hanging="0"/>
      <w:jc w:val="both"/>
    </w:pPr>
    <w:rPr>
      <w:rFonts w:ascii="Calibri" w:hAnsi="Calibri"/>
      <w:bCs/>
      <w:kern w:val="2"/>
      <w:sz w:val="16"/>
      <w:szCs w:val="16"/>
      <w:lang w:val="fr-FR" w:eastAsia="it-IT"/>
    </w:rPr>
  </w:style>
  <w:style w:type="paragraph" w:styleId="NormalWeb">
    <w:name w:val="Normal (Web)"/>
    <w:basedOn w:val="Normal"/>
    <w:uiPriority w:val="99"/>
    <w:unhideWhenUsed/>
    <w:qFormat/>
    <w:rsid w:val="005a0e7e"/>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unhideWhenUsed/>
    <w:qFormat/>
    <w:rsid w:val="005a0e7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Indice5">
    <w:name w:val="TOC 5"/>
    <w:basedOn w:val="Normal"/>
    <w:next w:val="Normal"/>
    <w:autoRedefine/>
    <w:uiPriority w:val="39"/>
    <w:unhideWhenUsed/>
    <w:rsid w:val="005a0e7e"/>
    <w:pPr>
      <w:spacing w:before="0" w:after="100"/>
      <w:ind w:left="880" w:hanging="0"/>
    </w:pPr>
    <w:rPr>
      <w:rFonts w:eastAsia="" w:eastAsiaTheme="minorEastAsia"/>
      <w:lang w:val="en-US"/>
    </w:rPr>
  </w:style>
  <w:style w:type="paragraph" w:styleId="Indice6">
    <w:name w:val="TOC 6"/>
    <w:basedOn w:val="Normal"/>
    <w:next w:val="Normal"/>
    <w:autoRedefine/>
    <w:uiPriority w:val="39"/>
    <w:unhideWhenUsed/>
    <w:rsid w:val="005a0e7e"/>
    <w:pPr>
      <w:spacing w:before="0" w:after="100"/>
      <w:ind w:left="1100" w:hanging="0"/>
    </w:pPr>
    <w:rPr>
      <w:rFonts w:eastAsia="" w:eastAsiaTheme="minorEastAsia"/>
      <w:lang w:val="en-US"/>
    </w:rPr>
  </w:style>
  <w:style w:type="paragraph" w:styleId="Indice7">
    <w:name w:val="TOC 7"/>
    <w:basedOn w:val="Normal"/>
    <w:next w:val="Normal"/>
    <w:autoRedefine/>
    <w:uiPriority w:val="39"/>
    <w:unhideWhenUsed/>
    <w:rsid w:val="005a0e7e"/>
    <w:pPr>
      <w:spacing w:before="0" w:after="100"/>
      <w:ind w:left="1320" w:hanging="0"/>
    </w:pPr>
    <w:rPr>
      <w:rFonts w:eastAsia="" w:eastAsiaTheme="minorEastAsia"/>
      <w:lang w:val="en-US"/>
    </w:rPr>
  </w:style>
  <w:style w:type="paragraph" w:styleId="Indice8">
    <w:name w:val="TOC 8"/>
    <w:basedOn w:val="Normal"/>
    <w:next w:val="Normal"/>
    <w:autoRedefine/>
    <w:uiPriority w:val="39"/>
    <w:unhideWhenUsed/>
    <w:rsid w:val="005a0e7e"/>
    <w:pPr>
      <w:spacing w:before="0" w:after="100"/>
      <w:ind w:left="1540" w:hanging="0"/>
    </w:pPr>
    <w:rPr>
      <w:rFonts w:eastAsia="" w:eastAsiaTheme="minorEastAsia"/>
      <w:lang w:val="en-US"/>
    </w:rPr>
  </w:style>
  <w:style w:type="paragraph" w:styleId="Indice9">
    <w:name w:val="TOC 9"/>
    <w:basedOn w:val="Normal"/>
    <w:next w:val="Normal"/>
    <w:autoRedefine/>
    <w:uiPriority w:val="39"/>
    <w:unhideWhenUsed/>
    <w:rsid w:val="005a0e7e"/>
    <w:pPr>
      <w:spacing w:before="0" w:after="100"/>
      <w:ind w:left="1760" w:hanging="0"/>
    </w:pPr>
    <w:rPr>
      <w:rFonts w:eastAsia="" w:eastAsiaTheme="minorEastAsia"/>
      <w:lang w:val="en-US"/>
    </w:rPr>
  </w:style>
  <w:style w:type="paragraph" w:styleId="MIHeading1" w:customStyle="1">
    <w:name w:val="MIHeading1"/>
    <w:basedOn w:val="Titolo1"/>
    <w:qFormat/>
    <w:rsid w:val="0063714f"/>
    <w:pPr>
      <w:keepLines w:val="false"/>
      <w:pageBreakBefore w:val="false"/>
      <w:numPr>
        <w:ilvl w:val="0"/>
        <w:numId w:val="0"/>
      </w:numPr>
      <w:shd w:val="clear" w:color="00FFFF" w:fill="800000"/>
      <w:spacing w:before="120" w:after="60"/>
    </w:pPr>
    <w:rPr>
      <w:rFonts w:ascii="Trebuchet MS" w:hAnsi="Trebuchet MS" w:cs="Times New Roman"/>
      <w:b/>
      <w:bCs/>
      <w:caps w:val="false"/>
      <w:smallCaps w:val="false"/>
      <w:color w:val="FFFFFF"/>
      <w:kern w:val="2"/>
      <w:sz w:val="36"/>
      <w:lang w:val="en-US"/>
    </w:rPr>
  </w:style>
  <w:style w:type="paragraph" w:styleId="MIHeading2" w:customStyle="1">
    <w:name w:val="MIHeading2"/>
    <w:basedOn w:val="Titolo2"/>
    <w:qFormat/>
    <w:rsid w:val="0063714f"/>
    <w:pPr>
      <w:keepNext w:val="false"/>
      <w:numPr>
        <w:ilvl w:val="0"/>
        <w:numId w:val="0"/>
      </w:numPr>
      <w:spacing w:lineRule="auto" w:line="240" w:before="240" w:after="60"/>
    </w:pPr>
    <w:rPr>
      <w:rFonts w:ascii="Trebuchet MS" w:hAnsi="Trebuchet MS" w:eastAsia="Times New Roman" w:cs="Arial"/>
      <w:b/>
      <w:bCs/>
      <w:iCs/>
      <w:color w:val="auto"/>
      <w:sz w:val="28"/>
      <w:szCs w:val="28"/>
      <w:u w:val="none" w:color="008080"/>
      <w:lang w:val="en-US"/>
    </w:rPr>
  </w:style>
  <w:style w:type="paragraph" w:styleId="Corpodeltesto1" w:customStyle="1">
    <w:name w:val="Corpo del testo 1"/>
    <w:basedOn w:val="Normal"/>
    <w:qFormat/>
    <w:rsid w:val="00f644d8"/>
    <w:pPr>
      <w:spacing w:lineRule="auto" w:line="360" w:before="0" w:after="0"/>
      <w:jc w:val="both"/>
    </w:pPr>
    <w:rPr>
      <w:rFonts w:ascii="Helvetica" w:hAnsi="Helvetica" w:eastAsia="Times New Roman" w:cs="Times New Roman"/>
      <w:sz w:val="20"/>
      <w:szCs w:val="20"/>
      <w:lang w:eastAsia="it-IT"/>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Stile1" w:customStyle="1">
    <w:name w:val="Stile1"/>
    <w:uiPriority w:val="99"/>
    <w:qFormat/>
    <w:rsid w:val="00094f0e"/>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gliatabella">
    <w:name w:val="Table Grid"/>
    <w:basedOn w:val="Tabellanormale"/>
    <w:uiPriority w:val="39"/>
    <w:rsid w:val="00094f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1">
    <w:name w:val="Griglia tabella1"/>
    <w:basedOn w:val="Tabellanormale"/>
    <w:rsid w:val="00616c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01">
    <w:name w:val="TAB-01"/>
    <w:basedOn w:val="Tabellanormale"/>
    <w:uiPriority w:val="99"/>
    <w:rsid w:val="00094f0e"/>
    <w:pPr>
      <w:spacing w:after="0" w:line="240" w:lineRule="auto"/>
    </w:pPr>
  </w:style>
  <w:style w:type="table" w:customStyle="1" w:styleId="Tabellastandard-02">
    <w:name w:val="Tabella standard-02"/>
    <w:basedOn w:val="Tabellastandard-01"/>
    <w:uiPriority w:val="99"/>
    <w:rsid w:val="00094f0e"/>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chiara1">
    <w:name w:val="Griglia tabella chiara1"/>
    <w:basedOn w:val="Tabellanormale"/>
    <w:uiPriority w:val="40"/>
    <w:rsid w:val="005f1a4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Normal">
    <w:name w:val="Table Normal"/>
    <w:uiPriority w:val="2"/>
    <w:semiHidden/>
    <w:unhideWhenUsed/>
    <w:qFormat/>
    <w:rsid w:val="00f5441c"/>
    <w:pPr>
      <w:spacing w:after="0" w:line="240" w:lineRule="auto"/>
    </w:pPr>
    <w:rPr>
      <w:lang w:val="en-US"/>
    </w:rPr>
    <w:tblPr>
      <w:tblInd w:w="0" w:type="dxa"/>
      <w:tblCellMar>
        <w:top w:w="0" w:type="dxa"/>
        <w:left w:w="0" w:type="dxa"/>
        <w:bottom w:w="0" w:type="dxa"/>
        <w:right w:w="0" w:type="dxa"/>
      </w:tblCellMar>
    </w:tblPr>
  </w:style>
  <w:style w:type="table" w:styleId="Tabellagriglia1chiara">
    <w:name w:val="Grid Table 1 Light"/>
    <w:basedOn w:val="Tabellanormale"/>
    <w:uiPriority w:val="46"/>
    <w:rsid w:val="00f0154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ellagriglia5scura">
    <w:name w:val="Grid Table 5 Dark"/>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c602e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3">
    <w:name w:val="Grid Table 3"/>
    <w:basedOn w:val="Tabellanormale"/>
    <w:uiPriority w:val="48"/>
    <w:rsid w:val="00c602e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Tabellastandard-011">
    <w:name w:val="Tabella standard-011"/>
    <w:basedOn w:val="Tabellaelenco4-colore11"/>
    <w:uiPriority w:val="99"/>
    <w:rsid w:val="00397097"/>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
    <w:name w:val="Grid Table 6 Colorful"/>
    <w:basedOn w:val="Tabellanormale"/>
    <w:uiPriority w:val="51"/>
    <w:rsid w:val="00cf423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rsid w:val="005a0e7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5a0e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7 2016</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2.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148FA48-B735-4764-879A-B6ECD174EEA6}">
  <ds:schemaRefs>
    <ds:schemaRef ds:uri="http://schemas.openxmlformats.org/officeDocument/2006/bibliography"/>
  </ds:schemaRefs>
</ds:datastoreItem>
</file>

<file path=customXml/itemProps5.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template-SPC</Template>
  <TotalTime>1</TotalTime>
  <Application>LibreOffice/6.3.4.2$Windows_x86 LibreOffice_project/60da17e045e08f1793c57c00ba83cdfce946d0aa</Application>
  <Pages>46</Pages>
  <Words>12926</Words>
  <Characters>93754</Characters>
  <CharactersWithSpaces>105050</CharactersWithSpaces>
  <Paragraphs>1253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2020-08-25T15:27:00Z</dcterms:created>
  <dc:creator>R.T.I. Almaviva/Almawave/Indra/PWC</dc:creator>
  <dc:description/>
  <dc:language>it-IT</dc:language>
  <cp:lastModifiedBy/>
  <cp:lastPrinted>2020-05-28T14:05:00Z</cp:lastPrinted>
  <dcterms:modified xsi:type="dcterms:W3CDTF">2020-09-28T12:59:31Z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0x010100A49F0E2107F28644839283B2D4DC9D06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nome_file">
    <vt:lpwstr/>
  </property>
</Properties>
</file>