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b2oo372ruwj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Hospital Universitario Nacional de Colombia reconoce la depresión como un trastorno con alta carga de enfermedad. Este protocolo adapta la evidencia clínica institucional a la prestación de servicios por telemedicina, permitiendo el diagnóstico oportuno y el seguimiento continuo mediante tecnologías de la información, rompiendo barreras de acceso y garantizando la seguridad del paciente.</w:t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Objetivo General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lineamientos clínicos y operativos para la atención integral (detección, diagnóstico y tratamiento) del paciente adulto con depresión a través de telemedicina, asegurando la calidad técnica y la humanización del servicio.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Objetivos Específicos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herramientas de tamizaje digital para la detección de síntomas depresivos.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criterios de seguridad para la atención remota, con énfasis en la identificación de riesgo suicida.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Estandarizar el seguimiento farmacológico y psicoterapéutico mediante teleconsulta y telemonitoreo.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Alcance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asistencial del HUN (médicos generales, psiquiatras, psicólogos) y pacientes adultos con sospecha o diagnóstico de trastorno depresivo que cumplan con las condiciones de conectividad y estabilidad para la atención virtual.</w:t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Marco Normativo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1419 de 2010: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Lineamientos de Telesalud.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Parámetros para la práctica de telemedicina en Colombia.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Estándares de habilitación de servicios de salud.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Práctica Clínica (GPC):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Basado en el protocolo de evidencia para depresión del HUN.</w:t>
      </w:r>
    </w:p>
    <w:p w:rsidR="00000000" w:rsidDel="00000000" w:rsidP="00000000" w:rsidRDefault="00000000" w:rsidRPr="00000000" w14:paraId="00000011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Definiciones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Teleconsulta: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Interacción sincrónica entre profesional y paciente para diagnóstico o tratamiento.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Episodio Depresivo: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Periodo de al menos dos semanas con ánimo triste o pérdida de interés, junto con otros síntomas cognitivos y físicos.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Telemonitoreo: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Seguimiento remoto de parámetros clínicos y adherencia al tratamiento.</w:t>
      </w:r>
    </w:p>
    <w:p w:rsidR="00000000" w:rsidDel="00000000" w:rsidP="00000000" w:rsidRDefault="00000000" w:rsidRPr="00000000" w14:paraId="00000015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Flujo Operativo y Clínico</w:t>
      </w:r>
    </w:p>
    <w:p w:rsidR="00000000" w:rsidDel="00000000" w:rsidP="00000000" w:rsidRDefault="00000000" w:rsidRPr="00000000" w14:paraId="0000001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Triaje de Telemedicina y Seguridad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ubicación: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Confirmar la dirección física del paciente y contacto de emergencia por si se detecta crisis durante la llamada.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Consentimiento: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Autorización específica para atención en salud mental virtual.</w:t>
      </w:r>
    </w:p>
    <w:p w:rsidR="00000000" w:rsidDel="00000000" w:rsidP="00000000" w:rsidRDefault="00000000" w:rsidRPr="00000000" w14:paraId="0000001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Evaluación y Diagnóstico (Teleconsulta)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 Clínica: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Evaluación del estado mental mediante video de alta definición (observación de lenguaje no verbal, higiene, psicomotricidad).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Escalas Digitales: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Aplicación de test PHQ-9 o Escala de Hamilton enviadas previamente de forma digital.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Determinar si la depresión es Leve, Moderada o Grave.</w:t>
      </w:r>
    </w:p>
    <w:p w:rsidR="00000000" w:rsidDel="00000000" w:rsidP="00000000" w:rsidRDefault="00000000" w:rsidRPr="00000000" w14:paraId="0000001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Manejo Clínico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Depresión Leve: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Psicoeducación virtual e intervenciones breves.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Depresión Moderada/Grave: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Telepsiquiatría para inicio de farmacoterapia y remisión a telepsicología para terapia cognitivo-conductual.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Prescripción Digital: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Envío de fórmulas médicas mediante canales institucionales seguros.</w:t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Criterios de Inclusión / Exclusión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Inclusión: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Pacientes con síntomas depresivos, capacidad cognitiva para usar la plataforma y red de apoyo presencial si es necesario.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Pacientes con riesgo suicida activo o inminente, síntomas psicóticos severos, o aquellos sin privacidad garantizada en su domicilio.</w:t>
      </w:r>
    </w:p>
    <w:p w:rsidR="00000000" w:rsidDel="00000000" w:rsidP="00000000" w:rsidRDefault="00000000" w:rsidRPr="00000000" w14:paraId="00000024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Roles y Responsabilidades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Médico/Psiquiatra: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Diagnóstico, clasificación y prescripción según protocolo de evidencia.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Psicólogo: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Ejecución de psicoterapia virtual.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Técnico: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Garantizar la estabilidad y cifrado de la plataforma de comunicación.</w:t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Tiempos de Respuesta Sugeridos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Primera Vez: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Máximo 5 días hábiles.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seguimiento: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 2 a 4 semanas al inicio del tratamiento.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 a crisis: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Derivación inmediata a urgencias (menos de 1 hora).</w:t>
      </w:r>
    </w:p>
    <w:p w:rsidR="00000000" w:rsidDel="00000000" w:rsidP="00000000" w:rsidRDefault="00000000" w:rsidRPr="00000000" w14:paraId="0000002C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Indicadores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Tasa de remisión de síntomas: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(Pacientes con PHQ-9 &lt; 5 / Total pacientes en seguimiento).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Adherencia al tratamiento: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Porcentaje de asistencia a las teleconsultas programadas.</w:t>
      </w:r>
    </w:p>
    <w:p w:rsidR="00000000" w:rsidDel="00000000" w:rsidP="00000000" w:rsidRDefault="00000000" w:rsidRPr="00000000" w14:paraId="0000002F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BIBLIOGRAFÍA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 Universitario Nacional de Colombia.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Protocolo basado en la evidencia para el diagnóstico y tratamiento del paciente adulto con depresión.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de Colombia.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Guía de Práctica Clínica (GPC) para depresión.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Telemedicine Association (ATA).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Best Practices in Videoconferencing-Based Telemental Health.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Lineamientos para Telesalud y Telemedicina en Colombia.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j810urv298ip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REALIZA: Iván Fernando Díaz Molina - Especialista en Psiquiatría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952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40"/>
      <w:gridCol w:w="2268"/>
      <w:gridCol w:w="3260"/>
      <w:gridCol w:w="1984"/>
      <w:tblGridChange w:id="0">
        <w:tblGrid>
          <w:gridCol w:w="2440"/>
          <w:gridCol w:w="2268"/>
          <w:gridCol w:w="3260"/>
          <w:gridCol w:w="1984"/>
        </w:tblGrid>
      </w:tblGridChange>
    </w:tblGrid>
    <w:tr>
      <w:trPr>
        <w:cantSplit w:val="0"/>
        <w:trHeight w:val="26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38">
          <w:pPr>
            <w:tabs>
              <w:tab w:val="center" w:leader="none" w:pos="4419"/>
              <w:tab w:val="right" w:leader="none" w:pos="8838"/>
            </w:tabs>
            <w:spacing w:after="160" w:lineRule="auto"/>
            <w:jc w:val="center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PROTOCOLO DE TELEMEDICINA PARA EL MANEJO DE ADULTO CON DEPRESIÓN</w:t>
          </w:r>
        </w:p>
      </w:tc>
    </w:tr>
    <w:tr>
      <w:trPr>
        <w:cantSplit w:val="0"/>
        <w:trHeight w:val="37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40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bJxDmrjF7UuKIrTL9OtgOmKgA==">CgMxLjAyDmguYjJvbzM3MnJ1d2p2Mg5oLmo4MTB1cnYyOThpcDgAciExSDhfOXd4ejk5R21pLTdXaU1TWVZoWHJVN1hsYTgtY1U=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