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Introducción </w:t>
      </w:r>
    </w:p>
    <w:p w:rsidR="00000000" w:rsidDel="00000000" w:rsidP="00000000" w:rsidRDefault="00000000" w:rsidRPr="00000000" w14:paraId="0000000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malaria sigue siendo una causa importante de enfermedad y muerte en los niños y adultos de países en los que es endémica. El control de la malaria requiere un enfoque integrado, incluyendo la prevención (principalmente el control de vectores) y el tratamiento oportuno con efectivos agentes antimaláricos. </w:t>
      </w:r>
    </w:p>
    <w:p w:rsidR="00000000" w:rsidDel="00000000" w:rsidP="00000000" w:rsidRDefault="00000000" w:rsidRPr="00000000" w14:paraId="0000000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incidencia de malaria en Colombia registra un promedio anual de entre 80.000 y más de 110.000 casos. En 2024 el país cerró con 135.290 casos, y para 2026 la transmisión se mantiene inestable con más de 14.800 casos reportados solo en los primeros meses del año. Cerca del 10% de la población nacional vive en zonas de alta transmisión. </w:t>
      </w:r>
    </w:p>
    <w:p w:rsidR="00000000" w:rsidDel="00000000" w:rsidP="00000000" w:rsidRDefault="00000000" w:rsidRPr="00000000" w14:paraId="0000000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66% de los municipios está ubicado a alturas iguales o inferiores a los 1.600 m.s.n.m. (740 municipios). Los principales focos de malaria en Colombia están en la región pacífica, que aporta el 54,5 % de los casos (Chocó, Nariño, Cauca, Buenaventura); Amazonía-Orinoquía, el 9,3 % (Amazonas, Vichada, Guainía y Guaviare); Magdalena Medio y Urabá Antioqueño, el 33,9 % (Antioquia, Bolívar y Córdoba) y la frontera con Venezuela 1,9 % (Norte de Santander). Predomina la infección por Plasmodium vivax (66,5 % de los casos), seguida por Plasmodium falciparum (32,5%)</w:t>
      </w:r>
    </w:p>
    <w:p w:rsidR="00000000" w:rsidDel="00000000" w:rsidP="00000000" w:rsidRDefault="00000000" w:rsidRPr="00000000" w14:paraId="0000000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letalidad es relativamente baja debido a la prevalencia de la cepa </w:t>
      </w:r>
      <w:r w:rsidDel="00000000" w:rsidR="00000000" w:rsidRPr="00000000">
        <w:rPr>
          <w:rFonts w:ascii="Arial" w:cs="Arial" w:eastAsia="Arial" w:hAnsi="Arial"/>
          <w:i w:val="1"/>
          <w:iCs w:val="1"/>
          <w:color w:val="000000"/>
          <w:sz w:val="24"/>
          <w:szCs w:val="24"/>
          <w:rtl w:val="0"/>
        </w:rPr>
        <w:t xml:space="preserve">vivax</w:t>
      </w:r>
      <w:r w:rsidDel="00000000" w:rsidR="00000000" w:rsidRPr="00000000">
        <w:rPr>
          <w:rFonts w:ascii="Arial" w:cs="Arial" w:eastAsia="Arial" w:hAnsi="Arial"/>
          <w:color w:val="000000"/>
          <w:sz w:val="24"/>
          <w:szCs w:val="24"/>
          <w:rtl w:val="0"/>
        </w:rPr>
        <w:t xml:space="preserve"> y al acceso a tratamientos, registrándose históricamente entre 15 y 30 muertes anuales a nivel nacional.</w:t>
      </w:r>
    </w:p>
    <w:p w:rsidR="00000000" w:rsidDel="00000000" w:rsidP="00000000" w:rsidRDefault="00000000" w:rsidRPr="00000000" w14:paraId="00000007">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Objetivo General</w:t>
      </w:r>
    </w:p>
    <w:p w:rsidR="00000000" w:rsidDel="00000000" w:rsidP="00000000" w:rsidRDefault="00000000" w:rsidRPr="00000000" w14:paraId="0000000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Conocer los lineamientos de atención clínica integral de las personas afectadas por Malaria en los territorios, para garantizar una respuesta eficaz y coordinada que asegure la identificación temprana, el tratamiento oportuno y el seguimiento adecuado.</w:t>
      </w:r>
    </w:p>
    <w:p w:rsidR="00000000" w:rsidDel="00000000" w:rsidP="00000000" w:rsidRDefault="00000000" w:rsidRPr="00000000" w14:paraId="00000009">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Objetivos Específicos</w:t>
      </w:r>
    </w:p>
    <w:p w:rsidR="00000000" w:rsidDel="00000000" w:rsidP="00000000" w:rsidRDefault="00000000" w:rsidRPr="00000000" w14:paraId="0000000A">
      <w:pPr>
        <w:numPr>
          <w:ilvl w:val="0"/>
          <w:numId w:val="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Identificar tempranamente los casos probables de malaria.</w:t>
      </w:r>
    </w:p>
    <w:p w:rsidR="00000000" w:rsidDel="00000000" w:rsidP="00000000" w:rsidRDefault="00000000" w:rsidRPr="00000000" w14:paraId="0000000B">
      <w:pPr>
        <w:numPr>
          <w:ilvl w:val="0"/>
          <w:numId w:val="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Investigar la ocurrencia de casos en focos antiguos y nuevos para malaria cuando se reporte un caso probable.</w:t>
      </w:r>
    </w:p>
    <w:p w:rsidR="00000000" w:rsidDel="00000000" w:rsidP="00000000" w:rsidRDefault="00000000" w:rsidRPr="00000000" w14:paraId="0000000C">
      <w:pPr>
        <w:numPr>
          <w:ilvl w:val="0"/>
          <w:numId w:val="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Realizar la clasificación final de los casos probables, de acuerdo con las características epidemiológicas, clínicas y de laboratorio (virológicas e histopatológicas).</w:t>
      </w:r>
    </w:p>
    <w:p w:rsidR="00000000" w:rsidDel="00000000" w:rsidP="00000000" w:rsidRDefault="00000000" w:rsidRPr="00000000" w14:paraId="0000000D">
      <w:pPr>
        <w:numPr>
          <w:ilvl w:val="0"/>
          <w:numId w:val="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Iniciar el tratamiento de forma oportuna y segura </w:t>
      </w:r>
    </w:p>
    <w:p w:rsidR="00000000" w:rsidDel="00000000" w:rsidP="00000000" w:rsidRDefault="00000000" w:rsidRPr="00000000" w14:paraId="0000000E">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F">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Alcance</w:t>
      </w:r>
    </w:p>
    <w:p w:rsidR="00000000" w:rsidDel="00000000" w:rsidP="00000000" w:rsidRDefault="00000000" w:rsidRPr="00000000" w14:paraId="0000001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Aplica para todo el personal asistencial y administrativos de las instituciones de salud que atiendan pacientes con este diagnóstico. </w:t>
      </w:r>
    </w:p>
    <w:p w:rsidR="00000000" w:rsidDel="00000000" w:rsidP="00000000" w:rsidRDefault="00000000" w:rsidRPr="00000000" w14:paraId="00000011">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Marco Normativo</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0119 de 2026. Por la cual se adopta el Plan Nacional de Eliminación y Sostenimiento de la Eliminación de Enfermedades Transmisibles y Condiciones Prioritarias, y se dictan otras disposiciones.</w:t>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2073 de 2023. Por la cual se adoptan los lineamientos técnicos y operativos del Programa Nacional de Prevención, Control y Eliminación de la Malaria, y se dictan otras disposiciones.</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2654 de 2019: Regula la telesalud y telemedicina en Colombia.</w:t>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3100 de 2019: Define los estándares de habilitación en salud.</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1419 de 2010 – Telemedicina en Colombia</w:t>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1581 de 2012 – Protección de Datos Personales</w:t>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Decreto 538 de 2020 – Medidas de Telemedicina para emergencias sanitarias</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Guías Ministerio de Salud y Protección Social en Telesalud</w:t>
      </w:r>
    </w:p>
    <w:p w:rsidR="00000000" w:rsidDel="00000000" w:rsidP="00000000" w:rsidRDefault="00000000" w:rsidRPr="00000000" w14:paraId="0000001A">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B">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Definiciones</w:t>
      </w:r>
    </w:p>
    <w:p w:rsidR="00000000" w:rsidDel="00000000" w:rsidP="00000000" w:rsidRDefault="00000000" w:rsidRPr="00000000" w14:paraId="0000001C">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Etiología y síntomas: </w:t>
      </w:r>
    </w:p>
    <w:p w:rsidR="00000000" w:rsidDel="00000000" w:rsidP="00000000" w:rsidRDefault="00000000" w:rsidRPr="00000000" w14:paraId="0000001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malaria es causada por parásitos protozoarios del género Plasmodium que infectan las células rojas de la sangre y que son inoculados en el huésped humano durante la alimentación de un mosquito anofelino hembra. Las cinco especies de Plasmodium que se transmiten de persona a persona son P. falciparum, P. malariae, P. vivax y P. ovale (dos especies). Los primeros síntomas de la malaria son inespecíficos y similares a los de una enfermedad viral sistémica menor. Comprenden dolor de cabeza, cansancio, fatiga, malestar abdominal y dolores musculares y articulares, generalmente seguidos por fiebre, escalofríos, transpiración, pérdida de peso, vómitos y malestar general. En niños pequeños, la malaria puede también presentarse con letargia, falta de apetito y tos. En esta primera etapa de progresión de la enfermedad, sin evidencia de disfunción de órgano vital, se espera una recuperación rápida y completa, siempre que se administre tratamiento antimalárico rápido y eficaz. Si se administran medicamentos ineficaces o de mala calidad o si se retrasa el tratamiento, particularmente en malaria por P. falciparum, a menudo la carga de parásitos sigue aumentando y el paciente puede desarrollar malaria complicada potencialmente mortal.</w:t>
      </w:r>
    </w:p>
    <w:p w:rsidR="00000000" w:rsidDel="00000000" w:rsidP="00000000" w:rsidRDefault="00000000" w:rsidRPr="00000000" w14:paraId="0000001E">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Diagnóstico: </w:t>
      </w:r>
    </w:p>
    <w:p w:rsidR="00000000" w:rsidDel="00000000" w:rsidP="00000000" w:rsidRDefault="00000000" w:rsidRPr="00000000" w14:paraId="0000001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diagnóstico rápido y preciso de la malaria forma parte de la gestión efectiva de la enfermedad. Todos los pacientes con sospecha de malaria deben ser tratados sobre la base de un diagnóstico confirmado mediante un examen microscópico o una prueba de PDR de una muestra de sangre. El diagnóstico correcto en las zonas donde la malaria es endémica es especialmente importante para los grupos de población más vulnerables, como los niños pequeños y las poblaciones no inmunes, en los que la malaria falciparum puede ser rápidamente mortal. Una alta especificidad reducirá el tratamiento innecesario con fármacos antimaláricos y mejorará el diagnóstico de otras enfermedades febriles en todos los entornos.</w:t>
      </w:r>
    </w:p>
    <w:p w:rsidR="00000000" w:rsidDel="00000000" w:rsidP="00000000" w:rsidRDefault="00000000" w:rsidRPr="00000000" w14:paraId="00000020">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Malaria sospechosa: </w:t>
      </w:r>
    </w:p>
    <w:p w:rsidR="00000000" w:rsidDel="00000000" w:rsidP="00000000" w:rsidRDefault="00000000" w:rsidRPr="00000000" w14:paraId="00000021">
      <w:pPr>
        <w:rPr>
          <w:rFonts w:ascii="Arial" w:cs="Arial" w:eastAsia="Arial" w:hAnsi="Arial"/>
          <w:color w:val="000000"/>
          <w:sz w:val="24"/>
          <w:szCs w:val="24"/>
        </w:rPr>
      </w:pPr>
      <w:sdt>
        <w:sdtPr>
          <w:id w:val="705829897"/>
          <w:tag w:val="goog_rdk_0"/>
        </w:sdtPr>
        <w:sdtContent>
          <w:r w:rsidDel="00000000" w:rsidR="00000000" w:rsidRPr="00000000">
            <w:rPr>
              <w:rFonts w:ascii="Arial Unicode MS" w:cs="Arial Unicode MS" w:eastAsia="Arial Unicode MS" w:hAnsi="Arial Unicode MS"/>
              <w:color w:val="000000"/>
              <w:sz w:val="24"/>
              <w:szCs w:val="24"/>
              <w:rtl w:val="0"/>
            </w:rPr>
            <w:t xml:space="preserve">En las zonas donde la malaria es endémica, debe sospecharse en cualquier paciente que presente una historia de fiebre o temperatura ≥ 37,5 °C y sin ninguna otra causa evidente. En las zonas en las que la transmisión de la malaria es estable (o durante el periodo de alta transmisión de la malaria estacional), también debe sospecharse de malaria en los niños con palidez palmar o una concentración de hemoglobina de &lt; 8 g/d.</w:t>
          </w:r>
        </w:sdtContent>
      </w:sdt>
    </w:p>
    <w:p w:rsidR="00000000" w:rsidDel="00000000" w:rsidP="00000000" w:rsidRDefault="00000000" w:rsidRPr="00000000" w14:paraId="00000022">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En todos los entornos, la sospecha de malaria debe confirmarse con una prueba parasitológica</w:t>
      </w:r>
      <w:r w:rsidDel="00000000" w:rsidR="00000000" w:rsidRPr="00000000">
        <w:rPr>
          <w:rFonts w:ascii="Arial" w:cs="Arial" w:eastAsia="Arial" w:hAnsi="Arial"/>
          <w:color w:val="000000"/>
          <w:sz w:val="24"/>
          <w:szCs w:val="24"/>
          <w:rtl w:val="0"/>
        </w:rPr>
        <w:t xml:space="preserve">. Los resultados del diagnóstico parasitológico deben estar disponibles en un plazo breve (&lt; 2 h) tras la presentación del paciente. En los entornos en los que no es posible hacer el diagnóstico parasitológico, la decisión de administrar un tratamiento antimalárico debe basarse en la probabilidad de que la enfermedad sea malaria.</w:t>
      </w:r>
    </w:p>
    <w:p w:rsidR="00000000" w:rsidDel="00000000" w:rsidP="00000000" w:rsidRDefault="00000000" w:rsidRPr="00000000" w14:paraId="00000023">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Diagnóstico Parasitológico</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2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dos métodos que se utilizan habitualmente para el diagnóstico parasitológico de la malaria son la microscopía óptica y las PDR inmunocromatográficas. Estas últimas detectan antígenos o enzimas específicos del parásito que son propios del género o de la especie.</w:t>
      </w:r>
      <w:r w:rsidDel="00000000" w:rsidR="00000000" w:rsidRPr="00000000">
        <w:rPr>
          <w:rtl w:val="0"/>
        </w:rPr>
        <w:t xml:space="preserve"> </w:t>
      </w:r>
      <w:r w:rsidDel="00000000" w:rsidR="00000000" w:rsidRPr="00000000">
        <w:rPr>
          <w:rFonts w:ascii="Arial" w:cs="Arial" w:eastAsia="Arial" w:hAnsi="Arial"/>
          <w:color w:val="000000"/>
          <w:sz w:val="24"/>
          <w:szCs w:val="24"/>
          <w:rtl w:val="0"/>
        </w:rPr>
        <w:t xml:space="preserve">En casi todos los casos de la malaria sintomática, el examen de las placas de sangre gruesas y finas por un microscopista competente revelará los parásitos de la malaria. Las pruebas de diagnóstico rápido de la malaria deben utilizarse si no se dispone de una microscopía de calidad para detectar la enfermedad. En los pacientes con sospecha de malaria complicada y en otros grupos de alto riesgo, como los pacientes que padecen VIH/SIDA, la ausencia o el retraso del diagnóstico parasitológico no debe demorar el inicio inmediato del tratamiento antimalárico.</w:t>
      </w:r>
    </w:p>
    <w:p w:rsidR="00000000" w:rsidDel="00000000" w:rsidP="00000000" w:rsidRDefault="00000000" w:rsidRPr="00000000" w14:paraId="00000025">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Definición de Malaria No complicada:</w:t>
      </w:r>
      <w:r w:rsidDel="00000000" w:rsidR="00000000" w:rsidRPr="00000000">
        <w:rPr>
          <w:rFonts w:ascii="Arial" w:cs="Arial" w:eastAsia="Arial" w:hAnsi="Arial"/>
          <w:color w:val="000000"/>
          <w:sz w:val="24"/>
          <w:szCs w:val="24"/>
          <w:rtl w:val="0"/>
        </w:rPr>
        <w:t xml:space="preserve">  Un paciente que presenta síntomas de malaria y una prueba parasitológica positiva (microscopía o PDR) pero sin características de malaria complicada se define como malaria no complicada</w:t>
      </w:r>
    </w:p>
    <w:p w:rsidR="00000000" w:rsidDel="00000000" w:rsidP="00000000" w:rsidRDefault="00000000" w:rsidRPr="00000000" w14:paraId="00000026">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Malaria falciparum complicada:</w:t>
      </w:r>
      <w:r w:rsidDel="00000000" w:rsidR="00000000" w:rsidRPr="00000000">
        <w:rPr>
          <w:rFonts w:ascii="Arial" w:cs="Arial" w:eastAsia="Arial" w:hAnsi="Arial"/>
          <w:color w:val="000000"/>
          <w:sz w:val="24"/>
          <w:szCs w:val="24"/>
          <w:rtl w:val="0"/>
        </w:rPr>
        <w:t xml:space="preserve"> Con fines epidemiológicos, la malaria P. falciparum complicada se define con uno o más de los siguientes signos y síntomas, que ocurren en ausencia de una causa alternativa identificada y en presencia de parasitemia asexual por P. falciparum. </w:t>
      </w:r>
    </w:p>
    <w:p w:rsidR="00000000" w:rsidDel="00000000" w:rsidP="00000000" w:rsidRDefault="00000000" w:rsidRPr="00000000" w14:paraId="0000002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Alteración de la conciencia: una puntuación de coma de Glasgow &lt; 11 en adultos o una puntuación de coma de Blantyre &lt; 3 en niños. </w:t>
      </w:r>
    </w:p>
    <w:p w:rsidR="00000000" w:rsidDel="00000000" w:rsidP="00000000" w:rsidRDefault="00000000" w:rsidRPr="00000000" w14:paraId="0000002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Postración: debilidad generalizada que hace que la persona no pueda sentarse, pararse o caminar sin ayuda. </w:t>
      </w:r>
    </w:p>
    <w:p w:rsidR="00000000" w:rsidDel="00000000" w:rsidP="00000000" w:rsidRDefault="00000000" w:rsidRPr="00000000" w14:paraId="0000002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Convulsiones múltiples: más de dos episodios en 24 h. </w:t>
      </w:r>
    </w:p>
    <w:p w:rsidR="00000000" w:rsidDel="00000000" w:rsidP="00000000" w:rsidRDefault="00000000" w:rsidRPr="00000000" w14:paraId="0000002A">
      <w:pPr>
        <w:rPr>
          <w:rFonts w:ascii="Arial" w:cs="Arial" w:eastAsia="Arial" w:hAnsi="Arial"/>
          <w:color w:val="000000"/>
          <w:sz w:val="24"/>
          <w:szCs w:val="24"/>
        </w:rPr>
      </w:pPr>
      <w:sdt>
        <w:sdtPr>
          <w:id w:val="-1124357113"/>
          <w:tag w:val="goog_rdk_1"/>
        </w:sdtPr>
        <w:sdtContent>
          <w:r w:rsidDel="00000000" w:rsidR="00000000" w:rsidRPr="00000000">
            <w:rPr>
              <w:rFonts w:ascii="Arial Unicode MS" w:cs="Arial Unicode MS" w:eastAsia="Arial Unicode MS" w:hAnsi="Arial Unicode MS"/>
              <w:color w:val="000000"/>
              <w:sz w:val="24"/>
              <w:szCs w:val="24"/>
              <w:rtl w:val="0"/>
            </w:rPr>
            <w:t xml:space="preserve">• Acidosis: un déficit de bases &gt; 8 mEq/L o, si no está disponible, un nivel de bicarbonato plasmático &lt; 15  mmol/L o lactato en plasma venoso ≥ 5 mmol/L. La acidosis grave se manifiesta clínicamente como dificultad respiratoria (respiración rápida, profunda y dificultosa). </w:t>
          </w:r>
        </w:sdtContent>
      </w:sdt>
    </w:p>
    <w:p w:rsidR="00000000" w:rsidDel="00000000" w:rsidP="00000000" w:rsidRDefault="00000000" w:rsidRPr="00000000" w14:paraId="0000002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Hipoglucemia: glucosa en sangre o plasma &lt; 2.2 mmol/L (&lt; 40 mg/dL). </w:t>
      </w:r>
    </w:p>
    <w:p w:rsidR="00000000" w:rsidDel="00000000" w:rsidP="00000000" w:rsidRDefault="00000000" w:rsidRPr="00000000" w14:paraId="0000002C">
      <w:pPr>
        <w:rPr>
          <w:rFonts w:ascii="Arial" w:cs="Arial" w:eastAsia="Arial" w:hAnsi="Arial"/>
          <w:color w:val="000000"/>
          <w:sz w:val="24"/>
          <w:szCs w:val="24"/>
        </w:rPr>
      </w:pPr>
      <w:sdt>
        <w:sdtPr>
          <w:id w:val="854082339"/>
          <w:tag w:val="goog_rdk_2"/>
        </w:sdtPr>
        <w:sdtContent>
          <w:r w:rsidDel="00000000" w:rsidR="00000000" w:rsidRPr="00000000">
            <w:rPr>
              <w:rFonts w:ascii="Arial Unicode MS" w:cs="Arial Unicode MS" w:eastAsia="Arial Unicode MS" w:hAnsi="Arial Unicode MS"/>
              <w:color w:val="000000"/>
              <w:sz w:val="24"/>
              <w:szCs w:val="24"/>
              <w:rtl w:val="0"/>
            </w:rPr>
            <w:t xml:space="preserve">• Anemia malárica grave: concentración de hemoglobina ≤ 5 g/dL o hematocrito ≤ 15% en niños &lt; 12 años (&lt; 7 g / dL y &lt; 20%, respectivamente, en adultos) con un recuento parasitario &gt; 10.000/μl </w:t>
          </w:r>
        </w:sdtContent>
      </w:sdt>
    </w:p>
    <w:p w:rsidR="00000000" w:rsidDel="00000000" w:rsidP="00000000" w:rsidRDefault="00000000" w:rsidRPr="00000000" w14:paraId="0000002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Insuficiencia Renal: creatinina en plasma o suero &gt; 265 μmol/L (3 mg/dL) o urea en sangre &gt; 20 mmol/L </w:t>
      </w:r>
    </w:p>
    <w:p w:rsidR="00000000" w:rsidDel="00000000" w:rsidP="00000000" w:rsidRDefault="00000000" w:rsidRPr="00000000" w14:paraId="0000002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Ictericia: bilirrubina en plasma o suero &gt; 50 μmol/L (3 mg/dL) con un recuento de parásitos &gt; 100.000/μl </w:t>
      </w:r>
    </w:p>
    <w:p w:rsidR="00000000" w:rsidDel="00000000" w:rsidP="00000000" w:rsidRDefault="00000000" w:rsidRPr="00000000" w14:paraId="0000002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Edema pulmonar: confirmado radiológicamente o saturación de oxígeno &lt; 92% en aire ambiente con una frecuencia respiratoria &gt; 30/min, a menudo con tiraje torácico y crepitaciones en la auscultación. </w:t>
      </w:r>
    </w:p>
    <w:p w:rsidR="00000000" w:rsidDel="00000000" w:rsidP="00000000" w:rsidRDefault="00000000" w:rsidRPr="00000000" w14:paraId="0000003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Sangrado significativo: incluye sangrado recurrente o prolongado de la nariz, las encías o los sitios de venopunción; hematemesis o melena </w:t>
      </w:r>
    </w:p>
    <w:p w:rsidR="00000000" w:rsidDel="00000000" w:rsidP="00000000" w:rsidRDefault="00000000" w:rsidRPr="00000000" w14:paraId="00000031">
      <w:pPr>
        <w:rPr>
          <w:rFonts w:ascii="Arial" w:cs="Arial" w:eastAsia="Arial" w:hAnsi="Arial"/>
          <w:color w:val="000000"/>
          <w:sz w:val="24"/>
          <w:szCs w:val="24"/>
        </w:rPr>
      </w:pPr>
      <w:sdt>
        <w:sdtPr>
          <w:id w:val="933552803"/>
          <w:tag w:val="goog_rdk_3"/>
        </w:sdtPr>
        <w:sdtContent>
          <w:r w:rsidDel="00000000" w:rsidR="00000000" w:rsidRPr="00000000">
            <w:rPr>
              <w:rFonts w:ascii="Arial Unicode MS" w:cs="Arial Unicode MS" w:eastAsia="Arial Unicode MS" w:hAnsi="Arial Unicode MS"/>
              <w:color w:val="000000"/>
              <w:sz w:val="24"/>
              <w:szCs w:val="24"/>
              <w:rtl w:val="0"/>
            </w:rPr>
            <w:t xml:space="preserve">• Choque: el choque compensado se define como llenado capilar ≥ 3 s o gradiente de temperatura en la pierna (extremidad media a proximal), pero sin hipotensión. El choque descompensado se define como presión arterial sistólica &lt; 70 mm Hg en niños o &lt; 80 mm Hg en adultos, con evidencia de alteración de la perfusión (periferias frías o llenado capilar prolongado). </w:t>
          </w:r>
        </w:sdtContent>
      </w:sdt>
    </w:p>
    <w:p w:rsidR="00000000" w:rsidDel="00000000" w:rsidP="00000000" w:rsidRDefault="00000000" w:rsidRPr="00000000" w14:paraId="0000003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Hiperparasitemia: parasitemia de P. falciparum &gt;10%</w:t>
      </w:r>
    </w:p>
    <w:p w:rsidR="00000000" w:rsidDel="00000000" w:rsidP="00000000" w:rsidRDefault="00000000" w:rsidRPr="00000000" w14:paraId="0000003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Malaria vivax complicada La malaria vivax complicada se define de forma similar a la malaria por Plasmodium falciparum, pero sin umbrales de densidad de parásitos.</w:t>
      </w:r>
    </w:p>
    <w:p w:rsidR="00000000" w:rsidDel="00000000" w:rsidP="00000000" w:rsidRDefault="00000000" w:rsidRPr="00000000" w14:paraId="00000034">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Tratamiento de la malaria no complicada por p. falciparum.</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Arteméter / Lumefantrina + Primaquina.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Arteméter + lumefantrina: 1,7 mg/Kg de Arteméter y 12 mg/Kg de Lumefantrina, por dosis, la presentación para Colombia es comprimidos de 20 mg+120mg de arteméter y lumefantrina, respectivamente.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Dosis: el número de comprimidos calculados para cada paciente según su peso y se suministran así: número de comprimidos para completar la dosis a las 0 horas, luego a las 8 horas se repite dosis y se continúa a las 24 horas, 36 horas, 48 horas y 60 horas de inicio de tratamiento.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Nota: no superar los 4 comprimidos por dosis. </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Administre una dosis única de 0,25 mg/kg de peso corporal de primaquina con TCA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(Terapia combinada basada en Artemisina) a pacientes con malaria por P. falciparum (excepto a las mujeres embarazadas, a los lactantes &lt; 6 meses y a las mujeres que amamantan a lactantes &lt; 6 meses de edad) para reducir la transmisión. No se requiere prueba para detectar la de deficiencia de glucosa-6-fosfato deshidrogenasa (G6PD).</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Sulfato de Quinina y Clindamicina: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alternativa terapéutica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cuenta con esta combinación: Sulfato de quinina: 10 mg/Kg de peso, por dosis, la presentación para Colombia es de tabletas por 300 mg. Dosis: el número de tabletas calculadas para cada paciente según su peso y se suministran así: número de tabletas para completar la dosis cada 8 horas por 7 días Nota: máximo 2 g de quinina por día. Es aceptada la monoterapia con quinina, si la clindamicina no está disponible.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Clindamicina: 10 mg/Kg de peso, por dosis, la presentación para Colombia es comprimidos de 300 mg. Dosis: el número de comprimidos calculados para cada paciente según su peso y se suministran así: número de tabletas para completar la dosis cada 8 horas por 7 días Nota: máximo 900 mg de clindamicina por dosis. </w:t>
      </w:r>
    </w:p>
    <w:p w:rsidR="00000000" w:rsidDel="00000000" w:rsidP="00000000" w:rsidRDefault="00000000" w:rsidRPr="00000000" w14:paraId="0000003D">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Tratamiento De La Malaria No Complicada Por P. vivax.</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Cloroquina fosfato: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25 mg/Kg dosis total, la presentación para Colombia son tabletas de 250 mg, contenido base de 150 mg. Dosis: el número de tabletas calculadas para cada paciente según su peso y se suministran así: en una sola toma por día por 3 días.</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Primaquina: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0,25 mg/Kg por día, la presentación para Colombia es en tabletas de 5 y 15 mg. Dosis: el número de tabletas calculadas para cada paciente según su peso y se suministran en una sola toma al día por 14 días. Nota: no superar los 30 mg de primaquina al día</w:t>
      </w:r>
    </w:p>
    <w:p w:rsidR="00000000" w:rsidDel="00000000" w:rsidP="00000000" w:rsidRDefault="00000000" w:rsidRPr="00000000" w14:paraId="00000040">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Tratamiento de la Malaria Complicada (Por cualquier especie de Plasmodium identificada)</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Artesunato : 2,4 mg/Kg/dosis en mayores de 20 kg o, 3 mg/kg/dosis en pacientes menores de 20 kg. La presentación para Colombia son ampollas por 60 mg . Dosis: la dosis calculada por peso corporal del paciente, a las 0 horas, a las 12 horas después de primera dosis y a las 24 horas .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hay mejoría iniciar arteméter + lumefantrina desde las 48 horas, si no hay mejoría: continuar con artesunato desde las 48 horas por 6 días más. Si se requieren más de 240 mg de artesunato por dosis, evaluar el cálculo de dosis considerando el peso ideal del paciente.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Nota: Cuando no sea posible el tratamiento completo de la malaria complicada pero se disponga de tratamiento inyectable, administre a los adultos y a los niños una sola dosis intramuscular de artesunato y derive a un centro adecuado para recibir atención adicional. Cuando no se disponga de artesunato intramuscular, utilice quinina intramuscular</w:t>
      </w:r>
    </w:p>
    <w:p w:rsidR="00000000" w:rsidDel="00000000" w:rsidP="00000000" w:rsidRDefault="00000000" w:rsidRPr="00000000" w14:paraId="00000044">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Flujo Operativo y clínico </w:t>
      </w:r>
    </w:p>
    <w:p w:rsidR="00000000" w:rsidDel="00000000" w:rsidP="00000000" w:rsidRDefault="00000000" w:rsidRPr="00000000" w14:paraId="0000004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B">
      <w:pPr>
        <w:rPr>
          <w:rFonts w:ascii="Arial" w:cs="Arial" w:eastAsia="Arial" w:hAnsi="Arial"/>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828762</wp:posOffset>
                </wp:positionH>
                <wp:positionV relativeFrom="paragraph">
                  <wp:posOffset>156470</wp:posOffset>
                </wp:positionV>
                <wp:extent cx="2767619" cy="262024"/>
                <wp:effectExtent b="0" l="0" r="0" t="0"/>
                <wp:wrapNone/>
                <wp:docPr id="1" name=""/>
                <a:graphic>
                  <a:graphicData uri="http://schemas.microsoft.com/office/word/2010/wordprocessingShape">
                    <wps:wsp>
                      <wps:cNvSpPr/>
                      <wps:cNvPr id="2" name="Shape 2"/>
                      <wps:spPr>
                        <a:xfrm>
                          <a:off x="3966953" y="3653751"/>
                          <a:ext cx="2758094" cy="252499"/>
                        </a:xfrm>
                        <a:prstGeom prst="rect">
                          <a:avLst/>
                        </a:prstGeom>
                        <a:gradFill>
                          <a:gsLst>
                            <a:gs pos="0">
                              <a:srgbClr val="FFBB83"/>
                            </a:gs>
                            <a:gs pos="35000">
                              <a:srgbClr val="FFCFA8"/>
                            </a:gs>
                            <a:gs pos="100000">
                              <a:srgbClr val="FFEBD9"/>
                            </a:gs>
                          </a:gsLst>
                          <a:lin ang="16200000" scaled="0"/>
                        </a:gradFill>
                        <a:ln cap="flat" cmpd="sng" w="9525">
                          <a:solidFill>
                            <a:srgbClr val="F5913F"/>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Paciente con fiebre y síntomas generales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828762</wp:posOffset>
                </wp:positionH>
                <wp:positionV relativeFrom="paragraph">
                  <wp:posOffset>156470</wp:posOffset>
                </wp:positionV>
                <wp:extent cx="2767619" cy="262024"/>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767619" cy="262024"/>
                        </a:xfrm>
                        <a:prstGeom prst="rect"/>
                        <a:ln/>
                      </pic:spPr>
                    </pic:pic>
                  </a:graphicData>
                </a:graphic>
              </wp:anchor>
            </w:drawing>
          </mc:Fallback>
        </mc:AlternateContent>
      </w:r>
    </w:p>
    <w:p w:rsidR="00000000" w:rsidDel="00000000" w:rsidP="00000000" w:rsidRDefault="00000000" w:rsidRPr="00000000" w14:paraId="0000004C">
      <w:pPr>
        <w:rPr>
          <w:rFonts w:ascii="Arial" w:cs="Arial" w:eastAsia="Arial" w:hAnsi="Arial"/>
          <w:b w:val="1"/>
          <w:bCs w:val="1"/>
          <w:color w:val="000000"/>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2205355</wp:posOffset>
                </wp:positionH>
                <wp:positionV relativeFrom="paragraph">
                  <wp:posOffset>117360</wp:posOffset>
                </wp:positionV>
                <wp:extent cx="12700" cy="495646"/>
                <wp:effectExtent b="0" l="0" r="0" t="0"/>
                <wp:wrapNone/>
                <wp:docPr id="32" name=""/>
                <a:graphic>
                  <a:graphicData uri="http://schemas.microsoft.com/office/word/2010/wordprocessingShape">
                    <wps:wsp>
                      <wps:cNvCnPr/>
                      <wps:spPr>
                        <a:xfrm>
                          <a:off x="5343229" y="3532177"/>
                          <a:ext cx="5542" cy="495646"/>
                        </a:xfrm>
                        <a:prstGeom prst="straightConnector1">
                          <a:avLst/>
                        </a:prstGeom>
                        <a:noFill/>
                        <a:ln cap="flat" cmpd="sng" w="9525">
                          <a:solidFill>
                            <a:srgbClr val="F5913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2205355</wp:posOffset>
                </wp:positionH>
                <wp:positionV relativeFrom="paragraph">
                  <wp:posOffset>117360</wp:posOffset>
                </wp:positionV>
                <wp:extent cx="12700" cy="495646"/>
                <wp:effectExtent b="0" l="0" r="0" t="0"/>
                <wp:wrapNone/>
                <wp:docPr id="3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2700" cy="495646"/>
                        </a:xfrm>
                        <a:prstGeom prst="rect"/>
                        <a:ln/>
                      </pic:spPr>
                    </pic:pic>
                  </a:graphicData>
                </a:graphic>
              </wp:anchor>
            </w:drawing>
          </mc:Fallback>
        </mc:AlternateContent>
      </w:r>
    </w:p>
    <w:p w:rsidR="00000000" w:rsidDel="00000000" w:rsidP="00000000" w:rsidRDefault="00000000" w:rsidRPr="00000000" w14:paraId="0000004D">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E">
      <w:pPr>
        <w:rPr>
          <w:rFonts w:ascii="Arial" w:cs="Arial" w:eastAsia="Arial" w:hAnsi="Arial"/>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828762</wp:posOffset>
                </wp:positionH>
                <wp:positionV relativeFrom="paragraph">
                  <wp:posOffset>24102</wp:posOffset>
                </wp:positionV>
                <wp:extent cx="2762077" cy="270683"/>
                <wp:effectExtent b="0" l="0" r="0" t="0"/>
                <wp:wrapNone/>
                <wp:docPr id="21" name=""/>
                <a:graphic>
                  <a:graphicData uri="http://schemas.microsoft.com/office/word/2010/wordprocessingShape">
                    <wps:wsp>
                      <wps:cNvSpPr/>
                      <wps:cNvPr id="22" name="Shape 22"/>
                      <wps:spPr>
                        <a:xfrm>
                          <a:off x="3969724" y="3649421"/>
                          <a:ext cx="2752552" cy="261158"/>
                        </a:xfrm>
                        <a:prstGeom prst="rect">
                          <a:avLst/>
                        </a:prstGeom>
                        <a:gradFill>
                          <a:gsLst>
                            <a:gs pos="0">
                              <a:srgbClr val="FFBB83"/>
                            </a:gs>
                            <a:gs pos="35000">
                              <a:srgbClr val="FFCFA8"/>
                            </a:gs>
                            <a:gs pos="100000">
                              <a:srgbClr val="FFEBD9"/>
                            </a:gs>
                          </a:gsLst>
                          <a:lin ang="16200000" scaled="0"/>
                        </a:gradFill>
                        <a:ln cap="flat" cmpd="sng" w="9525">
                          <a:solidFill>
                            <a:srgbClr val="F5913F"/>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MALARIA SOSPECHOSA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828762</wp:posOffset>
                </wp:positionH>
                <wp:positionV relativeFrom="paragraph">
                  <wp:posOffset>24102</wp:posOffset>
                </wp:positionV>
                <wp:extent cx="2762077" cy="270683"/>
                <wp:effectExtent b="0" l="0" r="0" t="0"/>
                <wp:wrapNone/>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2762077" cy="270683"/>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2205355</wp:posOffset>
                </wp:positionH>
                <wp:positionV relativeFrom="paragraph">
                  <wp:posOffset>289848</wp:posOffset>
                </wp:positionV>
                <wp:extent cx="12700" cy="221846"/>
                <wp:effectExtent b="0" l="0" r="0" t="0"/>
                <wp:wrapNone/>
                <wp:docPr id="27" name=""/>
                <a:graphic>
                  <a:graphicData uri="http://schemas.microsoft.com/office/word/2010/wordprocessingShape">
                    <wps:wsp>
                      <wps:cNvCnPr/>
                      <wps:spPr>
                        <a:xfrm>
                          <a:off x="5343460" y="3669077"/>
                          <a:ext cx="5080" cy="221846"/>
                        </a:xfrm>
                        <a:prstGeom prst="straightConnector1">
                          <a:avLst/>
                        </a:prstGeom>
                        <a:noFill/>
                        <a:ln cap="flat" cmpd="sng" w="9525">
                          <a:solidFill>
                            <a:srgbClr val="F5913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2205355</wp:posOffset>
                </wp:positionH>
                <wp:positionV relativeFrom="paragraph">
                  <wp:posOffset>289848</wp:posOffset>
                </wp:positionV>
                <wp:extent cx="12700" cy="221846"/>
                <wp:effectExtent b="0" l="0" r="0" t="0"/>
                <wp:wrapNone/>
                <wp:docPr id="2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2700" cy="221846"/>
                        </a:xfrm>
                        <a:prstGeom prst="rect"/>
                        <a:ln/>
                      </pic:spPr>
                    </pic:pic>
                  </a:graphicData>
                </a:graphic>
              </wp:anchor>
            </w:drawing>
          </mc:Fallback>
        </mc:AlternateContent>
      </w:r>
    </w:p>
    <w:p w:rsidR="00000000" w:rsidDel="00000000" w:rsidP="00000000" w:rsidRDefault="00000000" w:rsidRPr="00000000" w14:paraId="0000004F">
      <w:pPr>
        <w:rPr>
          <w:rFonts w:ascii="Arial" w:cs="Arial" w:eastAsia="Arial" w:hAnsi="Arial"/>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1177897</wp:posOffset>
                </wp:positionH>
                <wp:positionV relativeFrom="paragraph">
                  <wp:posOffset>204325</wp:posOffset>
                </wp:positionV>
                <wp:extent cx="2048625" cy="747280"/>
                <wp:effectExtent b="0" l="0" r="0" t="0"/>
                <wp:wrapNone/>
                <wp:docPr id="18" name=""/>
                <a:graphic>
                  <a:graphicData uri="http://schemas.microsoft.com/office/word/2010/wordprocessingShape">
                    <wps:wsp>
                      <wps:cNvSpPr/>
                      <wps:cNvPr id="19" name="Shape 19"/>
                      <wps:spPr>
                        <a:xfrm>
                          <a:off x="4326450" y="3411123"/>
                          <a:ext cx="2039100" cy="737755"/>
                        </a:xfrm>
                        <a:prstGeom prst="diamond">
                          <a:avLst/>
                        </a:prstGeom>
                        <a:gradFill>
                          <a:gsLst>
                            <a:gs pos="0">
                              <a:srgbClr val="FFBB83"/>
                            </a:gs>
                            <a:gs pos="35000">
                              <a:srgbClr val="FFCFA8"/>
                            </a:gs>
                            <a:gs pos="100000">
                              <a:srgbClr val="FFEBD9"/>
                            </a:gs>
                          </a:gsLst>
                          <a:lin ang="16200000" scaled="0"/>
                        </a:gradFill>
                        <a:ln cap="flat" cmpd="sng" w="9525">
                          <a:solidFill>
                            <a:srgbClr val="F5913F"/>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¿Microscopia o PDR positiva?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1177897</wp:posOffset>
                </wp:positionH>
                <wp:positionV relativeFrom="paragraph">
                  <wp:posOffset>204325</wp:posOffset>
                </wp:positionV>
                <wp:extent cx="2048625" cy="747280"/>
                <wp:effectExtent b="0" l="0" r="0" t="0"/>
                <wp:wrapNone/>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2048625" cy="7472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3627438</wp:posOffset>
                </wp:positionH>
                <wp:positionV relativeFrom="paragraph">
                  <wp:posOffset>223838</wp:posOffset>
                </wp:positionV>
                <wp:extent cx="923925" cy="282575"/>
                <wp:effectExtent b="0" l="0" r="0" t="0"/>
                <wp:wrapNone/>
                <wp:docPr id="15" name=""/>
                <a:graphic>
                  <a:graphicData uri="http://schemas.microsoft.com/office/word/2010/wordprocessingShape">
                    <wps:wsp>
                      <wps:cNvSpPr/>
                      <wps:cNvPr id="16" name="Shape 16"/>
                      <wps:spPr>
                        <a:xfrm flipH="1">
                          <a:off x="4888800" y="3643475"/>
                          <a:ext cx="914400" cy="2730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3627438</wp:posOffset>
                </wp:positionH>
                <wp:positionV relativeFrom="paragraph">
                  <wp:posOffset>223838</wp:posOffset>
                </wp:positionV>
                <wp:extent cx="923925" cy="282575"/>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923925" cy="282575"/>
                        </a:xfrm>
                        <a:prstGeom prst="rect"/>
                        <a:ln/>
                      </pic:spPr>
                    </pic:pic>
                  </a:graphicData>
                </a:graphic>
              </wp:anchor>
            </w:drawing>
          </mc:Fallback>
        </mc:AlternateContent>
      </w:r>
    </w:p>
    <w:p w:rsidR="00000000" w:rsidDel="00000000" w:rsidP="00000000" w:rsidRDefault="00000000" w:rsidRPr="00000000" w14:paraId="00000050">
      <w:pPr>
        <w:rPr>
          <w:rFonts w:ascii="Arial" w:cs="Arial" w:eastAsia="Arial" w:hAnsi="Arial"/>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693737</wp:posOffset>
                </wp:positionH>
                <wp:positionV relativeFrom="paragraph">
                  <wp:posOffset>287338</wp:posOffset>
                </wp:positionV>
                <wp:extent cx="506730" cy="358775"/>
                <wp:effectExtent b="0" l="0" r="0" t="0"/>
                <wp:wrapNone/>
                <wp:docPr id="25" name=""/>
                <a:graphic>
                  <a:graphicData uri="http://schemas.microsoft.com/office/word/2010/wordprocessingShape">
                    <wps:wsp>
                      <wps:cNvCnPr/>
                      <wps:spPr>
                        <a:xfrm flipH="1">
                          <a:off x="5097398" y="3605375"/>
                          <a:ext cx="497205" cy="349250"/>
                        </a:xfrm>
                        <a:prstGeom prst="bentConnector3">
                          <a:avLst>
                            <a:gd fmla="val 101619" name="adj1"/>
                          </a:avLst>
                        </a:prstGeom>
                        <a:noFill/>
                        <a:ln cap="flat" cmpd="sng" w="9525">
                          <a:solidFill>
                            <a:srgbClr val="F5913F"/>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693737</wp:posOffset>
                </wp:positionH>
                <wp:positionV relativeFrom="paragraph">
                  <wp:posOffset>287338</wp:posOffset>
                </wp:positionV>
                <wp:extent cx="506730" cy="358775"/>
                <wp:effectExtent b="0" l="0" r="0" t="0"/>
                <wp:wrapNone/>
                <wp:docPr id="2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06730" cy="358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788988</wp:posOffset>
                </wp:positionH>
                <wp:positionV relativeFrom="paragraph">
                  <wp:posOffset>-55561</wp:posOffset>
                </wp:positionV>
                <wp:extent cx="923925" cy="282575"/>
                <wp:effectExtent b="0" l="0" r="0" t="0"/>
                <wp:wrapNone/>
                <wp:docPr id="20" name=""/>
                <a:graphic>
                  <a:graphicData uri="http://schemas.microsoft.com/office/word/2010/wordprocessingShape">
                    <wps:wsp>
                      <wps:cNvSpPr/>
                      <wps:cNvPr id="21" name="Shape 21"/>
                      <wps:spPr>
                        <a:xfrm flipH="1">
                          <a:off x="4888800" y="3643475"/>
                          <a:ext cx="914400" cy="2730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NO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788988</wp:posOffset>
                </wp:positionH>
                <wp:positionV relativeFrom="paragraph">
                  <wp:posOffset>-55561</wp:posOffset>
                </wp:positionV>
                <wp:extent cx="923925" cy="282575"/>
                <wp:effectExtent b="0" l="0" r="0" t="0"/>
                <wp:wrapNone/>
                <wp:docPr id="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923925" cy="282575"/>
                        </a:xfrm>
                        <a:prstGeom prst="rect"/>
                        <a:ln/>
                      </pic:spPr>
                    </pic:pic>
                  </a:graphicData>
                </a:graphic>
              </wp:anchor>
            </w:drawing>
          </mc:Fallback>
        </mc:AlternateContent>
      </w:r>
    </w:p>
    <w:p w:rsidR="00000000" w:rsidDel="00000000" w:rsidP="00000000" w:rsidRDefault="00000000" w:rsidRPr="00000000" w14:paraId="00000051">
      <w:pPr>
        <w:rPr>
          <w:rFonts w:ascii="Arial" w:cs="Arial" w:eastAsia="Arial" w:hAnsi="Arial"/>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3216072</wp:posOffset>
                </wp:positionH>
                <wp:positionV relativeFrom="paragraph">
                  <wp:posOffset>11286</wp:posOffset>
                </wp:positionV>
                <wp:extent cx="956657" cy="358140"/>
                <wp:effectExtent b="0" l="0" r="0" t="0"/>
                <wp:wrapNone/>
                <wp:docPr id="19" name=""/>
                <a:graphic>
                  <a:graphicData uri="http://schemas.microsoft.com/office/word/2010/wordprocessingShape">
                    <wps:wsp>
                      <wps:cNvCnPr/>
                      <wps:spPr>
                        <a:xfrm>
                          <a:off x="4872434" y="3605693"/>
                          <a:ext cx="947132" cy="348615"/>
                        </a:xfrm>
                        <a:prstGeom prst="bentConnector3">
                          <a:avLst>
                            <a:gd fmla="val 100061" name="adj1"/>
                          </a:avLst>
                        </a:prstGeom>
                        <a:noFill/>
                        <a:ln cap="flat" cmpd="sng" w="9525">
                          <a:solidFill>
                            <a:srgbClr val="F5913F"/>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3216072</wp:posOffset>
                </wp:positionH>
                <wp:positionV relativeFrom="paragraph">
                  <wp:posOffset>11286</wp:posOffset>
                </wp:positionV>
                <wp:extent cx="956657" cy="358140"/>
                <wp:effectExtent b="0" l="0" r="0" t="0"/>
                <wp:wrapNone/>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956657" cy="358140"/>
                        </a:xfrm>
                        <a:prstGeom prst="rect"/>
                        <a:ln/>
                      </pic:spPr>
                    </pic:pic>
                  </a:graphicData>
                </a:graphic>
              </wp:anchor>
            </w:drawing>
          </mc:Fallback>
        </mc:AlternateContent>
      </w:r>
    </w:p>
    <w:p w:rsidR="00000000" w:rsidDel="00000000" w:rsidP="00000000" w:rsidRDefault="00000000" w:rsidRPr="00000000" w14:paraId="00000052">
      <w:pPr>
        <w:rPr>
          <w:rFonts w:ascii="Arial" w:cs="Arial" w:eastAsia="Arial" w:hAnsi="Arial"/>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18099</wp:posOffset>
                </wp:positionH>
                <wp:positionV relativeFrom="paragraph">
                  <wp:posOffset>37148</wp:posOffset>
                </wp:positionV>
                <wp:extent cx="1383665" cy="381000"/>
                <wp:effectExtent b="0" l="0" r="0" t="0"/>
                <wp:wrapNone/>
                <wp:docPr id="16" name=""/>
                <a:graphic>
                  <a:graphicData uri="http://schemas.microsoft.com/office/word/2010/wordprocessingShape">
                    <wps:wsp>
                      <wps:cNvSpPr/>
                      <wps:cNvPr id="17" name="Shape 17"/>
                      <wps:spPr>
                        <a:xfrm>
                          <a:off x="4658930" y="3594263"/>
                          <a:ext cx="1374140" cy="371475"/>
                        </a:xfrm>
                        <a:prstGeom prst="rect">
                          <a:avLst/>
                        </a:prstGeom>
                        <a:gradFill>
                          <a:gsLst>
                            <a:gs pos="0">
                              <a:srgbClr val="FFBB83"/>
                            </a:gs>
                            <a:gs pos="35000">
                              <a:srgbClr val="FFCFA8"/>
                            </a:gs>
                            <a:gs pos="100000">
                              <a:srgbClr val="FFEBD9"/>
                            </a:gs>
                          </a:gsLst>
                          <a:lin ang="16200000" scaled="0"/>
                        </a:gradFill>
                        <a:ln cap="flat" cmpd="sng" w="9525">
                          <a:solidFill>
                            <a:srgbClr val="F5913F"/>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Buscar otras causas de síndrome febril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18099</wp:posOffset>
                </wp:positionH>
                <wp:positionV relativeFrom="paragraph">
                  <wp:posOffset>37148</wp:posOffset>
                </wp:positionV>
                <wp:extent cx="1383665" cy="381000"/>
                <wp:effectExtent b="0" l="0" r="0" t="0"/>
                <wp:wrapNone/>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383665" cy="381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3475500</wp:posOffset>
                </wp:positionH>
                <wp:positionV relativeFrom="paragraph">
                  <wp:posOffset>90775</wp:posOffset>
                </wp:positionV>
                <wp:extent cx="1383665" cy="381520"/>
                <wp:effectExtent b="0" l="0" r="0" t="0"/>
                <wp:wrapNone/>
                <wp:docPr id="3" name=""/>
                <a:graphic>
                  <a:graphicData uri="http://schemas.microsoft.com/office/word/2010/wordprocessingShape">
                    <wps:wsp>
                      <wps:cNvSpPr/>
                      <wps:cNvPr id="4" name="Shape 4"/>
                      <wps:spPr>
                        <a:xfrm>
                          <a:off x="4658930" y="3594003"/>
                          <a:ext cx="1374140" cy="371995"/>
                        </a:xfrm>
                        <a:prstGeom prst="rect">
                          <a:avLst/>
                        </a:prstGeom>
                        <a:gradFill>
                          <a:gsLst>
                            <a:gs pos="0">
                              <a:srgbClr val="FFBB83"/>
                            </a:gs>
                            <a:gs pos="35000">
                              <a:srgbClr val="FFCFA8"/>
                            </a:gs>
                            <a:gs pos="100000">
                              <a:srgbClr val="FFEBD9"/>
                            </a:gs>
                          </a:gsLst>
                          <a:lin ang="16200000" scaled="0"/>
                        </a:gradFill>
                        <a:ln cap="flat" cmpd="sng" w="9525">
                          <a:solidFill>
                            <a:srgbClr val="F5913F"/>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Malaria confirmada – identificar especie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3475500</wp:posOffset>
                </wp:positionH>
                <wp:positionV relativeFrom="paragraph">
                  <wp:posOffset>90775</wp:posOffset>
                </wp:positionV>
                <wp:extent cx="1383665" cy="38152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383665" cy="381520"/>
                        </a:xfrm>
                        <a:prstGeom prst="rect"/>
                        <a:ln/>
                      </pic:spPr>
                    </pic:pic>
                  </a:graphicData>
                </a:graphic>
              </wp:anchor>
            </w:drawing>
          </mc:Fallback>
        </mc:AlternateContent>
      </w:r>
    </w:p>
    <w:p w:rsidR="00000000" w:rsidDel="00000000" w:rsidP="00000000" w:rsidRDefault="00000000" w:rsidRPr="00000000" w14:paraId="00000053">
      <w:pPr>
        <w:rPr>
          <w:rFonts w:ascii="Arial" w:cs="Arial" w:eastAsia="Arial" w:hAnsi="Arial"/>
          <w:b w:val="1"/>
          <w:bCs w:val="1"/>
          <w:color w:val="000000"/>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4172007</wp:posOffset>
                </wp:positionH>
                <wp:positionV relativeFrom="paragraph">
                  <wp:posOffset>185593</wp:posOffset>
                </wp:positionV>
                <wp:extent cx="12700" cy="640427"/>
                <wp:effectExtent b="0" l="0" r="0" t="0"/>
                <wp:wrapNone/>
                <wp:docPr id="7" name=""/>
                <a:graphic>
                  <a:graphicData uri="http://schemas.microsoft.com/office/word/2010/wordprocessingShape">
                    <wps:wsp>
                      <wps:cNvCnPr/>
                      <wps:spPr>
                        <a:xfrm>
                          <a:off x="5342883" y="3459787"/>
                          <a:ext cx="6234" cy="640427"/>
                        </a:xfrm>
                        <a:prstGeom prst="straightConnector1">
                          <a:avLst/>
                        </a:prstGeom>
                        <a:noFill/>
                        <a:ln cap="flat" cmpd="sng" w="9525">
                          <a:solidFill>
                            <a:srgbClr val="F5913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4172007</wp:posOffset>
                </wp:positionH>
                <wp:positionV relativeFrom="paragraph">
                  <wp:posOffset>185593</wp:posOffset>
                </wp:positionV>
                <wp:extent cx="12700" cy="640427"/>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700" cy="64042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681038</wp:posOffset>
                </wp:positionH>
                <wp:positionV relativeFrom="paragraph">
                  <wp:posOffset>133668</wp:posOffset>
                </wp:positionV>
                <wp:extent cx="55244" cy="2841625"/>
                <wp:effectExtent b="0" l="0" r="0" t="0"/>
                <wp:wrapNone/>
                <wp:docPr id="17" name=""/>
                <a:graphic>
                  <a:graphicData uri="http://schemas.microsoft.com/office/word/2010/wordprocessingShape">
                    <wps:wsp>
                      <wps:cNvCnPr/>
                      <wps:spPr>
                        <a:xfrm>
                          <a:off x="5323141" y="2363950"/>
                          <a:ext cx="45719" cy="2832100"/>
                        </a:xfrm>
                        <a:prstGeom prst="straightConnector1">
                          <a:avLst/>
                        </a:prstGeom>
                        <a:noFill/>
                        <a:ln cap="flat" cmpd="sng" w="9525">
                          <a:solidFill>
                            <a:srgbClr val="F5913F"/>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681038</wp:posOffset>
                </wp:positionH>
                <wp:positionV relativeFrom="paragraph">
                  <wp:posOffset>133668</wp:posOffset>
                </wp:positionV>
                <wp:extent cx="55244" cy="2841625"/>
                <wp:effectExtent b="0" l="0" r="0" t="0"/>
                <wp:wrapNone/>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5244" cy="2841625"/>
                        </a:xfrm>
                        <a:prstGeom prst="rect"/>
                        <a:ln/>
                      </pic:spPr>
                    </pic:pic>
                  </a:graphicData>
                </a:graphic>
              </wp:anchor>
            </w:drawing>
          </mc:Fallback>
        </mc:AlternateContent>
      </w:r>
    </w:p>
    <w:p w:rsidR="00000000" w:rsidDel="00000000" w:rsidP="00000000" w:rsidRDefault="00000000" w:rsidRPr="00000000" w14:paraId="00000054">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5">
      <w:pPr>
        <w:rPr>
          <w:rFonts w:ascii="Arial" w:cs="Arial" w:eastAsia="Arial" w:hAnsi="Arial"/>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3278823</wp:posOffset>
                </wp:positionH>
                <wp:positionV relativeFrom="paragraph">
                  <wp:posOffset>232092</wp:posOffset>
                </wp:positionV>
                <wp:extent cx="1814195" cy="821690"/>
                <wp:effectExtent b="0" l="0" r="0" t="0"/>
                <wp:wrapNone/>
                <wp:docPr id="22" name=""/>
                <a:graphic>
                  <a:graphicData uri="http://schemas.microsoft.com/office/word/2010/wordprocessingShape">
                    <wps:wsp>
                      <wps:cNvSpPr/>
                      <wps:cNvPr id="23" name="Shape 23"/>
                      <wps:spPr>
                        <a:xfrm>
                          <a:off x="4443665" y="3373918"/>
                          <a:ext cx="1804670" cy="812165"/>
                        </a:xfrm>
                        <a:prstGeom prst="diamond">
                          <a:avLst/>
                        </a:prstGeom>
                        <a:gradFill>
                          <a:gsLst>
                            <a:gs pos="0">
                              <a:srgbClr val="FFBB83"/>
                            </a:gs>
                            <a:gs pos="35000">
                              <a:srgbClr val="FFCFA8"/>
                            </a:gs>
                            <a:gs pos="100000">
                              <a:srgbClr val="FFEBD9"/>
                            </a:gs>
                          </a:gsLst>
                          <a:lin ang="16200000" scaled="0"/>
                        </a:gradFill>
                        <a:ln cap="flat" cmpd="sng" w="9525">
                          <a:solidFill>
                            <a:srgbClr val="F5913F"/>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superscript"/>
                              </w:rPr>
                              <w:t xml:space="preserve"> ¿Criterios de gravedad?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3278823</wp:posOffset>
                </wp:positionH>
                <wp:positionV relativeFrom="paragraph">
                  <wp:posOffset>232092</wp:posOffset>
                </wp:positionV>
                <wp:extent cx="1814195" cy="821690"/>
                <wp:effectExtent b="0" l="0" r="0" t="0"/>
                <wp:wrapNone/>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814195" cy="821690"/>
                        </a:xfrm>
                        <a:prstGeom prst="rect"/>
                        <a:ln/>
                      </pic:spPr>
                    </pic:pic>
                  </a:graphicData>
                </a:graphic>
              </wp:anchor>
            </w:drawing>
          </mc:Fallback>
        </mc:AlternateContent>
      </w:r>
    </w:p>
    <w:p w:rsidR="00000000" w:rsidDel="00000000" w:rsidP="00000000" w:rsidRDefault="00000000" w:rsidRPr="00000000" w14:paraId="00000056">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7">
      <w:pPr>
        <w:rPr>
          <w:rFonts w:ascii="Arial" w:cs="Arial" w:eastAsia="Arial" w:hAnsi="Arial"/>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2379028</wp:posOffset>
                </wp:positionH>
                <wp:positionV relativeFrom="paragraph">
                  <wp:posOffset>66993</wp:posOffset>
                </wp:positionV>
                <wp:extent cx="929005" cy="369570"/>
                <wp:effectExtent b="0" l="0" r="0" t="0"/>
                <wp:wrapNone/>
                <wp:docPr id="33" name=""/>
                <a:graphic>
                  <a:graphicData uri="http://schemas.microsoft.com/office/word/2010/wordprocessingShape">
                    <wps:wsp>
                      <wps:cNvCnPr/>
                      <wps:spPr>
                        <a:xfrm flipH="1">
                          <a:off x="4886260" y="3599978"/>
                          <a:ext cx="919480" cy="360045"/>
                        </a:xfrm>
                        <a:prstGeom prst="bentConnector3">
                          <a:avLst>
                            <a:gd fmla="val 99884" name="adj1"/>
                          </a:avLst>
                        </a:prstGeom>
                        <a:noFill/>
                        <a:ln cap="flat" cmpd="sng" w="9525">
                          <a:solidFill>
                            <a:srgbClr val="F5913F"/>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2379028</wp:posOffset>
                </wp:positionH>
                <wp:positionV relativeFrom="paragraph">
                  <wp:posOffset>66993</wp:posOffset>
                </wp:positionV>
                <wp:extent cx="929005" cy="369570"/>
                <wp:effectExtent b="0" l="0" r="0" t="0"/>
                <wp:wrapNone/>
                <wp:docPr id="3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929005" cy="3695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5069523</wp:posOffset>
                </wp:positionH>
                <wp:positionV relativeFrom="paragraph">
                  <wp:posOffset>53657</wp:posOffset>
                </wp:positionV>
                <wp:extent cx="841375" cy="518795"/>
                <wp:effectExtent b="0" l="0" r="0" t="0"/>
                <wp:wrapNone/>
                <wp:docPr id="24" name=""/>
                <a:graphic>
                  <a:graphicData uri="http://schemas.microsoft.com/office/word/2010/wordprocessingShape">
                    <wps:wsp>
                      <wps:cNvCnPr/>
                      <wps:spPr>
                        <a:xfrm>
                          <a:off x="4930075" y="3525365"/>
                          <a:ext cx="831850" cy="509270"/>
                        </a:xfrm>
                        <a:prstGeom prst="bentConnector3">
                          <a:avLst>
                            <a:gd fmla="val 99691" name="adj1"/>
                          </a:avLst>
                        </a:prstGeom>
                        <a:noFill/>
                        <a:ln cap="flat" cmpd="sng" w="9525">
                          <a:solidFill>
                            <a:srgbClr val="F5913F"/>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5069523</wp:posOffset>
                </wp:positionH>
                <wp:positionV relativeFrom="paragraph">
                  <wp:posOffset>53657</wp:posOffset>
                </wp:positionV>
                <wp:extent cx="841375" cy="518795"/>
                <wp:effectExtent b="0" l="0" r="0" t="0"/>
                <wp:wrapNone/>
                <wp:docPr id="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841375" cy="5187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2474278</wp:posOffset>
                </wp:positionH>
                <wp:positionV relativeFrom="paragraph">
                  <wp:posOffset>117158</wp:posOffset>
                </wp:positionV>
                <wp:extent cx="369570" cy="219710"/>
                <wp:effectExtent b="0" l="0" r="0" t="0"/>
                <wp:wrapNone/>
                <wp:docPr id="30" name=""/>
                <a:graphic>
                  <a:graphicData uri="http://schemas.microsoft.com/office/word/2010/wordprocessingShape">
                    <wps:wsp>
                      <wps:cNvSpPr/>
                      <wps:cNvPr id="31" name="Shape 31"/>
                      <wps:spPr>
                        <a:xfrm>
                          <a:off x="5165978" y="3674908"/>
                          <a:ext cx="360045" cy="21018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NO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2474278</wp:posOffset>
                </wp:positionH>
                <wp:positionV relativeFrom="paragraph">
                  <wp:posOffset>117158</wp:posOffset>
                </wp:positionV>
                <wp:extent cx="369570" cy="219710"/>
                <wp:effectExtent b="0" l="0" r="0" t="0"/>
                <wp:wrapNone/>
                <wp:docPr id="30"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369570" cy="2197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5303838</wp:posOffset>
                </wp:positionH>
                <wp:positionV relativeFrom="paragraph">
                  <wp:posOffset>78423</wp:posOffset>
                </wp:positionV>
                <wp:extent cx="923925" cy="282575"/>
                <wp:effectExtent b="0" l="0" r="0" t="0"/>
                <wp:wrapNone/>
                <wp:docPr id="26" name=""/>
                <a:graphic>
                  <a:graphicData uri="http://schemas.microsoft.com/office/word/2010/wordprocessingShape">
                    <wps:wsp>
                      <wps:cNvSpPr/>
                      <wps:cNvPr id="27" name="Shape 27"/>
                      <wps:spPr>
                        <a:xfrm flipH="1">
                          <a:off x="4888800" y="3643475"/>
                          <a:ext cx="914400" cy="2730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5303838</wp:posOffset>
                </wp:positionH>
                <wp:positionV relativeFrom="paragraph">
                  <wp:posOffset>78423</wp:posOffset>
                </wp:positionV>
                <wp:extent cx="923925" cy="282575"/>
                <wp:effectExtent b="0" l="0" r="0" t="0"/>
                <wp:wrapNone/>
                <wp:docPr id="2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923925" cy="282575"/>
                        </a:xfrm>
                        <a:prstGeom prst="rect"/>
                        <a:ln/>
                      </pic:spPr>
                    </pic:pic>
                  </a:graphicData>
                </a:graphic>
              </wp:anchor>
            </w:drawing>
          </mc:Fallback>
        </mc:AlternateContent>
      </w:r>
    </w:p>
    <w:p w:rsidR="00000000" w:rsidDel="00000000" w:rsidP="00000000" w:rsidRDefault="00000000" w:rsidRPr="00000000" w14:paraId="00000058">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ab/>
        <w:tab/>
        <w:tab/>
        <w:tab/>
        <w:tab/>
        <w:tab/>
        <w:tab/>
        <w:tab/>
        <w:tab/>
        <w:tab/>
        <w:tab/>
        <w:tab/>
        <w:tab/>
        <w:tab/>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1785938</wp:posOffset>
                </wp:positionH>
                <wp:positionV relativeFrom="paragraph">
                  <wp:posOffset>126048</wp:posOffset>
                </wp:positionV>
                <wp:extent cx="1180465" cy="242570"/>
                <wp:effectExtent b="0" l="0" r="0" t="0"/>
                <wp:wrapNone/>
                <wp:docPr id="14" name=""/>
                <a:graphic>
                  <a:graphicData uri="http://schemas.microsoft.com/office/word/2010/wordprocessingShape">
                    <wps:wsp>
                      <wps:cNvSpPr/>
                      <wps:cNvPr id="15" name="Shape 15"/>
                      <wps:spPr>
                        <a:xfrm>
                          <a:off x="4760530" y="3663478"/>
                          <a:ext cx="1170940" cy="233045"/>
                        </a:xfrm>
                        <a:prstGeom prst="rect">
                          <a:avLst/>
                        </a:prstGeom>
                        <a:gradFill>
                          <a:gsLst>
                            <a:gs pos="0">
                              <a:srgbClr val="FFBB83"/>
                            </a:gs>
                            <a:gs pos="35000">
                              <a:srgbClr val="FFCFA8"/>
                            </a:gs>
                            <a:gs pos="100000">
                              <a:srgbClr val="FFEBD9"/>
                            </a:gs>
                          </a:gsLst>
                          <a:lin ang="16200000" scaled="0"/>
                        </a:gradFill>
                        <a:ln cap="flat" cmpd="sng" w="9525">
                          <a:solidFill>
                            <a:srgbClr val="F5913F"/>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Malaria no complicada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1785938</wp:posOffset>
                </wp:positionH>
                <wp:positionV relativeFrom="paragraph">
                  <wp:posOffset>126048</wp:posOffset>
                </wp:positionV>
                <wp:extent cx="1180465" cy="242570"/>
                <wp:effectExtent b="0" l="0" r="0" t="0"/>
                <wp:wrapNone/>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180465" cy="24257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2362200</wp:posOffset>
                </wp:positionH>
                <wp:positionV relativeFrom="paragraph">
                  <wp:posOffset>372110</wp:posOffset>
                </wp:positionV>
                <wp:extent cx="12700" cy="285750"/>
                <wp:effectExtent b="0" l="0" r="0" t="0"/>
                <wp:wrapNone/>
                <wp:docPr id="29" name=""/>
                <a:graphic>
                  <a:graphicData uri="http://schemas.microsoft.com/office/word/2010/wordprocessingShape">
                    <wps:wsp>
                      <wps:cNvCnPr/>
                      <wps:spPr>
                        <a:xfrm>
                          <a:off x="5346000" y="3637125"/>
                          <a:ext cx="0" cy="285750"/>
                        </a:xfrm>
                        <a:prstGeom prst="straightConnector1">
                          <a:avLst/>
                        </a:prstGeom>
                        <a:noFill/>
                        <a:ln cap="flat" cmpd="sng" w="9525">
                          <a:solidFill>
                            <a:srgbClr val="F5913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372110</wp:posOffset>
                </wp:positionV>
                <wp:extent cx="12700" cy="285750"/>
                <wp:effectExtent b="0" l="0" r="0" t="0"/>
                <wp:wrapNone/>
                <wp:docPr id="2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270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5313363</wp:posOffset>
                </wp:positionH>
                <wp:positionV relativeFrom="paragraph">
                  <wp:posOffset>270828</wp:posOffset>
                </wp:positionV>
                <wp:extent cx="1180465" cy="354330"/>
                <wp:effectExtent b="0" l="0" r="0" t="0"/>
                <wp:wrapNone/>
                <wp:docPr id="28" name=""/>
                <a:graphic>
                  <a:graphicData uri="http://schemas.microsoft.com/office/word/2010/wordprocessingShape">
                    <wps:wsp>
                      <wps:cNvSpPr/>
                      <wps:cNvPr id="29" name="Shape 29"/>
                      <wps:spPr>
                        <a:xfrm>
                          <a:off x="4760530" y="3607598"/>
                          <a:ext cx="1170940" cy="344805"/>
                        </a:xfrm>
                        <a:prstGeom prst="rect">
                          <a:avLst/>
                        </a:prstGeom>
                        <a:gradFill>
                          <a:gsLst>
                            <a:gs pos="0">
                              <a:srgbClr val="FFBB83"/>
                            </a:gs>
                            <a:gs pos="35000">
                              <a:srgbClr val="FFCFA8"/>
                            </a:gs>
                            <a:gs pos="100000">
                              <a:srgbClr val="FFEBD9"/>
                            </a:gs>
                          </a:gsLst>
                          <a:lin ang="16200000" scaled="0"/>
                        </a:gradFill>
                        <a:ln cap="flat" cmpd="sng" w="9525">
                          <a:solidFill>
                            <a:srgbClr val="F5913F"/>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Hospitalización inmediata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5313363</wp:posOffset>
                </wp:positionH>
                <wp:positionV relativeFrom="paragraph">
                  <wp:posOffset>270828</wp:posOffset>
                </wp:positionV>
                <wp:extent cx="1180465" cy="354330"/>
                <wp:effectExtent b="0" l="0" r="0" t="0"/>
                <wp:wrapNone/>
                <wp:docPr id="2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1180465" cy="354330"/>
                        </a:xfrm>
                        <a:prstGeom prst="rect"/>
                        <a:ln/>
                      </pic:spPr>
                    </pic:pic>
                  </a:graphicData>
                </a:graphic>
              </wp:anchor>
            </w:drawing>
          </mc:Fallback>
        </mc:AlternateContent>
      </w:r>
    </w:p>
    <w:p w:rsidR="00000000" w:rsidDel="00000000" w:rsidP="00000000" w:rsidRDefault="00000000" w:rsidRPr="00000000" w14:paraId="00000059">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A">
      <w:pPr>
        <w:rPr>
          <w:rFonts w:ascii="Arial" w:cs="Arial" w:eastAsia="Arial" w:hAnsi="Arial"/>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1785302</wp:posOffset>
                </wp:positionH>
                <wp:positionV relativeFrom="paragraph">
                  <wp:posOffset>58738</wp:posOffset>
                </wp:positionV>
                <wp:extent cx="1180465" cy="497840"/>
                <wp:effectExtent b="0" l="0" r="0" t="0"/>
                <wp:wrapNone/>
                <wp:docPr id="5" name=""/>
                <a:graphic>
                  <a:graphicData uri="http://schemas.microsoft.com/office/word/2010/wordprocessingShape">
                    <wps:wsp>
                      <wps:cNvSpPr/>
                      <wps:cNvPr id="6" name="Shape 6"/>
                      <wps:spPr>
                        <a:xfrm>
                          <a:off x="4760530" y="3535843"/>
                          <a:ext cx="1170940" cy="488315"/>
                        </a:xfrm>
                        <a:prstGeom prst="rect">
                          <a:avLst/>
                        </a:prstGeom>
                        <a:gradFill>
                          <a:gsLst>
                            <a:gs pos="0">
                              <a:srgbClr val="FFBB83"/>
                            </a:gs>
                            <a:gs pos="35000">
                              <a:srgbClr val="FFCFA8"/>
                            </a:gs>
                            <a:gs pos="100000">
                              <a:srgbClr val="FFEBD9"/>
                            </a:gs>
                          </a:gsLst>
                          <a:lin ang="16200000" scaled="0"/>
                        </a:gradFill>
                        <a:ln cap="flat" cmpd="sng" w="9525">
                          <a:solidFill>
                            <a:srgbClr val="F5913F"/>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Tratamiento antimalárico según especie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1785302</wp:posOffset>
                </wp:positionH>
                <wp:positionV relativeFrom="paragraph">
                  <wp:posOffset>58738</wp:posOffset>
                </wp:positionV>
                <wp:extent cx="1180465" cy="49784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180465" cy="4978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5907088</wp:posOffset>
                </wp:positionH>
                <wp:positionV relativeFrom="paragraph">
                  <wp:posOffset>27622</wp:posOffset>
                </wp:positionV>
                <wp:extent cx="22225" cy="447675"/>
                <wp:effectExtent b="0" l="0" r="0" t="0"/>
                <wp:wrapNone/>
                <wp:docPr id="23" name=""/>
                <a:graphic>
                  <a:graphicData uri="http://schemas.microsoft.com/office/word/2010/wordprocessingShape">
                    <wps:wsp>
                      <wps:cNvCnPr/>
                      <wps:spPr>
                        <a:xfrm>
                          <a:off x="5339650" y="3560925"/>
                          <a:ext cx="12700" cy="438150"/>
                        </a:xfrm>
                        <a:prstGeom prst="straightConnector1">
                          <a:avLst/>
                        </a:prstGeom>
                        <a:noFill/>
                        <a:ln cap="flat" cmpd="sng" w="9525">
                          <a:solidFill>
                            <a:srgbClr val="F5913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5907088</wp:posOffset>
                </wp:positionH>
                <wp:positionV relativeFrom="paragraph">
                  <wp:posOffset>27622</wp:posOffset>
                </wp:positionV>
                <wp:extent cx="22225" cy="447675"/>
                <wp:effectExtent b="0" l="0" r="0" t="0"/>
                <wp:wrapNone/>
                <wp:docPr id="2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22225" cy="447675"/>
                        </a:xfrm>
                        <a:prstGeom prst="rect"/>
                        <a:ln/>
                      </pic:spPr>
                    </pic:pic>
                  </a:graphicData>
                </a:graphic>
              </wp:anchor>
            </w:drawing>
          </mc:Fallback>
        </mc:AlternateContent>
      </w:r>
    </w:p>
    <w:p w:rsidR="00000000" w:rsidDel="00000000" w:rsidP="00000000" w:rsidRDefault="00000000" w:rsidRPr="00000000" w14:paraId="0000005B">
      <w:pPr>
        <w:rPr>
          <w:rFonts w:ascii="Arial" w:cs="Arial" w:eastAsia="Arial" w:hAnsi="Arial"/>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5341303</wp:posOffset>
                </wp:positionH>
                <wp:positionV relativeFrom="paragraph">
                  <wp:posOffset>173038</wp:posOffset>
                </wp:positionV>
                <wp:extent cx="1180465" cy="354330"/>
                <wp:effectExtent b="0" l="0" r="0" t="0"/>
                <wp:wrapNone/>
                <wp:docPr id="10" name=""/>
                <a:graphic>
                  <a:graphicData uri="http://schemas.microsoft.com/office/word/2010/wordprocessingShape">
                    <wps:wsp>
                      <wps:cNvSpPr/>
                      <wps:cNvPr id="11" name="Shape 11"/>
                      <wps:spPr>
                        <a:xfrm>
                          <a:off x="4760530" y="3607598"/>
                          <a:ext cx="1170940" cy="344805"/>
                        </a:xfrm>
                        <a:prstGeom prst="rect">
                          <a:avLst/>
                        </a:prstGeom>
                        <a:gradFill>
                          <a:gsLst>
                            <a:gs pos="0">
                              <a:srgbClr val="FFBB83"/>
                            </a:gs>
                            <a:gs pos="35000">
                              <a:srgbClr val="FFCFA8"/>
                            </a:gs>
                            <a:gs pos="100000">
                              <a:srgbClr val="FFEBD9"/>
                            </a:gs>
                          </a:gsLst>
                          <a:lin ang="16200000" scaled="0"/>
                        </a:gradFill>
                        <a:ln cap="flat" cmpd="sng" w="9525">
                          <a:solidFill>
                            <a:srgbClr val="F5913F"/>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Tratamiento antimalárico urgente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5341303</wp:posOffset>
                </wp:positionH>
                <wp:positionV relativeFrom="paragraph">
                  <wp:posOffset>173038</wp:posOffset>
                </wp:positionV>
                <wp:extent cx="1180465" cy="354330"/>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180465" cy="354330"/>
                        </a:xfrm>
                        <a:prstGeom prst="rect"/>
                        <a:ln/>
                      </pic:spPr>
                    </pic:pic>
                  </a:graphicData>
                </a:graphic>
              </wp:anchor>
            </w:drawing>
          </mc:Fallback>
        </mc:AlternateContent>
      </w:r>
    </w:p>
    <w:p w:rsidR="00000000" w:rsidDel="00000000" w:rsidP="00000000" w:rsidRDefault="00000000" w:rsidRPr="00000000" w14:paraId="0000005C">
      <w:pPr>
        <w:rPr>
          <w:rFonts w:ascii="Arial" w:cs="Arial" w:eastAsia="Arial" w:hAnsi="Arial"/>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935038</wp:posOffset>
                </wp:positionH>
                <wp:positionV relativeFrom="paragraph">
                  <wp:posOffset>352743</wp:posOffset>
                </wp:positionV>
                <wp:extent cx="847725" cy="73025"/>
                <wp:effectExtent b="0" l="0" r="0" t="0"/>
                <wp:wrapNone/>
                <wp:docPr id="4" name=""/>
                <a:graphic>
                  <a:graphicData uri="http://schemas.microsoft.com/office/word/2010/wordprocessingShape">
                    <wps:wsp>
                      <wps:cNvCnPr/>
                      <wps:spPr>
                        <a:xfrm rot="10800000">
                          <a:off x="4926900" y="3748250"/>
                          <a:ext cx="838200" cy="63500"/>
                        </a:xfrm>
                        <a:prstGeom prst="straightConnector1">
                          <a:avLst/>
                        </a:prstGeom>
                        <a:noFill/>
                        <a:ln cap="flat" cmpd="sng" w="9525">
                          <a:solidFill>
                            <a:srgbClr val="F5913F"/>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935038</wp:posOffset>
                </wp:positionH>
                <wp:positionV relativeFrom="paragraph">
                  <wp:posOffset>352743</wp:posOffset>
                </wp:positionV>
                <wp:extent cx="847725" cy="73025"/>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847725" cy="730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2368550</wp:posOffset>
                </wp:positionH>
                <wp:positionV relativeFrom="paragraph">
                  <wp:posOffset>-29844</wp:posOffset>
                </wp:positionV>
                <wp:extent cx="12700" cy="322580"/>
                <wp:effectExtent b="0" l="0" r="0" t="0"/>
                <wp:wrapNone/>
                <wp:docPr id="31" name=""/>
                <a:graphic>
                  <a:graphicData uri="http://schemas.microsoft.com/office/word/2010/wordprocessingShape">
                    <wps:wsp>
                      <wps:cNvCnPr/>
                      <wps:spPr>
                        <a:xfrm>
                          <a:off x="5342825" y="3618710"/>
                          <a:ext cx="6350" cy="322580"/>
                        </a:xfrm>
                        <a:prstGeom prst="straightConnector1">
                          <a:avLst/>
                        </a:prstGeom>
                        <a:noFill/>
                        <a:ln cap="flat" cmpd="sng" w="9525">
                          <a:solidFill>
                            <a:srgbClr val="F5913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2368550</wp:posOffset>
                </wp:positionH>
                <wp:positionV relativeFrom="paragraph">
                  <wp:posOffset>-29844</wp:posOffset>
                </wp:positionV>
                <wp:extent cx="12700" cy="322580"/>
                <wp:effectExtent b="0" l="0" r="0" t="0"/>
                <wp:wrapNone/>
                <wp:docPr id="3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2700" cy="3225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5911850</wp:posOffset>
                </wp:positionH>
                <wp:positionV relativeFrom="paragraph">
                  <wp:posOffset>229235</wp:posOffset>
                </wp:positionV>
                <wp:extent cx="12700" cy="209550"/>
                <wp:effectExtent b="0" l="0" r="0" t="0"/>
                <wp:wrapNone/>
                <wp:docPr id="8" name=""/>
                <a:graphic>
                  <a:graphicData uri="http://schemas.microsoft.com/office/word/2010/wordprocessingShape">
                    <wps:wsp>
                      <wps:cNvCnPr/>
                      <wps:spPr>
                        <a:xfrm>
                          <a:off x="5342825" y="3675225"/>
                          <a:ext cx="6350" cy="209550"/>
                        </a:xfrm>
                        <a:prstGeom prst="straightConnector1">
                          <a:avLst/>
                        </a:prstGeom>
                        <a:noFill/>
                        <a:ln cap="flat" cmpd="sng" w="9525">
                          <a:solidFill>
                            <a:srgbClr val="F5913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5911850</wp:posOffset>
                </wp:positionH>
                <wp:positionV relativeFrom="paragraph">
                  <wp:posOffset>229235</wp:posOffset>
                </wp:positionV>
                <wp:extent cx="12700" cy="20955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0" cy="209550"/>
                        </a:xfrm>
                        <a:prstGeom prst="rect"/>
                        <a:ln/>
                      </pic:spPr>
                    </pic:pic>
                  </a:graphicData>
                </a:graphic>
              </wp:anchor>
            </w:drawing>
          </mc:Fallback>
        </mc:AlternateContent>
      </w:r>
    </w:p>
    <w:p w:rsidR="00000000" w:rsidDel="00000000" w:rsidP="00000000" w:rsidRDefault="00000000" w:rsidRPr="00000000" w14:paraId="0000005D">
      <w:pPr>
        <w:rPr>
          <w:rFonts w:ascii="Arial" w:cs="Arial" w:eastAsia="Arial" w:hAnsi="Arial"/>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496253</wp:posOffset>
                </wp:positionH>
                <wp:positionV relativeFrom="paragraph">
                  <wp:posOffset>32703</wp:posOffset>
                </wp:positionV>
                <wp:extent cx="428625" cy="276225"/>
                <wp:effectExtent b="0" l="0" r="0" t="0"/>
                <wp:wrapNone/>
                <wp:docPr id="6" name=""/>
                <a:graphic>
                  <a:graphicData uri="http://schemas.microsoft.com/office/word/2010/wordprocessingShape">
                    <wps:wsp>
                      <wps:cNvSpPr/>
                      <wps:cNvPr id="7" name="Shape 7"/>
                      <wps:spPr>
                        <a:xfrm>
                          <a:off x="5136450" y="3646650"/>
                          <a:ext cx="419100" cy="266700"/>
                        </a:xfrm>
                        <a:prstGeom prst="rect">
                          <a:avLst/>
                        </a:prstGeom>
                        <a:gradFill>
                          <a:gsLst>
                            <a:gs pos="0">
                              <a:srgbClr val="FFBB83"/>
                            </a:gs>
                            <a:gs pos="35000">
                              <a:srgbClr val="FFCFA8"/>
                            </a:gs>
                            <a:gs pos="100000">
                              <a:srgbClr val="FFEBD9"/>
                            </a:gs>
                          </a:gsLst>
                          <a:lin ang="16200000" scaled="0"/>
                        </a:gradFill>
                        <a:ln cap="flat" cmpd="sng" w="9525">
                          <a:solidFill>
                            <a:srgbClr val="F5913F"/>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FIN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496253</wp:posOffset>
                </wp:positionH>
                <wp:positionV relativeFrom="paragraph">
                  <wp:posOffset>32703</wp:posOffset>
                </wp:positionV>
                <wp:extent cx="428625" cy="276225"/>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28625" cy="276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1802448</wp:posOffset>
                </wp:positionH>
                <wp:positionV relativeFrom="paragraph">
                  <wp:posOffset>11748</wp:posOffset>
                </wp:positionV>
                <wp:extent cx="1180465" cy="242570"/>
                <wp:effectExtent b="0" l="0" r="0" t="0"/>
                <wp:wrapNone/>
                <wp:docPr id="12" name=""/>
                <a:graphic>
                  <a:graphicData uri="http://schemas.microsoft.com/office/word/2010/wordprocessingShape">
                    <wps:wsp>
                      <wps:cNvSpPr/>
                      <wps:cNvPr id="13" name="Shape 13"/>
                      <wps:spPr>
                        <a:xfrm>
                          <a:off x="4760530" y="3663478"/>
                          <a:ext cx="1170940" cy="233045"/>
                        </a:xfrm>
                        <a:prstGeom prst="rect">
                          <a:avLst/>
                        </a:prstGeom>
                        <a:gradFill>
                          <a:gsLst>
                            <a:gs pos="0">
                              <a:srgbClr val="FFBB83"/>
                            </a:gs>
                            <a:gs pos="35000">
                              <a:srgbClr val="FFCFA8"/>
                            </a:gs>
                            <a:gs pos="100000">
                              <a:srgbClr val="FFEBD9"/>
                            </a:gs>
                          </a:gsLst>
                          <a:lin ang="16200000" scaled="0"/>
                        </a:gradFill>
                        <a:ln cap="flat" cmpd="sng" w="9525">
                          <a:solidFill>
                            <a:srgbClr val="F5913F"/>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Seguimiento clínico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1802448</wp:posOffset>
                </wp:positionH>
                <wp:positionV relativeFrom="paragraph">
                  <wp:posOffset>11748</wp:posOffset>
                </wp:positionV>
                <wp:extent cx="1180465" cy="242570"/>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180465" cy="2425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5386388</wp:posOffset>
                </wp:positionH>
                <wp:positionV relativeFrom="paragraph">
                  <wp:posOffset>148273</wp:posOffset>
                </wp:positionV>
                <wp:extent cx="1180465" cy="517525"/>
                <wp:effectExtent b="0" l="0" r="0" t="0"/>
                <wp:wrapNone/>
                <wp:docPr id="11" name=""/>
                <a:graphic>
                  <a:graphicData uri="http://schemas.microsoft.com/office/word/2010/wordprocessingShape">
                    <wps:wsp>
                      <wps:cNvSpPr/>
                      <wps:cNvPr id="12" name="Shape 12"/>
                      <wps:spPr>
                        <a:xfrm>
                          <a:off x="4760530" y="3526000"/>
                          <a:ext cx="1170940" cy="508000"/>
                        </a:xfrm>
                        <a:prstGeom prst="rect">
                          <a:avLst/>
                        </a:prstGeom>
                        <a:gradFill>
                          <a:gsLst>
                            <a:gs pos="0">
                              <a:srgbClr val="FFBB83"/>
                            </a:gs>
                            <a:gs pos="35000">
                              <a:srgbClr val="FFCFA8"/>
                            </a:gs>
                            <a:gs pos="100000">
                              <a:srgbClr val="FFEBD9"/>
                            </a:gs>
                          </a:gsLst>
                          <a:lin ang="16200000" scaled="0"/>
                        </a:gradFill>
                        <a:ln cap="flat" cmpd="sng" w="9525">
                          <a:solidFill>
                            <a:srgbClr val="F5913F"/>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Manejo de complicaciones y monitoreo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5386388</wp:posOffset>
                </wp:positionH>
                <wp:positionV relativeFrom="paragraph">
                  <wp:posOffset>148273</wp:posOffset>
                </wp:positionV>
                <wp:extent cx="1180465" cy="517525"/>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180465" cy="517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4865688</wp:posOffset>
                </wp:positionH>
                <wp:positionV relativeFrom="paragraph">
                  <wp:posOffset>409893</wp:posOffset>
                </wp:positionV>
                <wp:extent cx="530225" cy="123825"/>
                <wp:effectExtent b="0" l="0" r="0" t="0"/>
                <wp:wrapNone/>
                <wp:docPr id="9" name=""/>
                <a:graphic>
                  <a:graphicData uri="http://schemas.microsoft.com/office/word/2010/wordprocessingShape">
                    <wps:wsp>
                      <wps:cNvCnPr/>
                      <wps:spPr>
                        <a:xfrm flipH="1">
                          <a:off x="5085650" y="3722850"/>
                          <a:ext cx="520700" cy="114300"/>
                        </a:xfrm>
                        <a:prstGeom prst="straightConnector1">
                          <a:avLst/>
                        </a:prstGeom>
                        <a:noFill/>
                        <a:ln cap="flat" cmpd="sng" w="9525">
                          <a:solidFill>
                            <a:srgbClr val="F5913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4865688</wp:posOffset>
                </wp:positionH>
                <wp:positionV relativeFrom="paragraph">
                  <wp:posOffset>409893</wp:posOffset>
                </wp:positionV>
                <wp:extent cx="530225" cy="123825"/>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302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193993</wp:posOffset>
                </wp:positionV>
                <wp:extent cx="2740025" cy="346075"/>
                <wp:effectExtent b="0" l="0" r="0" t="0"/>
                <wp:wrapNone/>
                <wp:docPr id="13" name=""/>
                <a:graphic>
                  <a:graphicData uri="http://schemas.microsoft.com/office/word/2010/wordprocessingShape">
                    <wps:wsp>
                      <wps:cNvCnPr/>
                      <wps:spPr>
                        <a:xfrm rot="10800000">
                          <a:off x="3980750" y="3611725"/>
                          <a:ext cx="2730500" cy="336550"/>
                        </a:xfrm>
                        <a:prstGeom prst="straightConnector1">
                          <a:avLst/>
                        </a:prstGeom>
                        <a:noFill/>
                        <a:ln cap="flat" cmpd="sng" w="9525">
                          <a:solidFill>
                            <a:srgbClr val="F5913F"/>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193993</wp:posOffset>
                </wp:positionV>
                <wp:extent cx="2740025" cy="346075"/>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740025" cy="346075"/>
                        </a:xfrm>
                        <a:prstGeom prst="rect"/>
                        <a:ln/>
                      </pic:spPr>
                    </pic:pic>
                  </a:graphicData>
                </a:graphic>
              </wp:anchor>
            </w:drawing>
          </mc:Fallback>
        </mc:AlternateContent>
      </w:r>
    </w:p>
    <w:p w:rsidR="00000000" w:rsidDel="00000000" w:rsidP="00000000" w:rsidRDefault="00000000" w:rsidRPr="00000000" w14:paraId="0000005E">
      <w:pPr>
        <w:rPr>
          <w:rFonts w:ascii="Arial" w:cs="Arial" w:eastAsia="Arial" w:hAnsi="Arial"/>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3690938</wp:posOffset>
                </wp:positionH>
                <wp:positionV relativeFrom="paragraph">
                  <wp:posOffset>59373</wp:posOffset>
                </wp:positionV>
                <wp:extent cx="1180465" cy="354330"/>
                <wp:effectExtent b="0" l="0" r="0" t="0"/>
                <wp:wrapNone/>
                <wp:docPr id="2" name=""/>
                <a:graphic>
                  <a:graphicData uri="http://schemas.microsoft.com/office/word/2010/wordprocessingShape">
                    <wps:wsp>
                      <wps:cNvSpPr/>
                      <wps:cNvPr id="3" name="Shape 3"/>
                      <wps:spPr>
                        <a:xfrm>
                          <a:off x="4760530" y="3607598"/>
                          <a:ext cx="1170940" cy="344805"/>
                        </a:xfrm>
                        <a:prstGeom prst="rect">
                          <a:avLst/>
                        </a:prstGeom>
                        <a:gradFill>
                          <a:gsLst>
                            <a:gs pos="0">
                              <a:srgbClr val="FFBB83"/>
                            </a:gs>
                            <a:gs pos="35000">
                              <a:srgbClr val="FFCFA8"/>
                            </a:gs>
                            <a:gs pos="100000">
                              <a:srgbClr val="FFEBD9"/>
                            </a:gs>
                          </a:gsLst>
                          <a:lin ang="16200000" scaled="0"/>
                        </a:gradFill>
                        <a:ln cap="flat" cmpd="sng" w="9525">
                          <a:solidFill>
                            <a:srgbClr val="F5913F"/>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Remitir a alta complejidad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3690938</wp:posOffset>
                </wp:positionH>
                <wp:positionV relativeFrom="paragraph">
                  <wp:posOffset>59373</wp:posOffset>
                </wp:positionV>
                <wp:extent cx="1180465" cy="35433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180465" cy="354330"/>
                        </a:xfrm>
                        <a:prstGeom prst="rect"/>
                        <a:ln/>
                      </pic:spPr>
                    </pic:pic>
                  </a:graphicData>
                </a:graphic>
              </wp:anchor>
            </w:drawing>
          </mc:Fallback>
        </mc:AlternateContent>
      </w:r>
    </w:p>
    <w:p w:rsidR="00000000" w:rsidDel="00000000" w:rsidP="00000000" w:rsidRDefault="00000000" w:rsidRPr="00000000" w14:paraId="0000005F">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Tomado de referencia 3</w:t>
      </w:r>
    </w:p>
    <w:p w:rsidR="00000000" w:rsidDel="00000000" w:rsidP="00000000" w:rsidRDefault="00000000" w:rsidRPr="00000000" w14:paraId="00000061">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Criterios de Inclusión / Exclusión</w:t>
      </w:r>
    </w:p>
    <w:p w:rsidR="00000000" w:rsidDel="00000000" w:rsidP="00000000" w:rsidRDefault="00000000" w:rsidRPr="00000000" w14:paraId="00000062">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Inclusión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Malaria sospechada </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Malaria confirmada no complicada </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inicial de Malaria complicada </w:t>
      </w:r>
    </w:p>
    <w:p w:rsidR="00000000" w:rsidDel="00000000" w:rsidP="00000000" w:rsidRDefault="00000000" w:rsidRPr="00000000" w14:paraId="00000066">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Exclusión </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 con Malaria complicada tratamiento de soporte (Remisión)</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 con Malaria en poblaciones especificas (VIH/SIDA- Embarazadas) (Remisión) </w:t>
      </w:r>
    </w:p>
    <w:p w:rsidR="00000000" w:rsidDel="00000000" w:rsidP="00000000" w:rsidRDefault="00000000" w:rsidRPr="00000000" w14:paraId="00000069">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Roles y Responsabilidades telesalud</w:t>
      </w:r>
    </w:p>
    <w:p w:rsidR="00000000" w:rsidDel="00000000" w:rsidP="00000000" w:rsidRDefault="00000000" w:rsidRPr="00000000" w14:paraId="0000006A">
      <w:pPr>
        <w:pStyle w:val="Heading2"/>
        <w:rPr>
          <w:b w:val="1"/>
          <w:bCs w:val="1"/>
        </w:rPr>
      </w:pPr>
      <w:r w:rsidDel="00000000" w:rsidR="00000000" w:rsidRPr="00000000">
        <w:rPr>
          <w:b w:val="1"/>
          <w:bCs w:val="1"/>
          <w:rtl w:val="0"/>
        </w:rPr>
        <w:t xml:space="preserve">Profesional solicitante (Centro Remisor)</w:t>
      </w:r>
    </w:p>
    <w:p w:rsidR="00000000" w:rsidDel="00000000" w:rsidP="00000000" w:rsidRDefault="00000000" w:rsidRPr="00000000" w14:paraId="0000006B">
      <w:pPr>
        <w:pStyle w:val="Heading2"/>
        <w:spacing w:before="0" w:lineRule="auto"/>
        <w:ind w:left="720" w:firstLine="0"/>
        <w:rPr/>
      </w:pPr>
      <w:r w:rsidDel="00000000" w:rsidR="00000000" w:rsidRPr="00000000">
        <w:rPr>
          <w:b w:val="1"/>
          <w:bCs w:val="1"/>
          <w:rtl w:val="0"/>
        </w:rPr>
        <w:t xml:space="preserve">•</w:t>
      </w:r>
      <w:r w:rsidDel="00000000" w:rsidR="00000000" w:rsidRPr="00000000">
        <w:rPr>
          <w:rtl w:val="0"/>
        </w:rPr>
        <w:tab/>
        <w:t xml:space="preserve">Generar la solicitud formal de tele-experticia.</w:t>
      </w:r>
    </w:p>
    <w:p w:rsidR="00000000" w:rsidDel="00000000" w:rsidP="00000000" w:rsidRDefault="00000000" w:rsidRPr="00000000" w14:paraId="0000006C">
      <w:pPr>
        <w:pStyle w:val="Heading2"/>
        <w:spacing w:before="0" w:lineRule="auto"/>
        <w:ind w:left="720" w:firstLine="0"/>
        <w:rPr/>
      </w:pPr>
      <w:r w:rsidDel="00000000" w:rsidR="00000000" w:rsidRPr="00000000">
        <w:rPr>
          <w:rtl w:val="0"/>
        </w:rPr>
        <w:t xml:space="preserve">•</w:t>
        <w:tab/>
        <w:t xml:space="preserve">Garantizar información clínica clara, completa y pertinente.</w:t>
      </w:r>
    </w:p>
    <w:p w:rsidR="00000000" w:rsidDel="00000000" w:rsidP="00000000" w:rsidRDefault="00000000" w:rsidRPr="00000000" w14:paraId="0000006D">
      <w:pPr>
        <w:pStyle w:val="Heading2"/>
        <w:spacing w:before="0" w:lineRule="auto"/>
        <w:ind w:left="720" w:firstLine="0"/>
        <w:rPr/>
      </w:pPr>
      <w:r w:rsidDel="00000000" w:rsidR="00000000" w:rsidRPr="00000000">
        <w:rPr>
          <w:rtl w:val="0"/>
        </w:rPr>
        <w:t xml:space="preserve">•</w:t>
        <w:tab/>
        <w:t xml:space="preserve">Asegurar consentimiento informado del paciente para uso de medios tecnológicos.</w:t>
      </w:r>
    </w:p>
    <w:p w:rsidR="00000000" w:rsidDel="00000000" w:rsidP="00000000" w:rsidRDefault="00000000" w:rsidRPr="00000000" w14:paraId="0000006E">
      <w:pPr>
        <w:pStyle w:val="Heading2"/>
        <w:spacing w:before="0" w:lineRule="auto"/>
        <w:ind w:left="720" w:firstLine="0"/>
        <w:rPr/>
      </w:pPr>
      <w:r w:rsidDel="00000000" w:rsidR="00000000" w:rsidRPr="00000000">
        <w:rPr>
          <w:rtl w:val="0"/>
        </w:rPr>
        <w:t xml:space="preserve">•</w:t>
        <w:tab/>
        <w:t xml:space="preserve">Realizar acciones derivadas de las recomendaciones emitidas.</w:t>
      </w:r>
    </w:p>
    <w:p w:rsidR="00000000" w:rsidDel="00000000" w:rsidP="00000000" w:rsidRDefault="00000000" w:rsidRPr="00000000" w14:paraId="0000006F">
      <w:pPr>
        <w:pStyle w:val="Heading2"/>
        <w:spacing w:before="0" w:lineRule="auto"/>
        <w:ind w:left="720" w:firstLine="0"/>
        <w:rPr/>
      </w:pPr>
      <w:r w:rsidDel="00000000" w:rsidR="00000000" w:rsidRPr="00000000">
        <w:rPr>
          <w:rtl w:val="0"/>
        </w:rPr>
        <w:t xml:space="preserve">•</w:t>
        <w:tab/>
        <w:t xml:space="preserve">Registrar en historia clínica.</w:t>
      </w:r>
    </w:p>
    <w:p w:rsidR="00000000" w:rsidDel="00000000" w:rsidP="00000000" w:rsidRDefault="00000000" w:rsidRPr="00000000" w14:paraId="00000070">
      <w:pPr>
        <w:pStyle w:val="Heading2"/>
        <w:rPr>
          <w:b w:val="1"/>
          <w:bCs w:val="1"/>
        </w:rPr>
      </w:pPr>
      <w:r w:rsidDel="00000000" w:rsidR="00000000" w:rsidRPr="00000000">
        <w:rPr>
          <w:b w:val="1"/>
          <w:bCs w:val="1"/>
          <w:rtl w:val="0"/>
        </w:rPr>
        <w:t xml:space="preserve">Profesional experto (Centro Referente)</w:t>
      </w:r>
    </w:p>
    <w:p w:rsidR="00000000" w:rsidDel="00000000" w:rsidP="00000000" w:rsidRDefault="00000000" w:rsidRPr="00000000" w14:paraId="00000071">
      <w:pPr>
        <w:pStyle w:val="Heading2"/>
        <w:numPr>
          <w:ilvl w:val="0"/>
          <w:numId w:val="3"/>
        </w:numPr>
        <w:spacing w:before="0" w:lineRule="auto"/>
        <w:ind w:left="1080" w:hanging="360"/>
        <w:rPr/>
      </w:pPr>
      <w:r w:rsidDel="00000000" w:rsidR="00000000" w:rsidRPr="00000000">
        <w:rPr>
          <w:rtl w:val="0"/>
        </w:rPr>
        <w:t xml:space="preserve">Analizar la información recibida y emitir concepto técnico-clínico.</w:t>
      </w:r>
    </w:p>
    <w:p w:rsidR="00000000" w:rsidDel="00000000" w:rsidP="00000000" w:rsidRDefault="00000000" w:rsidRPr="00000000" w14:paraId="00000072">
      <w:pPr>
        <w:pStyle w:val="Heading2"/>
        <w:numPr>
          <w:ilvl w:val="0"/>
          <w:numId w:val="3"/>
        </w:numPr>
        <w:spacing w:before="0" w:lineRule="auto"/>
        <w:ind w:left="1080" w:hanging="360"/>
        <w:rPr/>
      </w:pPr>
      <w:r w:rsidDel="00000000" w:rsidR="00000000" w:rsidRPr="00000000">
        <w:rPr>
          <w:rtl w:val="0"/>
        </w:rPr>
        <w:t xml:space="preserve">Garantizar recomendaciones fundamentadas en evidencia.</w:t>
      </w:r>
    </w:p>
    <w:p w:rsidR="00000000" w:rsidDel="00000000" w:rsidP="00000000" w:rsidRDefault="00000000" w:rsidRPr="00000000" w14:paraId="00000073">
      <w:pPr>
        <w:pStyle w:val="Heading2"/>
        <w:numPr>
          <w:ilvl w:val="0"/>
          <w:numId w:val="3"/>
        </w:numPr>
        <w:spacing w:before="0" w:lineRule="auto"/>
        <w:ind w:left="1080" w:hanging="360"/>
        <w:rPr/>
      </w:pPr>
      <w:r w:rsidDel="00000000" w:rsidR="00000000" w:rsidRPr="00000000">
        <w:rPr>
          <w:rtl w:val="0"/>
        </w:rPr>
        <w:t xml:space="preserve">Registrar la opinión médica en historia clínica.</w:t>
      </w:r>
    </w:p>
    <w:p w:rsidR="00000000" w:rsidDel="00000000" w:rsidP="00000000" w:rsidRDefault="00000000" w:rsidRPr="00000000" w14:paraId="00000074">
      <w:pPr>
        <w:pStyle w:val="Heading2"/>
        <w:numPr>
          <w:ilvl w:val="0"/>
          <w:numId w:val="3"/>
        </w:numPr>
        <w:spacing w:before="0" w:lineRule="auto"/>
        <w:ind w:left="1080" w:hanging="360"/>
        <w:rPr/>
      </w:pPr>
      <w:r w:rsidDel="00000000" w:rsidR="00000000" w:rsidRPr="00000000">
        <w:rPr>
          <w:rtl w:val="0"/>
        </w:rPr>
        <w:t xml:space="preserve">Respetar tiempos de respuesta establecidos</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bCs w:val="0"/>
          <w:i w:val="0"/>
          <w:iCs w:val="0"/>
          <w:smallCaps w:val="0"/>
          <w:strike w:val="0"/>
          <w:color w:val="262626"/>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8"/>
          <w:szCs w:val="28"/>
          <w:u w:val="none"/>
          <w:shd w:fill="auto" w:val="clear"/>
          <w:vertAlign w:val="baseline"/>
          <w:rtl w:val="0"/>
        </w:rPr>
        <w:t xml:space="preserve">Decidir de manera consensuada el nivel de atención del paciente. </w:t>
      </w:r>
    </w:p>
    <w:p w:rsidR="00000000" w:rsidDel="00000000" w:rsidP="00000000" w:rsidRDefault="00000000" w:rsidRPr="00000000" w14:paraId="00000076">
      <w:pPr>
        <w:rPr>
          <w:b w:val="1"/>
          <w:bCs w:val="1"/>
          <w:color w:val="262626"/>
          <w:sz w:val="28"/>
          <w:szCs w:val="28"/>
        </w:rPr>
      </w:pPr>
      <w:r w:rsidDel="00000000" w:rsidR="00000000" w:rsidRPr="00000000">
        <w:rPr>
          <w:b w:val="1"/>
          <w:bCs w:val="1"/>
          <w:color w:val="262626"/>
          <w:sz w:val="28"/>
          <w:szCs w:val="28"/>
          <w:rtl w:val="0"/>
        </w:rPr>
        <w:t xml:space="preserve">Tiempos de respuesta sugeridos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shd w:fill="17365d" w:val="clear"/>
          </w:tcPr>
          <w:p w:rsidR="00000000" w:rsidDel="00000000" w:rsidP="00000000" w:rsidRDefault="00000000" w:rsidRPr="00000000" w14:paraId="00000077">
            <w:pPr>
              <w:rPr>
                <w:b w:val="1"/>
                <w:bCs w:val="1"/>
                <w:color w:val="ffffff"/>
                <w:sz w:val="28"/>
                <w:szCs w:val="28"/>
              </w:rPr>
            </w:pPr>
            <w:r w:rsidDel="00000000" w:rsidR="00000000" w:rsidRPr="00000000">
              <w:rPr>
                <w:b w:val="1"/>
                <w:bCs w:val="1"/>
                <w:color w:val="ffffff"/>
                <w:sz w:val="28"/>
                <w:szCs w:val="28"/>
                <w:rtl w:val="0"/>
              </w:rPr>
              <w:t xml:space="preserve">Prioridad</w:t>
            </w:r>
          </w:p>
        </w:tc>
        <w:tc>
          <w:tcPr>
            <w:shd w:fill="17365d" w:val="clear"/>
          </w:tcPr>
          <w:p w:rsidR="00000000" w:rsidDel="00000000" w:rsidP="00000000" w:rsidRDefault="00000000" w:rsidRPr="00000000" w14:paraId="00000078">
            <w:pPr>
              <w:rPr>
                <w:b w:val="1"/>
                <w:bCs w:val="1"/>
                <w:color w:val="ffffff"/>
                <w:sz w:val="28"/>
                <w:szCs w:val="28"/>
              </w:rPr>
            </w:pPr>
            <w:r w:rsidDel="00000000" w:rsidR="00000000" w:rsidRPr="00000000">
              <w:rPr>
                <w:b w:val="1"/>
                <w:bCs w:val="1"/>
                <w:color w:val="ffffff"/>
                <w:sz w:val="28"/>
                <w:szCs w:val="28"/>
                <w:rtl w:val="0"/>
              </w:rPr>
              <w:t xml:space="preserve">Tiempo máximo de respuesta. </w:t>
            </w:r>
          </w:p>
        </w:tc>
      </w:tr>
      <w:tr>
        <w:trPr>
          <w:cantSplit w:val="0"/>
          <w:tblHeader w:val="0"/>
        </w:trPr>
        <w:tc>
          <w:tcPr/>
          <w:p w:rsidR="00000000" w:rsidDel="00000000" w:rsidP="00000000" w:rsidRDefault="00000000" w:rsidRPr="00000000" w14:paraId="00000079">
            <w:pPr>
              <w:rPr>
                <w:b w:val="1"/>
                <w:bCs w:val="1"/>
                <w:color w:val="262626"/>
                <w:sz w:val="28"/>
                <w:szCs w:val="28"/>
              </w:rPr>
            </w:pPr>
            <w:r w:rsidDel="00000000" w:rsidR="00000000" w:rsidRPr="00000000">
              <w:rPr>
                <w:b w:val="1"/>
                <w:bCs w:val="1"/>
                <w:color w:val="262626"/>
                <w:sz w:val="28"/>
                <w:szCs w:val="28"/>
                <w:rtl w:val="0"/>
              </w:rPr>
              <w:t xml:space="preserve">Emergencia Vital</w:t>
            </w:r>
          </w:p>
        </w:tc>
        <w:tc>
          <w:tcPr/>
          <w:p w:rsidR="00000000" w:rsidDel="00000000" w:rsidP="00000000" w:rsidRDefault="00000000" w:rsidRPr="00000000" w14:paraId="0000007A">
            <w:pPr>
              <w:rPr>
                <w:b w:val="1"/>
                <w:bCs w:val="1"/>
                <w:color w:val="262626"/>
                <w:sz w:val="28"/>
                <w:szCs w:val="28"/>
              </w:rPr>
            </w:pPr>
            <w:r w:rsidDel="00000000" w:rsidR="00000000" w:rsidRPr="00000000">
              <w:rPr>
                <w:b w:val="1"/>
                <w:bCs w:val="1"/>
                <w:color w:val="262626"/>
                <w:sz w:val="28"/>
                <w:szCs w:val="28"/>
                <w:rtl w:val="0"/>
              </w:rPr>
              <w:t xml:space="preserve">Atención inmediata </w:t>
            </w:r>
          </w:p>
        </w:tc>
      </w:tr>
      <w:tr>
        <w:trPr>
          <w:cantSplit w:val="0"/>
          <w:tblHeader w:val="0"/>
        </w:trPr>
        <w:tc>
          <w:tcPr/>
          <w:p w:rsidR="00000000" w:rsidDel="00000000" w:rsidP="00000000" w:rsidRDefault="00000000" w:rsidRPr="00000000" w14:paraId="0000007B">
            <w:pPr>
              <w:rPr>
                <w:b w:val="1"/>
                <w:bCs w:val="1"/>
                <w:color w:val="262626"/>
                <w:sz w:val="28"/>
                <w:szCs w:val="28"/>
              </w:rPr>
            </w:pPr>
            <w:r w:rsidDel="00000000" w:rsidR="00000000" w:rsidRPr="00000000">
              <w:rPr>
                <w:b w:val="1"/>
                <w:bCs w:val="1"/>
                <w:color w:val="262626"/>
                <w:sz w:val="28"/>
                <w:szCs w:val="28"/>
                <w:rtl w:val="0"/>
              </w:rPr>
              <w:t xml:space="preserve">Urgencia Prioritaria</w:t>
            </w:r>
          </w:p>
        </w:tc>
        <w:tc>
          <w:tcPr/>
          <w:p w:rsidR="00000000" w:rsidDel="00000000" w:rsidP="00000000" w:rsidRDefault="00000000" w:rsidRPr="00000000" w14:paraId="0000007C">
            <w:pPr>
              <w:rPr>
                <w:b w:val="1"/>
                <w:bCs w:val="1"/>
                <w:color w:val="262626"/>
                <w:sz w:val="28"/>
                <w:szCs w:val="28"/>
              </w:rPr>
            </w:pPr>
            <w:r w:rsidDel="00000000" w:rsidR="00000000" w:rsidRPr="00000000">
              <w:rPr>
                <w:b w:val="1"/>
                <w:bCs w:val="1"/>
                <w:color w:val="262626"/>
                <w:sz w:val="28"/>
                <w:szCs w:val="28"/>
                <w:rtl w:val="0"/>
              </w:rPr>
              <w:t xml:space="preserve">30 minutos</w:t>
            </w:r>
          </w:p>
        </w:tc>
      </w:tr>
      <w:tr>
        <w:trPr>
          <w:cantSplit w:val="0"/>
          <w:tblHeader w:val="0"/>
        </w:trPr>
        <w:tc>
          <w:tcPr/>
          <w:p w:rsidR="00000000" w:rsidDel="00000000" w:rsidP="00000000" w:rsidRDefault="00000000" w:rsidRPr="00000000" w14:paraId="0000007D">
            <w:pPr>
              <w:rPr>
                <w:b w:val="1"/>
                <w:bCs w:val="1"/>
                <w:color w:val="262626"/>
                <w:sz w:val="28"/>
                <w:szCs w:val="28"/>
              </w:rPr>
            </w:pPr>
            <w:r w:rsidDel="00000000" w:rsidR="00000000" w:rsidRPr="00000000">
              <w:rPr>
                <w:b w:val="1"/>
                <w:bCs w:val="1"/>
                <w:color w:val="262626"/>
                <w:sz w:val="28"/>
                <w:szCs w:val="28"/>
                <w:rtl w:val="0"/>
              </w:rPr>
              <w:t xml:space="preserve">Urgencia No vital </w:t>
            </w:r>
          </w:p>
        </w:tc>
        <w:tc>
          <w:tcPr/>
          <w:p w:rsidR="00000000" w:rsidDel="00000000" w:rsidP="00000000" w:rsidRDefault="00000000" w:rsidRPr="00000000" w14:paraId="0000007E">
            <w:pPr>
              <w:rPr>
                <w:b w:val="1"/>
                <w:bCs w:val="1"/>
                <w:color w:val="262626"/>
                <w:sz w:val="28"/>
                <w:szCs w:val="28"/>
              </w:rPr>
            </w:pPr>
            <w:r w:rsidDel="00000000" w:rsidR="00000000" w:rsidRPr="00000000">
              <w:rPr>
                <w:b w:val="1"/>
                <w:bCs w:val="1"/>
                <w:color w:val="262626"/>
                <w:sz w:val="28"/>
                <w:szCs w:val="28"/>
                <w:rtl w:val="0"/>
              </w:rPr>
              <w:t xml:space="preserve">3 horas </w:t>
            </w:r>
          </w:p>
        </w:tc>
      </w:tr>
      <w:tr>
        <w:trPr>
          <w:cantSplit w:val="0"/>
          <w:tblHeader w:val="0"/>
        </w:trPr>
        <w:tc>
          <w:tcPr/>
          <w:p w:rsidR="00000000" w:rsidDel="00000000" w:rsidP="00000000" w:rsidRDefault="00000000" w:rsidRPr="00000000" w14:paraId="0000007F">
            <w:pPr>
              <w:rPr>
                <w:b w:val="1"/>
                <w:bCs w:val="1"/>
                <w:color w:val="262626"/>
                <w:sz w:val="28"/>
                <w:szCs w:val="28"/>
              </w:rPr>
            </w:pPr>
            <w:r w:rsidDel="00000000" w:rsidR="00000000" w:rsidRPr="00000000">
              <w:rPr>
                <w:b w:val="1"/>
                <w:bCs w:val="1"/>
                <w:color w:val="262626"/>
                <w:sz w:val="28"/>
                <w:szCs w:val="28"/>
                <w:rtl w:val="0"/>
              </w:rPr>
              <w:t xml:space="preserve">Consulta no urgente /ambulatoria</w:t>
            </w:r>
          </w:p>
        </w:tc>
        <w:tc>
          <w:tcPr/>
          <w:p w:rsidR="00000000" w:rsidDel="00000000" w:rsidP="00000000" w:rsidRDefault="00000000" w:rsidRPr="00000000" w14:paraId="00000080">
            <w:pPr>
              <w:rPr>
                <w:b w:val="1"/>
                <w:bCs w:val="1"/>
                <w:color w:val="262626"/>
                <w:sz w:val="28"/>
                <w:szCs w:val="28"/>
              </w:rPr>
            </w:pPr>
            <w:r w:rsidDel="00000000" w:rsidR="00000000" w:rsidRPr="00000000">
              <w:rPr>
                <w:b w:val="1"/>
                <w:bCs w:val="1"/>
                <w:color w:val="262626"/>
                <w:sz w:val="28"/>
                <w:szCs w:val="28"/>
                <w:rtl w:val="0"/>
              </w:rPr>
              <w:t xml:space="preserve">24 horas </w:t>
            </w:r>
          </w:p>
        </w:tc>
      </w:tr>
    </w:tbl>
    <w:p w:rsidR="00000000" w:rsidDel="00000000" w:rsidP="00000000" w:rsidRDefault="00000000" w:rsidRPr="00000000" w14:paraId="00000081">
      <w:pPr>
        <w:rPr>
          <w:b w:val="1"/>
          <w:bCs w:val="1"/>
          <w:color w:val="262626"/>
          <w:sz w:val="28"/>
          <w:szCs w:val="28"/>
        </w:rPr>
      </w:pPr>
      <w:r w:rsidDel="00000000" w:rsidR="00000000" w:rsidRPr="00000000">
        <w:rPr>
          <w:rtl w:val="0"/>
        </w:rPr>
      </w:r>
    </w:p>
    <w:p w:rsidR="00000000" w:rsidDel="00000000" w:rsidP="00000000" w:rsidRDefault="00000000" w:rsidRPr="00000000" w14:paraId="00000082">
      <w:pPr>
        <w:rPr>
          <w:b w:val="1"/>
          <w:bCs w:val="1"/>
          <w:color w:val="262626"/>
          <w:sz w:val="28"/>
          <w:szCs w:val="28"/>
        </w:rPr>
      </w:pPr>
      <w:r w:rsidDel="00000000" w:rsidR="00000000" w:rsidRPr="00000000">
        <w:rPr>
          <w:b w:val="1"/>
          <w:bCs w:val="1"/>
          <w:color w:val="262626"/>
          <w:sz w:val="28"/>
          <w:szCs w:val="28"/>
          <w:rtl w:val="0"/>
        </w:rPr>
        <w:t xml:space="preserve">Estrategias de humanización digital</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262626"/>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8"/>
          <w:szCs w:val="28"/>
          <w:u w:val="none"/>
          <w:shd w:fill="auto" w:val="clear"/>
          <w:vertAlign w:val="baseline"/>
          <w:rtl w:val="0"/>
        </w:rPr>
        <w:t xml:space="preserve">Garantizar privacidad del espacio durante la teleconsulta, evitar interrupciones, ruido y presencia de personas no autorizadas. </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262626"/>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8"/>
          <w:szCs w:val="28"/>
          <w:u w:val="none"/>
          <w:shd w:fill="auto" w:val="clear"/>
          <w:vertAlign w:val="baseline"/>
          <w:rtl w:val="0"/>
        </w:rPr>
        <w:t xml:space="preserve">El medico remitente debe presentar al paciente al profesional experto por el nombre, no como caso u otro adjetivo. </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262626"/>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8"/>
          <w:szCs w:val="28"/>
          <w:u w:val="none"/>
          <w:shd w:fill="auto" w:val="clear"/>
          <w:vertAlign w:val="baseline"/>
          <w:rtl w:val="0"/>
        </w:rPr>
        <w:t xml:space="preserve">Usar lenguaje sencillo, accesible, no técnico al comunicar las recomendaciones al paciente, familiar o cuidador. </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262626"/>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8"/>
          <w:szCs w:val="28"/>
          <w:u w:val="none"/>
          <w:shd w:fill="auto" w:val="clear"/>
          <w:vertAlign w:val="baseline"/>
          <w:rtl w:val="0"/>
        </w:rPr>
        <w:t xml:space="preserve">Reconocer el impacto emocional del paciente, familia o acompañante, tener una actitud empática permanente. </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262626"/>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8"/>
          <w:szCs w:val="28"/>
          <w:u w:val="none"/>
          <w:shd w:fill="auto" w:val="clear"/>
          <w:vertAlign w:val="baseline"/>
          <w:rtl w:val="0"/>
        </w:rPr>
        <w:t xml:space="preserve">Evitar juicios de valor, la meta es acompañar no imponer.  </w:t>
      </w:r>
    </w:p>
    <w:p w:rsidR="00000000" w:rsidDel="00000000" w:rsidP="00000000" w:rsidRDefault="00000000" w:rsidRPr="00000000" w14:paraId="00000088">
      <w:pPr>
        <w:rPr>
          <w:b w:val="1"/>
          <w:bCs w:val="1"/>
          <w:color w:val="262626"/>
          <w:sz w:val="28"/>
          <w:szCs w:val="28"/>
        </w:rPr>
      </w:pPr>
      <w:r w:rsidDel="00000000" w:rsidR="00000000" w:rsidRPr="00000000">
        <w:rPr>
          <w:b w:val="1"/>
          <w:bCs w:val="1"/>
          <w:color w:val="262626"/>
          <w:sz w:val="28"/>
          <w:szCs w:val="28"/>
          <w:rtl w:val="0"/>
        </w:rPr>
        <w:t xml:space="preserve">Dialogo intercultural</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262626"/>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8"/>
          <w:szCs w:val="28"/>
          <w:u w:val="none"/>
          <w:shd w:fill="auto" w:val="clear"/>
          <w:vertAlign w:val="baseline"/>
          <w:rtl w:val="0"/>
        </w:rPr>
        <w:t xml:space="preserve">Reconocer las practicas sanitarias culturales en territorios con poblaciones indígenas, afroamericanas, campesinas u otras y dialogar desde el respeto, sin invalidar orientando a practicas seguras. </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262626"/>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8"/>
          <w:szCs w:val="28"/>
          <w:u w:val="none"/>
          <w:shd w:fill="auto" w:val="clear"/>
          <w:vertAlign w:val="baseline"/>
          <w:rtl w:val="0"/>
        </w:rPr>
        <w:t xml:space="preserve">Involucrar a médicos ancestrales, lideres comunitarios, promotores de salud, etc. como aliados en la captación y seguimiento. </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262626"/>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8"/>
          <w:szCs w:val="28"/>
          <w:u w:val="none"/>
          <w:shd w:fill="auto" w:val="clear"/>
          <w:vertAlign w:val="baseline"/>
          <w:rtl w:val="0"/>
        </w:rPr>
        <w:t xml:space="preserve">Implementar estrategias educativas al contexto cultural, al idioma o lengua predominante en las comunidades. </w:t>
      </w:r>
    </w:p>
    <w:p w:rsidR="00000000" w:rsidDel="00000000" w:rsidP="00000000" w:rsidRDefault="00000000" w:rsidRPr="00000000" w14:paraId="0000008C">
      <w:pPr>
        <w:rPr>
          <w:b w:val="1"/>
          <w:bCs w:val="1"/>
          <w:color w:val="262626"/>
          <w:sz w:val="28"/>
          <w:szCs w:val="28"/>
        </w:rPr>
      </w:pPr>
      <w:r w:rsidDel="00000000" w:rsidR="00000000" w:rsidRPr="00000000">
        <w:rPr>
          <w:b w:val="1"/>
          <w:bCs w:val="1"/>
          <w:color w:val="262626"/>
          <w:sz w:val="28"/>
          <w:szCs w:val="28"/>
          <w:rtl w:val="0"/>
        </w:rPr>
        <w:t xml:space="preserve">Indicadores </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08D">
            <w:pPr>
              <w:rPr>
                <w:b w:val="1"/>
                <w:bCs w:val="1"/>
                <w:color w:val="262626"/>
                <w:sz w:val="28"/>
                <w:szCs w:val="28"/>
              </w:rPr>
            </w:pPr>
            <w:r w:rsidDel="00000000" w:rsidR="00000000" w:rsidRPr="00000000">
              <w:rPr>
                <w:b w:val="1"/>
                <w:bCs w:val="1"/>
                <w:color w:val="262626"/>
                <w:sz w:val="28"/>
                <w:szCs w:val="28"/>
                <w:rtl w:val="0"/>
              </w:rPr>
              <w:t xml:space="preserve">Indicador </w:t>
            </w:r>
          </w:p>
        </w:tc>
        <w:tc>
          <w:tcPr/>
          <w:p w:rsidR="00000000" w:rsidDel="00000000" w:rsidP="00000000" w:rsidRDefault="00000000" w:rsidRPr="00000000" w14:paraId="0000008E">
            <w:pPr>
              <w:rPr>
                <w:b w:val="1"/>
                <w:bCs w:val="1"/>
                <w:color w:val="262626"/>
                <w:sz w:val="28"/>
                <w:szCs w:val="28"/>
              </w:rPr>
            </w:pPr>
            <w:r w:rsidDel="00000000" w:rsidR="00000000" w:rsidRPr="00000000">
              <w:rPr>
                <w:b w:val="1"/>
                <w:bCs w:val="1"/>
                <w:color w:val="262626"/>
                <w:sz w:val="28"/>
                <w:szCs w:val="28"/>
                <w:rtl w:val="0"/>
              </w:rPr>
              <w:t xml:space="preserve">Meta</w:t>
            </w:r>
          </w:p>
        </w:tc>
      </w:tr>
      <w:tr>
        <w:trPr>
          <w:cantSplit w:val="0"/>
          <w:tblHeader w:val="0"/>
        </w:trPr>
        <w:tc>
          <w:tcPr/>
          <w:p w:rsidR="00000000" w:rsidDel="00000000" w:rsidP="00000000" w:rsidRDefault="00000000" w:rsidRPr="00000000" w14:paraId="0000008F">
            <w:pPr>
              <w:rPr>
                <w:color w:val="262626"/>
                <w:sz w:val="28"/>
                <w:szCs w:val="28"/>
              </w:rPr>
            </w:pPr>
            <w:r w:rsidDel="00000000" w:rsidR="00000000" w:rsidRPr="00000000">
              <w:rPr>
                <w:color w:val="262626"/>
                <w:sz w:val="28"/>
                <w:szCs w:val="28"/>
                <w:rtl w:val="0"/>
              </w:rPr>
              <w:t xml:space="preserve">% de pacientes atendidos con sospecha de malaria </w:t>
            </w:r>
          </w:p>
        </w:tc>
        <w:tc>
          <w:tcPr/>
          <w:p w:rsidR="00000000" w:rsidDel="00000000" w:rsidP="00000000" w:rsidRDefault="00000000" w:rsidRPr="00000000" w14:paraId="00000090">
            <w:pPr>
              <w:rPr>
                <w:color w:val="262626"/>
                <w:sz w:val="28"/>
                <w:szCs w:val="28"/>
              </w:rPr>
            </w:pPr>
            <w:r w:rsidDel="00000000" w:rsidR="00000000" w:rsidRPr="00000000">
              <w:rPr>
                <w:color w:val="262626"/>
                <w:sz w:val="28"/>
                <w:szCs w:val="28"/>
                <w:rtl w:val="0"/>
              </w:rPr>
              <w:t xml:space="preserve">80 %</w:t>
            </w:r>
          </w:p>
        </w:tc>
      </w:tr>
      <w:tr>
        <w:trPr>
          <w:cantSplit w:val="0"/>
          <w:tblHeader w:val="0"/>
        </w:trPr>
        <w:tc>
          <w:tcPr/>
          <w:p w:rsidR="00000000" w:rsidDel="00000000" w:rsidP="00000000" w:rsidRDefault="00000000" w:rsidRPr="00000000" w14:paraId="00000091">
            <w:pPr>
              <w:rPr>
                <w:color w:val="262626"/>
                <w:sz w:val="28"/>
                <w:szCs w:val="28"/>
              </w:rPr>
            </w:pPr>
            <w:r w:rsidDel="00000000" w:rsidR="00000000" w:rsidRPr="00000000">
              <w:rPr>
                <w:color w:val="262626"/>
                <w:sz w:val="28"/>
                <w:szCs w:val="28"/>
                <w:rtl w:val="0"/>
              </w:rPr>
              <w:t xml:space="preserve">% de pacientes atendidos con malaria confirmada </w:t>
            </w:r>
          </w:p>
        </w:tc>
        <w:tc>
          <w:tcPr/>
          <w:p w:rsidR="00000000" w:rsidDel="00000000" w:rsidP="00000000" w:rsidRDefault="00000000" w:rsidRPr="00000000" w14:paraId="00000092">
            <w:pPr>
              <w:rPr>
                <w:color w:val="262626"/>
                <w:sz w:val="28"/>
                <w:szCs w:val="28"/>
              </w:rPr>
            </w:pPr>
            <w:r w:rsidDel="00000000" w:rsidR="00000000" w:rsidRPr="00000000">
              <w:rPr>
                <w:color w:val="262626"/>
                <w:sz w:val="28"/>
                <w:szCs w:val="28"/>
                <w:rtl w:val="0"/>
              </w:rPr>
              <w:t xml:space="preserve">100%</w:t>
            </w:r>
          </w:p>
        </w:tc>
      </w:tr>
      <w:tr>
        <w:trPr>
          <w:cantSplit w:val="0"/>
          <w:tblHeader w:val="0"/>
        </w:trPr>
        <w:tc>
          <w:tcPr/>
          <w:p w:rsidR="00000000" w:rsidDel="00000000" w:rsidP="00000000" w:rsidRDefault="00000000" w:rsidRPr="00000000" w14:paraId="00000093">
            <w:pPr>
              <w:rPr>
                <w:color w:val="262626"/>
                <w:sz w:val="28"/>
                <w:szCs w:val="28"/>
              </w:rPr>
            </w:pPr>
            <w:r w:rsidDel="00000000" w:rsidR="00000000" w:rsidRPr="00000000">
              <w:rPr>
                <w:color w:val="262626"/>
                <w:sz w:val="28"/>
                <w:szCs w:val="28"/>
                <w:rtl w:val="0"/>
              </w:rPr>
              <w:t xml:space="preserve">% de pacientes atendidos con malaria complicado </w:t>
            </w:r>
          </w:p>
        </w:tc>
        <w:tc>
          <w:tcPr/>
          <w:p w:rsidR="00000000" w:rsidDel="00000000" w:rsidP="00000000" w:rsidRDefault="00000000" w:rsidRPr="00000000" w14:paraId="00000094">
            <w:pPr>
              <w:rPr>
                <w:color w:val="262626"/>
                <w:sz w:val="28"/>
                <w:szCs w:val="28"/>
              </w:rPr>
            </w:pPr>
            <w:r w:rsidDel="00000000" w:rsidR="00000000" w:rsidRPr="00000000">
              <w:rPr>
                <w:color w:val="262626"/>
                <w:sz w:val="28"/>
                <w:szCs w:val="28"/>
                <w:rtl w:val="0"/>
              </w:rPr>
              <w:t xml:space="preserve">100%</w:t>
            </w:r>
          </w:p>
        </w:tc>
      </w:tr>
      <w:tr>
        <w:trPr>
          <w:cantSplit w:val="0"/>
          <w:tblHeader w:val="0"/>
        </w:trPr>
        <w:tc>
          <w:tcPr/>
          <w:p w:rsidR="00000000" w:rsidDel="00000000" w:rsidP="00000000" w:rsidRDefault="00000000" w:rsidRPr="00000000" w14:paraId="00000095">
            <w:pPr>
              <w:rPr>
                <w:color w:val="262626"/>
                <w:sz w:val="28"/>
                <w:szCs w:val="28"/>
              </w:rPr>
            </w:pPr>
            <w:r w:rsidDel="00000000" w:rsidR="00000000" w:rsidRPr="00000000">
              <w:rPr>
                <w:color w:val="262626"/>
                <w:sz w:val="28"/>
                <w:szCs w:val="28"/>
                <w:rtl w:val="0"/>
              </w:rPr>
              <w:t xml:space="preserve">Tasa de mortalidad territorial por malaria</w:t>
            </w:r>
          </w:p>
        </w:tc>
        <w:tc>
          <w:tcPr/>
          <w:p w:rsidR="00000000" w:rsidDel="00000000" w:rsidP="00000000" w:rsidRDefault="00000000" w:rsidRPr="00000000" w14:paraId="00000096">
            <w:pPr>
              <w:rPr>
                <w:color w:val="262626"/>
                <w:sz w:val="28"/>
                <w:szCs w:val="28"/>
              </w:rPr>
            </w:pPr>
            <w:r w:rsidDel="00000000" w:rsidR="00000000" w:rsidRPr="00000000">
              <w:rPr>
                <w:color w:val="262626"/>
                <w:sz w:val="28"/>
                <w:szCs w:val="28"/>
                <w:rtl w:val="0"/>
              </w:rPr>
              <w:t xml:space="preserve">&lt; 2%</w:t>
            </w:r>
          </w:p>
        </w:tc>
      </w:tr>
      <w:tr>
        <w:trPr>
          <w:cantSplit w:val="0"/>
          <w:tblHeader w:val="0"/>
        </w:trPr>
        <w:tc>
          <w:tcPr/>
          <w:p w:rsidR="00000000" w:rsidDel="00000000" w:rsidP="00000000" w:rsidRDefault="00000000" w:rsidRPr="00000000" w14:paraId="00000097">
            <w:pPr>
              <w:rPr>
                <w:color w:val="262626"/>
                <w:sz w:val="28"/>
                <w:szCs w:val="28"/>
              </w:rPr>
            </w:pPr>
            <w:r w:rsidDel="00000000" w:rsidR="00000000" w:rsidRPr="00000000">
              <w:rPr>
                <w:color w:val="262626"/>
                <w:sz w:val="28"/>
                <w:szCs w:val="28"/>
                <w:rtl w:val="0"/>
              </w:rPr>
              <w:t xml:space="preserve">Numero de remisiones evitadas. </w:t>
            </w:r>
          </w:p>
        </w:tc>
        <w:tc>
          <w:tcPr/>
          <w:p w:rsidR="00000000" w:rsidDel="00000000" w:rsidP="00000000" w:rsidRDefault="00000000" w:rsidRPr="00000000" w14:paraId="00000098">
            <w:pPr>
              <w:rPr>
                <w:color w:val="262626"/>
                <w:sz w:val="28"/>
                <w:szCs w:val="28"/>
              </w:rPr>
            </w:pPr>
            <w:r w:rsidDel="00000000" w:rsidR="00000000" w:rsidRPr="00000000">
              <w:rPr>
                <w:color w:val="262626"/>
                <w:sz w:val="28"/>
                <w:szCs w:val="28"/>
                <w:rtl w:val="0"/>
              </w:rPr>
              <w:t xml:space="preserve">Por establecer </w:t>
            </w:r>
          </w:p>
        </w:tc>
      </w:tr>
      <w:tr>
        <w:trPr>
          <w:cantSplit w:val="0"/>
          <w:tblHeader w:val="0"/>
        </w:trPr>
        <w:tc>
          <w:tcPr/>
          <w:p w:rsidR="00000000" w:rsidDel="00000000" w:rsidP="00000000" w:rsidRDefault="00000000" w:rsidRPr="00000000" w14:paraId="00000099">
            <w:pPr>
              <w:rPr>
                <w:color w:val="262626"/>
                <w:sz w:val="28"/>
                <w:szCs w:val="28"/>
              </w:rPr>
            </w:pPr>
            <w:r w:rsidDel="00000000" w:rsidR="00000000" w:rsidRPr="00000000">
              <w:rPr>
                <w:color w:val="262626"/>
                <w:sz w:val="28"/>
                <w:szCs w:val="28"/>
                <w:rtl w:val="0"/>
              </w:rPr>
              <w:t xml:space="preserve">% de teleconsulta respondidas en los tiempos establecidos </w:t>
            </w:r>
          </w:p>
        </w:tc>
        <w:tc>
          <w:tcPr/>
          <w:p w:rsidR="00000000" w:rsidDel="00000000" w:rsidP="00000000" w:rsidRDefault="00000000" w:rsidRPr="00000000" w14:paraId="0000009A">
            <w:pPr>
              <w:rPr>
                <w:color w:val="262626"/>
                <w:sz w:val="28"/>
                <w:szCs w:val="28"/>
              </w:rPr>
            </w:pPr>
            <w:r w:rsidDel="00000000" w:rsidR="00000000" w:rsidRPr="00000000">
              <w:rPr>
                <w:color w:val="262626"/>
                <w:sz w:val="28"/>
                <w:szCs w:val="28"/>
                <w:rtl w:val="0"/>
              </w:rPr>
              <w:t xml:space="preserve">90%</w:t>
            </w:r>
          </w:p>
        </w:tc>
      </w:tr>
      <w:tr>
        <w:trPr>
          <w:cantSplit w:val="0"/>
          <w:tblHeader w:val="0"/>
        </w:trPr>
        <w:tc>
          <w:tcPr/>
          <w:p w:rsidR="00000000" w:rsidDel="00000000" w:rsidP="00000000" w:rsidRDefault="00000000" w:rsidRPr="00000000" w14:paraId="0000009B">
            <w:pPr>
              <w:rPr>
                <w:color w:val="262626"/>
                <w:sz w:val="28"/>
                <w:szCs w:val="28"/>
              </w:rPr>
            </w:pPr>
            <w:r w:rsidDel="00000000" w:rsidR="00000000" w:rsidRPr="00000000">
              <w:rPr>
                <w:color w:val="262626"/>
                <w:sz w:val="28"/>
                <w:szCs w:val="28"/>
                <w:rtl w:val="0"/>
              </w:rPr>
              <w:t xml:space="preserve">% de registros completos en HC de la telexperticia </w:t>
            </w:r>
          </w:p>
        </w:tc>
        <w:tc>
          <w:tcPr/>
          <w:p w:rsidR="00000000" w:rsidDel="00000000" w:rsidP="00000000" w:rsidRDefault="00000000" w:rsidRPr="00000000" w14:paraId="0000009C">
            <w:pPr>
              <w:rPr>
                <w:color w:val="262626"/>
                <w:sz w:val="28"/>
                <w:szCs w:val="28"/>
              </w:rPr>
            </w:pPr>
            <w:r w:rsidDel="00000000" w:rsidR="00000000" w:rsidRPr="00000000">
              <w:rPr>
                <w:color w:val="262626"/>
                <w:sz w:val="28"/>
                <w:szCs w:val="28"/>
                <w:rtl w:val="0"/>
              </w:rPr>
              <w:t xml:space="preserve">90%</w:t>
            </w:r>
          </w:p>
        </w:tc>
      </w:tr>
    </w:tbl>
    <w:p w:rsidR="00000000" w:rsidDel="00000000" w:rsidP="00000000" w:rsidRDefault="00000000" w:rsidRPr="00000000" w14:paraId="0000009D">
      <w:pPr>
        <w:rPr>
          <w:b w:val="1"/>
          <w:bCs w:val="1"/>
          <w:color w:val="262626"/>
          <w:sz w:val="28"/>
          <w:szCs w:val="28"/>
        </w:rPr>
      </w:pPr>
      <w:r w:rsidDel="00000000" w:rsidR="00000000" w:rsidRPr="00000000">
        <w:rPr>
          <w:rtl w:val="0"/>
        </w:rPr>
      </w:r>
    </w:p>
    <w:p w:rsidR="00000000" w:rsidDel="00000000" w:rsidP="00000000" w:rsidRDefault="00000000" w:rsidRPr="00000000" w14:paraId="0000009E">
      <w:pPr>
        <w:rPr>
          <w:b w:val="1"/>
          <w:bCs w:val="1"/>
          <w:color w:val="262626"/>
          <w:sz w:val="28"/>
          <w:szCs w:val="28"/>
        </w:rPr>
      </w:pPr>
      <w:r w:rsidDel="00000000" w:rsidR="00000000" w:rsidRPr="00000000">
        <w:rPr>
          <w:rtl w:val="0"/>
        </w:rPr>
      </w:r>
    </w:p>
    <w:p w:rsidR="00000000" w:rsidDel="00000000" w:rsidP="00000000" w:rsidRDefault="00000000" w:rsidRPr="00000000" w14:paraId="0000009F">
      <w:pPr>
        <w:rPr>
          <w:b w:val="1"/>
          <w:bCs w:val="1"/>
          <w:color w:val="262626"/>
          <w:sz w:val="28"/>
          <w:szCs w:val="28"/>
        </w:rPr>
      </w:pPr>
      <w:r w:rsidDel="00000000" w:rsidR="00000000" w:rsidRPr="00000000">
        <w:rPr>
          <w:rtl w:val="0"/>
        </w:rPr>
      </w:r>
    </w:p>
    <w:p w:rsidR="00000000" w:rsidDel="00000000" w:rsidP="00000000" w:rsidRDefault="00000000" w:rsidRPr="00000000" w14:paraId="000000A0">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BIBLIOGRAFÍA</w:t>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Instituto Nacional de Salud. Protocolo de Vigilancia en Salud Pública de Malaria. versión 6. [Internet] 2024. </w:t>
      </w:r>
      <w:hyperlink r:id="rId8">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https://doi.org/10.33610/FLCL8388</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Guidelines for the Treatment of Malaria. [Internet]. Third Edit. Geneva, Switzerland: World Health Organization; 2015. 317 p.  Available from: </w:t>
      </w:r>
      <w:hyperlink r:id="rId9">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http://apps.who.int/iris/bitstream/handle/10665/162441/9789241549127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Adopción Parcial de Guía de Práctica Clínica Diagnóstico y tratamiento de la malaria, OMS 2022 Guía para Colombia, GPC #67-2022 Bogotá, Colombia septiembre de 2022</w:t>
      </w:r>
    </w:p>
    <w:p w:rsidR="00000000" w:rsidDel="00000000" w:rsidP="00000000" w:rsidRDefault="00000000" w:rsidRPr="00000000" w14:paraId="000000A4">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5">
      <w:pPr>
        <w:rPr>
          <w:rFonts w:ascii="Arial" w:cs="Arial" w:eastAsia="Arial" w:hAnsi="Arial"/>
          <w:b w:val="1"/>
          <w:bCs w:val="1"/>
          <w:color w:val="000000"/>
          <w:sz w:val="24"/>
          <w:szCs w:val="24"/>
        </w:rPr>
      </w:pPr>
      <w:bookmarkStart w:colFirst="0" w:colLast="0" w:name="_heading=h.rsmvvf8calce" w:id="0"/>
      <w:bookmarkEnd w:id="0"/>
      <w:r w:rsidDel="00000000" w:rsidR="00000000" w:rsidRPr="00000000">
        <w:rPr>
          <w:rFonts w:ascii="Arial" w:cs="Arial" w:eastAsia="Arial" w:hAnsi="Arial"/>
          <w:b w:val="1"/>
          <w:bCs w:val="1"/>
          <w:color w:val="000000"/>
          <w:sz w:val="24"/>
          <w:szCs w:val="24"/>
          <w:rtl w:val="0"/>
        </w:rPr>
        <w:t xml:space="preserve">Revisado: José Guillermo Ruiz Rodríguez</w:t>
      </w:r>
    </w:p>
    <w:p w:rsidR="00000000" w:rsidDel="00000000" w:rsidP="00000000" w:rsidRDefault="00000000" w:rsidRPr="00000000" w14:paraId="000000A6">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7">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8">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9">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A">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B">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C">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D">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E">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F">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0">
      <w:pPr>
        <w:jc w:val="center"/>
        <w:rPr>
          <w:rFonts w:ascii="Arial" w:cs="Arial" w:eastAsia="Arial" w:hAnsi="Arial"/>
          <w:color w:val="ff0000"/>
          <w:sz w:val="24"/>
          <w:szCs w:val="24"/>
        </w:rPr>
      </w:pPr>
      <w:r w:rsidDel="00000000" w:rsidR="00000000" w:rsidRPr="00000000">
        <w:rPr>
          <w:rtl w:val="0"/>
        </w:rPr>
      </w:r>
    </w:p>
    <w:sectPr>
      <w:headerReference r:id="rId10" w:type="default"/>
      <w:footerReference r:id="rId11"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tl w:val="0"/>
      </w:rPr>
      <w:t xml:space="preserve">Página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ff0000"/>
        <w:sz w:val="24"/>
        <w:szCs w:val="24"/>
      </w:rPr>
    </w:pPr>
    <w:r w:rsidDel="00000000" w:rsidR="00000000" w:rsidRPr="00000000">
      <w:rPr>
        <w:rtl w:val="0"/>
      </w:rPr>
    </w:r>
  </w:p>
  <w:tbl>
    <w:tblPr>
      <w:tblStyle w:val="Table3"/>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19052</wp:posOffset>
                </wp:positionH>
                <wp:positionV relativeFrom="paragraph">
                  <wp:posOffset>-12698</wp:posOffset>
                </wp:positionV>
                <wp:extent cx="1368425" cy="666750"/>
                <wp:effectExtent b="0" l="0" r="0" t="0"/>
                <wp:wrapNone/>
                <wp:docPr id="34" name="image9.png"/>
                <a:graphic>
                  <a:graphicData uri="http://schemas.openxmlformats.org/drawingml/2006/picture">
                    <pic:pic>
                      <pic:nvPicPr>
                        <pic:cNvPr id="0" name="image9.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Formato Plantilla Protocolo clínicos de Tele salud </w:t>
          </w:r>
        </w:p>
      </w:tc>
    </w:tr>
    <w:tr>
      <w:trPr>
        <w:cantSplit w:val="0"/>
        <w:trHeight w:val="372" w:hRule="atLeast"/>
        <w:tblHeader w:val="0"/>
      </w:trPr>
      <w:tc>
        <w:tcPr>
          <w:vMerge w:val="continue"/>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4"/>
              <w:szCs w:val="24"/>
            </w:rPr>
          </w:pPr>
          <w:r w:rsidDel="00000000" w:rsidR="00000000" w:rsidRPr="00000000">
            <w:rPr>
              <w:rtl w:val="0"/>
            </w:rPr>
          </w:r>
        </w:p>
      </w:tc>
      <w:tc>
        <w:tcPr>
          <w:gridSpan w:val="3"/>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Código: IN-FR-87</w:t>
          </w:r>
        </w:p>
      </w:tc>
      <w:tc>
        <w:tcPr>
          <w:vAlign w:val="center"/>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Vigente desde: 2025-06-25</w:t>
          </w:r>
        </w:p>
      </w:tc>
      <w:tc>
        <w:tcPr>
          <w:vAlign w:val="center"/>
        </w:tcPr>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Versión: 001</w:t>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62626"/>
      <w:sz w:val="32"/>
      <w:szCs w:val="32"/>
    </w:rPr>
  </w:style>
  <w:style w:type="paragraph" w:styleId="Heading2">
    <w:name w:val="heading 2"/>
    <w:basedOn w:val="Normal"/>
    <w:next w:val="Normal"/>
    <w:pPr>
      <w:keepNext w:val="1"/>
      <w:keepLines w:val="1"/>
      <w:spacing w:after="0" w:before="40" w:lineRule="auto"/>
    </w:pPr>
    <w:rPr>
      <w:color w:val="262626"/>
      <w:sz w:val="28"/>
      <w:szCs w:val="28"/>
    </w:rPr>
  </w:style>
  <w:style w:type="paragraph" w:styleId="Heading3">
    <w:name w:val="heading 3"/>
    <w:basedOn w:val="Normal"/>
    <w:next w:val="Normal"/>
    <w:pPr>
      <w:keepNext w:val="1"/>
      <w:keepLines w:val="1"/>
      <w:spacing w:after="0" w:before="40" w:lineRule="auto"/>
    </w:pPr>
    <w:rPr>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apps.who.int/iris/bitstream/handle/10665/162441/978924154912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i.org/10.33610/FLCL838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p4LSc4DHDU3iGvPRX6CpB7bG5w==">CgMxLjAaJAoBMBIfCh0IB0IZCgVBcmlhbBIQQXJpYWwgVW5pY29kZSBNUxokCgExEh8KHQgHQhkKBUFyaWFsEhBBcmlhbCBVbmljb2RlIE1TGiQKATISHwodCAdCGQoFQXJpYWwSEEFyaWFsIFVuaWNvZGUgTVMaJAoBMxIfCh0IB0IZCgVBcmlhbBIQQXJpYWwgVW5pY29kZSBNUzIOaC5yc212dmY4Y2FsY2U4AHIhMU5ZT3otUFItci13cl9lUW9oeXlJNXpGSVI5S3dXT3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