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99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INICIO (Home)</w:t>
      </w:r>
    </w:p>
    <w:p w:rsidR="006E6999" w:rsidRDefault="006E6999"/>
    <w:p w:rsidR="006E6999" w:rsidRDefault="00000000">
      <w:r>
        <w:t>Comunidad Fungi</w:t>
      </w:r>
    </w:p>
    <w:p w:rsidR="006E6999" w:rsidRDefault="006E6999"/>
    <w:p w:rsidR="006E6999" w:rsidRDefault="006E6999"/>
    <w:p w:rsidR="006E6999" w:rsidRDefault="00000000">
      <w:r>
        <w:t>al entrar a la web</w:t>
      </w:r>
    </w:p>
    <w:p w:rsidR="006E6999" w:rsidRDefault="00000000">
      <w:pPr>
        <w:rPr>
          <w:b/>
          <w:bCs/>
        </w:rPr>
      </w:pPr>
      <w:r>
        <w:rPr>
          <w:b/>
          <w:bCs/>
        </w:rPr>
        <w:t>¿Tienes tu receta médica?</w:t>
      </w:r>
    </w:p>
    <w:p w:rsidR="006E6999" w:rsidRDefault="006E6999"/>
    <w:p w:rsidR="006E6999" w:rsidRDefault="00000000">
      <w:r>
        <w:rPr>
          <w:i/>
          <w:iCs/>
        </w:rPr>
        <w:t>¿Que hacemos?</w:t>
      </w:r>
    </w:p>
    <w:p w:rsidR="006E6999" w:rsidRDefault="00000000">
      <w:r>
        <w:t>Dispensamos a toda nuestra comunidad hongos medicinales</w:t>
      </w:r>
    </w:p>
    <w:p w:rsidR="006E6999" w:rsidRDefault="006E6999"/>
    <w:p w:rsidR="006E6999" w:rsidRDefault="00000000">
      <w:pPr>
        <w:rPr>
          <w:i/>
          <w:iCs/>
        </w:rPr>
      </w:pPr>
      <w:r>
        <w:rPr>
          <w:i/>
          <w:iCs/>
        </w:rPr>
        <w:t>Nuestro compromiso</w:t>
      </w:r>
    </w:p>
    <w:p w:rsidR="006E6999" w:rsidRDefault="00000000">
      <w:r>
        <w:t>Calidad garantizada, acompañamiento profesional y educación.</w:t>
      </w:r>
    </w:p>
    <w:p w:rsidR="006E6999" w:rsidRDefault="006E6999"/>
    <w:p w:rsidR="006E6999" w:rsidRDefault="006E6999"/>
    <w:p w:rsidR="006E6999" w:rsidRDefault="006E6999"/>
    <w:p w:rsidR="006E6999" w:rsidRDefault="006E6999"/>
    <w:p w:rsidR="006E6999" w:rsidRDefault="00000000">
      <w:r>
        <w:rPr>
          <w:b/>
          <w:bCs/>
          <w:sz w:val="28"/>
          <w:szCs w:val="28"/>
        </w:rPr>
        <w:t>SOBRE LA COMUNIDAD</w:t>
      </w:r>
    </w:p>
    <w:p w:rsidR="006E6999" w:rsidRDefault="006E6999"/>
    <w:p w:rsidR="006E6999" w:rsidRDefault="00000000">
      <w:r>
        <w:t>Comunidad Fungi es una asociación compuesta por usuarios consumidores de hongos y plantas medicinales con fines terapéuticos.</w:t>
      </w:r>
    </w:p>
    <w:p w:rsidR="006E6999" w:rsidRDefault="006E6999"/>
    <w:p w:rsidR="006E6999" w:rsidRDefault="00000000">
      <w:pPr>
        <w:rPr>
          <w:b/>
          <w:bCs/>
        </w:rPr>
      </w:pPr>
      <w:r>
        <w:rPr>
          <w:b/>
          <w:bCs/>
        </w:rPr>
        <w:t>Sobre nosotros</w:t>
      </w:r>
    </w:p>
    <w:p w:rsidR="006E6999" w:rsidRDefault="00000000">
      <w:r>
        <w:t>Somos productores y usuarios médicos apasionados que compartimos una misión única: entregar la mejor calidad para tus tratamientos.</w:t>
      </w:r>
    </w:p>
    <w:p w:rsidR="006E6999" w:rsidRDefault="006E6999"/>
    <w:p w:rsidR="006E6999" w:rsidRDefault="00000000">
      <w:r>
        <w:t>Nuestro propósito es facilitar el acceso de estas medicinas ancestrales bajo un marco de absoluta transparencia, ética y respeto.</w:t>
      </w:r>
    </w:p>
    <w:p w:rsidR="006E6999" w:rsidRDefault="006E6999">
      <w:pPr>
        <w:rPr>
          <w:color w:val="FFFFFF"/>
          <w:sz w:val="24"/>
          <w:szCs w:val="24"/>
          <w:shd w:val="clear" w:color="auto" w:fill="666666"/>
        </w:rPr>
      </w:pPr>
    </w:p>
    <w:p w:rsidR="006E6999" w:rsidRDefault="006E6999">
      <w:pPr>
        <w:rPr>
          <w:color w:val="FFFFFF"/>
          <w:sz w:val="24"/>
          <w:szCs w:val="24"/>
          <w:shd w:val="clear" w:color="auto" w:fill="666666"/>
        </w:rPr>
      </w:pPr>
    </w:p>
    <w:p w:rsidR="006E699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NUESTRO PACIENTES</w:t>
      </w:r>
    </w:p>
    <w:p w:rsidR="006E6999" w:rsidRDefault="00000000">
      <w:pPr>
        <w:rPr>
          <w:b/>
          <w:bCs/>
          <w:sz w:val="28"/>
          <w:szCs w:val="28"/>
        </w:rPr>
      </w:pPr>
      <w:r>
        <w:t>Comentarios clientes</w:t>
      </w:r>
    </w:p>
    <w:p w:rsidR="006E6999" w:rsidRDefault="006E6999">
      <w:pPr>
        <w:rPr>
          <w:color w:val="FFFFFF"/>
          <w:sz w:val="24"/>
          <w:szCs w:val="24"/>
          <w:shd w:val="clear" w:color="auto" w:fill="666666"/>
        </w:rPr>
      </w:pPr>
    </w:p>
    <w:p w:rsidR="006E6999" w:rsidRDefault="006E6999">
      <w:pPr>
        <w:rPr>
          <w:color w:val="FFFFFF"/>
          <w:sz w:val="24"/>
          <w:szCs w:val="24"/>
          <w:shd w:val="clear" w:color="auto" w:fill="666666"/>
        </w:rPr>
      </w:pPr>
    </w:p>
    <w:p w:rsidR="006E699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TIENDA </w:t>
      </w:r>
    </w:p>
    <w:p w:rsidR="006E6999" w:rsidRDefault="006E6999"/>
    <w:p w:rsidR="006E6999" w:rsidRDefault="00000000">
      <w:r>
        <w:t>1.Dispensario Psylocibe</w:t>
      </w:r>
    </w:p>
    <w:p w:rsidR="006E6999" w:rsidRDefault="006E6999"/>
    <w:p w:rsidR="006E6999" w:rsidRDefault="00000000">
      <w:pPr>
        <w:rPr>
          <w:u w:val="single"/>
        </w:rPr>
      </w:pPr>
      <w:r>
        <w:rPr>
          <w:u w:val="single"/>
        </w:rPr>
        <w:t>CAPSULAS MICRODOSIS</w:t>
      </w:r>
    </w:p>
    <w:p w:rsidR="006E6999" w:rsidRDefault="00000000">
      <w:r>
        <w:t xml:space="preserve">Cápsulas Microdosis 0,1 gr: </w:t>
      </w:r>
    </w:p>
    <w:p w:rsidR="006E6999" w:rsidRDefault="00000000">
      <w:r>
        <w:t>30 unidades - $54.000</w:t>
      </w:r>
    </w:p>
    <w:p w:rsidR="006E6999" w:rsidRDefault="00000000">
      <w:r>
        <w:t>60 unidades - $100.000</w:t>
      </w:r>
    </w:p>
    <w:p w:rsidR="006E6999" w:rsidRDefault="006E6999"/>
    <w:p w:rsidR="006E6999" w:rsidRDefault="00000000">
      <w:r>
        <w:t>Cápsulas Microdosis 0,2 gr:</w:t>
      </w:r>
    </w:p>
    <w:p w:rsidR="006E6999" w:rsidRDefault="00000000">
      <w:r>
        <w:t>30 unidades - $62.000</w:t>
      </w:r>
    </w:p>
    <w:p w:rsidR="006E6999" w:rsidRDefault="00000000">
      <w:r>
        <w:t>60 unidades - $115.000</w:t>
      </w:r>
    </w:p>
    <w:p w:rsidR="006E6999" w:rsidRDefault="006E6999"/>
    <w:p w:rsidR="006E6999" w:rsidRDefault="00000000">
      <w:r>
        <w:t>A pedido según receta médica.</w:t>
      </w:r>
    </w:p>
    <w:p w:rsidR="006E6999" w:rsidRDefault="006E6999"/>
    <w:p w:rsidR="006E6999" w:rsidRDefault="00000000">
      <w:pPr>
        <w:rPr>
          <w:u w:val="single"/>
        </w:rPr>
      </w:pPr>
      <w:r>
        <w:rPr>
          <w:u w:val="single"/>
        </w:rPr>
        <w:t>HONGOS SECOS:</w:t>
      </w:r>
    </w:p>
    <w:p w:rsidR="006E6999" w:rsidRDefault="00000000">
      <w:r>
        <w:t>Variedades: Iceberg, DC Mac350, Fliying tee pee, Albino.</w:t>
      </w:r>
    </w:p>
    <w:p w:rsidR="006E6999" w:rsidRDefault="00000000">
      <w:r>
        <w:t>3 gr: $28.000</w:t>
      </w:r>
    </w:p>
    <w:p w:rsidR="006E6999" w:rsidRDefault="00000000">
      <w:r>
        <w:t>5 gr: $45.000</w:t>
      </w:r>
    </w:p>
    <w:p w:rsidR="006E6999" w:rsidRDefault="00000000">
      <w:r>
        <w:t>10 gr: $85.000</w:t>
      </w:r>
    </w:p>
    <w:p w:rsidR="006E6999" w:rsidRDefault="006E6999"/>
    <w:p w:rsidR="006E6999" w:rsidRDefault="006E6999"/>
    <w:p w:rsidR="006E6999" w:rsidRDefault="00000000">
      <w:r>
        <w:t>Variedades y efectos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8"/>
        <w:gridCol w:w="1397"/>
        <w:gridCol w:w="1872"/>
        <w:gridCol w:w="1397"/>
        <w:gridCol w:w="1397"/>
        <w:gridCol w:w="1564"/>
      </w:tblGrid>
      <w:tr w:rsidR="006E6999">
        <w:trPr>
          <w:trHeight w:val="540"/>
        </w:trPr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Cepa Hongo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Efecto Mental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Sensibilidad Corporal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Estimulante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Creatividad</w:t>
            </w:r>
          </w:p>
        </w:tc>
        <w:tc>
          <w:tcPr>
            <w:tcW w:w="1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Disolución del Yo</w:t>
            </w:r>
          </w:p>
        </w:tc>
      </w:tr>
      <w:tr w:rsidR="006E6999">
        <w:trPr>
          <w:trHeight w:val="315"/>
        </w:trPr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Iceberg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6E6999">
        <w:trPr>
          <w:trHeight w:val="315"/>
        </w:trPr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DC Mac350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6E6999">
        <w:trPr>
          <w:trHeight w:val="315"/>
        </w:trPr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Flying Tee Pee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6E6999">
        <w:trPr>
          <w:trHeight w:val="315"/>
        </w:trPr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Albino (A+)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E69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</w:tbl>
    <w:p w:rsidR="006E6999" w:rsidRDefault="006E6999"/>
    <w:p w:rsidR="006E6999" w:rsidRDefault="006E6999">
      <w:pPr>
        <w:pBdr>
          <w:top w:val="nil"/>
          <w:left w:val="nil"/>
          <w:bottom w:val="nil"/>
          <w:right w:val="nil"/>
          <w:between w:val="nil"/>
        </w:pBdr>
        <w:rPr>
          <w:color w:val="1F1F1F"/>
          <w:sz w:val="24"/>
          <w:szCs w:val="24"/>
          <w:highlight w:val="white"/>
        </w:rPr>
      </w:pPr>
    </w:p>
    <w:p w:rsidR="006E699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Iceberg:</w:t>
      </w:r>
      <w:r>
        <w:t xml:space="preserve"> Es una variante albina muy visual y introspectiva. Se destaca por una carga mental profunda pero con una "claridad" fría (de ahí su nombre), ideal para potenciar la creatividad sin tanto agobio físico.</w:t>
      </w:r>
    </w:p>
    <w:p w:rsidR="006E699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DC Mac350: </w:t>
      </w:r>
      <w:r>
        <w:t>Esta es una joya de potencia. Al ser una variante de Penis Envy, suele tener concentraciones de alcaloides mucho más altas. Es la que más probablemente te lleve a una disolución del yo rápida si no se respeta la dosis.</w:t>
      </w:r>
    </w:p>
    <w:p w:rsidR="006E699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Flying Tee Pee:</w:t>
      </w:r>
      <w:r>
        <w:t xml:space="preserve"> Menos común en el mercado masivo, se reporta como una cepa muy "tribal" y física. La sensibilidad corporal es alta, lo que puede traducirse en una sensación de pesadez o hormigueo intenso, con un componente energético notable.</w:t>
      </w:r>
    </w:p>
    <w:p w:rsidR="006E699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Albino (A+):</w:t>
      </w:r>
      <w:r>
        <w:t xml:space="preserve"> Un clásico confiable. Ofrece un equilibrio sólido entre lo visual y lo mental. No suele ser tan abrumador como el Mac350, lo que la hace excelente para una exploración moderada pero profunda.</w:t>
      </w:r>
    </w:p>
    <w:p w:rsidR="006E6999" w:rsidRDefault="006E6999">
      <w:pPr>
        <w:pBdr>
          <w:top w:val="nil"/>
          <w:left w:val="nil"/>
          <w:bottom w:val="nil"/>
          <w:right w:val="nil"/>
          <w:between w:val="nil"/>
        </w:pBdr>
      </w:pPr>
    </w:p>
    <w:p w:rsidR="006E699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1F1F1F"/>
          <w:sz w:val="24"/>
          <w:szCs w:val="24"/>
          <w:highlight w:val="white"/>
        </w:rPr>
      </w:pPr>
      <w:r>
        <w:rPr>
          <w:u w:val="single"/>
        </w:rPr>
        <w:t>*Nota de seguridad:</w:t>
      </w:r>
      <w:r>
        <w:t xml:space="preserve"> La potencia de estas cepas (especialmente las variantes "Albino" y "Mac") puede ser significativamente mayor a la de un hongo cubensis estándar. Se recomienda siempre empezar con dosis bajas para medir la sensibilidad individual.</w:t>
      </w:r>
    </w:p>
    <w:p w:rsidR="006E6999" w:rsidRDefault="006E6999"/>
    <w:p w:rsidR="006E6999" w:rsidRDefault="006E6999"/>
    <w:p w:rsidR="006E6999" w:rsidRDefault="00000000">
      <w:r>
        <w:t>2. Hongos adaptógenos en desarrollo</w:t>
      </w:r>
    </w:p>
    <w:p w:rsidR="006E6999" w:rsidRDefault="006E6999"/>
    <w:p w:rsidR="006E6999" w:rsidRDefault="006E6999"/>
    <w:p w:rsidR="006E6999" w:rsidRDefault="00000000">
      <w:r>
        <w:t>3. Accesorios en desarrollo</w:t>
      </w:r>
    </w:p>
    <w:p w:rsidR="006E6999" w:rsidRDefault="00000000">
      <w:r>
        <w:t>Botella agua:</w:t>
      </w:r>
    </w:p>
    <w:p w:rsidR="006E6999" w:rsidRDefault="00000000">
      <w:r>
        <w:t>Bitácora:</w:t>
      </w:r>
    </w:p>
    <w:p w:rsidR="006E6999" w:rsidRDefault="00000000">
      <w:r>
        <w:t>Totebag</w:t>
      </w:r>
    </w:p>
    <w:p w:rsidR="006E6999" w:rsidRDefault="00000000">
      <w:r>
        <w:t>Tazón</w:t>
      </w:r>
    </w:p>
    <w:p w:rsidR="006E6999" w:rsidRDefault="00000000">
      <w:r>
        <w:lastRenderedPageBreak/>
        <w:t>calcetines</w:t>
      </w:r>
    </w:p>
    <w:p w:rsidR="006E6999" w:rsidRDefault="00000000">
      <w:r>
        <w:t>camisetas</w:t>
      </w:r>
    </w:p>
    <w:p w:rsidR="006E6999" w:rsidRDefault="00000000">
      <w:r>
        <w:t>gorros</w:t>
      </w:r>
    </w:p>
    <w:p w:rsidR="006E6999" w:rsidRDefault="00000000">
      <w:r>
        <w:t>jockey</w:t>
      </w:r>
    </w:p>
    <w:p w:rsidR="006E6999" w:rsidRDefault="00000000">
      <w:r>
        <w:t>stickers</w:t>
      </w:r>
    </w:p>
    <w:p w:rsidR="006E6999" w:rsidRDefault="00000000">
      <w:r>
        <w:t>Pin</w:t>
      </w:r>
    </w:p>
    <w:p w:rsidR="006E6999" w:rsidRDefault="00000000">
      <w:r>
        <w:t>Libros</w:t>
      </w:r>
    </w:p>
    <w:p w:rsidR="006E6999" w:rsidRDefault="006E6999"/>
    <w:p w:rsidR="006E6999" w:rsidRDefault="006E6999"/>
    <w:p w:rsidR="006E699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BLOG </w:t>
      </w:r>
      <w:r>
        <w:t>en desarrollo</w:t>
      </w:r>
    </w:p>
    <w:p w:rsidR="006E699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Noticias/Educación</w:t>
      </w:r>
    </w:p>
    <w:p w:rsidR="006E6999" w:rsidRDefault="006E6999">
      <w:pPr>
        <w:pBdr>
          <w:top w:val="nil"/>
          <w:left w:val="nil"/>
          <w:bottom w:val="nil"/>
          <w:right w:val="nil"/>
          <w:between w:val="nil"/>
        </w:pBdr>
      </w:pPr>
    </w:p>
    <w:p w:rsidR="006E699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Secciones fijas:</w:t>
      </w:r>
    </w:p>
    <w:p w:rsidR="006E69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Ciencia y Salud: Artículos sobre neuroplasticidad y depresión.</w:t>
      </w:r>
    </w:p>
    <w:p w:rsidR="006E69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Protocolos: Cómo hacer microdosis de forma segura.</w:t>
      </w:r>
    </w:p>
    <w:p w:rsidR="006E69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Macrodosis: precauciones según tu historia.</w:t>
      </w:r>
    </w:p>
    <w:p w:rsidR="006E69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Cuidado Personal: Preparación mental (Set &amp; Setting).</w:t>
      </w:r>
    </w:p>
    <w:p w:rsidR="006E6999" w:rsidRDefault="006E6999">
      <w:pPr>
        <w:pBdr>
          <w:top w:val="nil"/>
          <w:left w:val="nil"/>
          <w:bottom w:val="nil"/>
          <w:right w:val="nil"/>
          <w:between w:val="nil"/>
        </w:pBdr>
      </w:pPr>
    </w:p>
    <w:p w:rsidR="006E69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t>Newsletter: Un pequeño formulario para suscribirse y recibir "Guías de bienestar" directamente al correo. (1 a vez al mes)-----en desarrollo</w:t>
      </w:r>
    </w:p>
    <w:p w:rsidR="006E6999" w:rsidRDefault="006E6999">
      <w:pPr>
        <w:rPr>
          <w:b/>
          <w:bCs/>
          <w:sz w:val="28"/>
          <w:szCs w:val="28"/>
        </w:rPr>
      </w:pPr>
    </w:p>
    <w:p w:rsidR="006E6999" w:rsidRDefault="00000000">
      <w:r>
        <w:t xml:space="preserve">Noticias, reportajes, </w:t>
      </w:r>
    </w:p>
    <w:p w:rsidR="006E6999" w:rsidRDefault="00000000">
      <w:r>
        <w:t>Fundación ECOH</w:t>
      </w:r>
    </w:p>
    <w:p w:rsidR="006E6999" w:rsidRDefault="006E6999"/>
    <w:p w:rsidR="006E6999" w:rsidRDefault="00000000">
      <w:r>
        <w:t>Académicos</w:t>
      </w:r>
    </w:p>
    <w:p w:rsidR="006E6999" w:rsidRDefault="00000000">
      <w:r>
        <w:t>Constanza Baquedano / ECOH</w:t>
      </w:r>
    </w:p>
    <w:p w:rsidR="006E6999" w:rsidRDefault="00000000">
      <w:r>
        <w:t xml:space="preserve">Rodrigo Landaeta </w:t>
      </w:r>
    </w:p>
    <w:p w:rsidR="006E6999" w:rsidRDefault="00000000">
      <w:r>
        <w:t>Rodrigo Dañobeitia / ECOH</w:t>
      </w:r>
    </w:p>
    <w:p w:rsidR="006E6999" w:rsidRPr="00C835FC" w:rsidRDefault="00000000">
      <w:pPr>
        <w:rPr>
          <w:lang w:val="en-US"/>
        </w:rPr>
      </w:pPr>
      <w:r w:rsidRPr="00C835FC">
        <w:rPr>
          <w:lang w:val="en-US"/>
        </w:rPr>
        <w:t xml:space="preserve">Christopher </w:t>
      </w:r>
      <w:proofErr w:type="spellStart"/>
      <w:r w:rsidRPr="00C835FC">
        <w:rPr>
          <w:lang w:val="en-US"/>
        </w:rPr>
        <w:t>Timmermann</w:t>
      </w:r>
      <w:proofErr w:type="spellEnd"/>
      <w:r w:rsidRPr="00C835FC">
        <w:rPr>
          <w:lang w:val="en-US"/>
        </w:rPr>
        <w:t xml:space="preserve"> / ECOH</w:t>
      </w:r>
    </w:p>
    <w:p w:rsidR="006E6999" w:rsidRPr="00C835FC" w:rsidRDefault="00000000">
      <w:pPr>
        <w:rPr>
          <w:lang w:val="en-US"/>
        </w:rPr>
      </w:pPr>
      <w:r w:rsidRPr="00C835FC">
        <w:rPr>
          <w:lang w:val="en-US"/>
        </w:rPr>
        <w:t xml:space="preserve">Ingrid </w:t>
      </w:r>
      <w:proofErr w:type="spellStart"/>
      <w:r w:rsidRPr="00C835FC">
        <w:rPr>
          <w:lang w:val="en-US"/>
        </w:rPr>
        <w:t>Tartakowsky</w:t>
      </w:r>
      <w:proofErr w:type="spellEnd"/>
    </w:p>
    <w:p w:rsidR="006E6999" w:rsidRPr="00C835FC" w:rsidRDefault="00000000">
      <w:pPr>
        <w:rPr>
          <w:lang w:val="en-US"/>
        </w:rPr>
      </w:pPr>
      <w:r w:rsidRPr="00C835FC">
        <w:rPr>
          <w:lang w:val="en-US"/>
        </w:rPr>
        <w:t xml:space="preserve">Aurelio </w:t>
      </w:r>
      <w:proofErr w:type="spellStart"/>
      <w:r w:rsidRPr="00C835FC">
        <w:rPr>
          <w:lang w:val="en-US"/>
        </w:rPr>
        <w:t>Riquelme</w:t>
      </w:r>
      <w:proofErr w:type="spellEnd"/>
      <w:r w:rsidRPr="00C835FC">
        <w:rPr>
          <w:lang w:val="en-US"/>
        </w:rPr>
        <w:t xml:space="preserve"> / ECOH</w:t>
      </w:r>
    </w:p>
    <w:p w:rsidR="006E6999" w:rsidRDefault="00000000">
      <w:r>
        <w:t>Francisco Carrara Montenegro / ECOH</w:t>
      </w:r>
    </w:p>
    <w:p w:rsidR="006E6999" w:rsidRDefault="006E6999"/>
    <w:p w:rsidR="006E6999" w:rsidRDefault="006E6999"/>
    <w:p w:rsidR="006E6999" w:rsidRDefault="006E6999"/>
    <w:p w:rsidR="006E6999" w:rsidRDefault="00000000">
      <w:r>
        <w:rPr>
          <w:b/>
          <w:bCs/>
          <w:sz w:val="28"/>
          <w:szCs w:val="28"/>
        </w:rPr>
        <w:t xml:space="preserve">COMUNIDAD MÉDICA </w:t>
      </w:r>
      <w:r>
        <w:t>en desarrollo</w:t>
      </w:r>
    </w:p>
    <w:p w:rsidR="006E6999" w:rsidRDefault="006E6999"/>
    <w:p w:rsidR="006E6999" w:rsidRDefault="00000000">
      <w:r>
        <w:t>No camines solo en tu proceso de expansión, entendemos que el uso de psilocibina es una herramienta poderosa para el autoconocimiento. Para maximizar sus beneficios y garantizar un entorno seguro, hemos creado una red de aliados de la salud mental listos para apoyarte en tu proceso terapéutico.</w:t>
      </w:r>
    </w:p>
    <w:p w:rsidR="006E6999" w:rsidRDefault="006E6999"/>
    <w:p w:rsidR="006E6999" w:rsidRDefault="00000000">
      <w:r>
        <w:t>Pilar del Río / Psiquiatra</w:t>
      </w:r>
    </w:p>
    <w:p w:rsidR="006E6999" w:rsidRDefault="00000000">
      <w:r>
        <w:t>Aurelio Riquelme / Psiquiatra</w:t>
      </w:r>
    </w:p>
    <w:p w:rsidR="006E6999" w:rsidRDefault="00000000">
      <w:r>
        <w:t>Sergio Sanchez / Medico Cirujano</w:t>
      </w:r>
    </w:p>
    <w:p w:rsidR="006E6999" w:rsidRDefault="00000000">
      <w:r>
        <w:t xml:space="preserve">Mariela Sanchez / Psiquiatra </w:t>
      </w:r>
    </w:p>
    <w:p w:rsidR="006E6999" w:rsidRDefault="00000000">
      <w:r>
        <w:t>Ingrid Tartakowsky / Psicoterapeuta adultos</w:t>
      </w:r>
    </w:p>
    <w:p w:rsidR="006E6999" w:rsidRDefault="00000000">
      <w:r>
        <w:lastRenderedPageBreak/>
        <w:t>Francisco Carrara Montenegro / Psiquiatra</w:t>
      </w:r>
    </w:p>
    <w:p w:rsidR="006E6999" w:rsidRDefault="00000000">
      <w:r>
        <w:t>Magdalena Sanfuentes / Psiquiatra y Psicoterapeuta</w:t>
      </w:r>
    </w:p>
    <w:p w:rsidR="006E6999" w:rsidRDefault="006E6999"/>
    <w:p w:rsidR="006E6999" w:rsidRDefault="006E6999"/>
    <w:p w:rsidR="006E6999" w:rsidRDefault="006E6999"/>
    <w:p w:rsidR="006E6999" w:rsidRDefault="006E6999"/>
    <w:p w:rsidR="006E6999" w:rsidRDefault="006E6999"/>
    <w:p w:rsidR="006E6999" w:rsidRDefault="006E6999"/>
    <w:p w:rsidR="006E699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LEGALIDAD</w:t>
      </w:r>
    </w:p>
    <w:p w:rsidR="006E6999" w:rsidRDefault="006E6999"/>
    <w:p w:rsidR="006E6999" w:rsidRDefault="00000000">
      <w:r>
        <w:t>Operamos bajo un estricto compromiso con el marco legal vigente. Nuestra labor se centra en la reducción de riesgos y daños, proporcionando información clara y productos que cumplen con estándares de pureza y dosificación responsable. Creemos firmemente que el acceso a la información es la base de la libertad personal.</w:t>
      </w:r>
    </w:p>
    <w:p w:rsidR="006E6999" w:rsidRDefault="006E6999"/>
    <w:p w:rsidR="006E6999" w:rsidRDefault="006E6999"/>
    <w:p w:rsidR="006E6999" w:rsidRDefault="00000000">
      <w:r>
        <w:rPr>
          <w:b/>
          <w:bCs/>
          <w:sz w:val="28"/>
          <w:szCs w:val="28"/>
        </w:rPr>
        <w:t>TÉRMINOS Y CONDICIONES</w:t>
      </w:r>
    </w:p>
    <w:p w:rsidR="006E6999" w:rsidRDefault="00000000">
      <w:r>
        <w:t>plazos</w:t>
      </w:r>
    </w:p>
    <w:p w:rsidR="006E6999" w:rsidRDefault="00000000">
      <w:r>
        <w:t>envios</w:t>
      </w:r>
    </w:p>
    <w:p w:rsidR="006E6999" w:rsidRDefault="00000000">
      <w:r>
        <w:t>devoluciones</w:t>
      </w:r>
    </w:p>
    <w:p w:rsidR="006E6999" w:rsidRDefault="006E6999"/>
    <w:p w:rsidR="006E699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CONTACTO</w:t>
      </w:r>
    </w:p>
    <w:p w:rsidR="006E6999" w:rsidRDefault="00000000">
      <w:r>
        <w:t>Formulario</w:t>
      </w:r>
    </w:p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/>
    <w:p w:rsidR="00F31021" w:rsidRDefault="00F31021">
      <w:r>
        <w:t>1era revision</w:t>
      </w:r>
    </w:p>
    <w:p w:rsidR="00F31021" w:rsidRDefault="00F31021"/>
    <w:p w:rsidR="00F31021" w:rsidRPr="00F31021" w:rsidRDefault="00F31021" w:rsidP="00F31021">
      <w:pPr>
        <w:pStyle w:val="ListParagraph"/>
        <w:numPr>
          <w:ilvl w:val="0"/>
          <w:numId w:val="1"/>
        </w:numPr>
        <w:rPr>
          <w:b/>
          <w:bCs/>
        </w:rPr>
      </w:pPr>
      <w:r w:rsidRPr="00F31021">
        <w:rPr>
          <w:b/>
          <w:bCs/>
        </w:rPr>
        <w:t>RESPALDO CIENTFICO</w:t>
      </w:r>
    </w:p>
    <w:p w:rsidR="00F31021" w:rsidRPr="00F31021" w:rsidRDefault="00F31021" w:rsidP="00F31021">
      <w:pPr>
        <w:ind w:left="720"/>
      </w:pPr>
      <w:r w:rsidRPr="00F31021">
        <w:t>+ de 5.000 estudios e investigaciones cientificas avalan el uso terapeutico</w:t>
      </w:r>
      <w:r>
        <w:t xml:space="preserve"> en los ultimos 70 años</w:t>
      </w:r>
    </w:p>
    <w:p w:rsidR="00F31021" w:rsidRPr="00F31021" w:rsidRDefault="00F31021" w:rsidP="00F31021">
      <w:pPr>
        <w:pStyle w:val="ListParagraph"/>
        <w:rPr>
          <w:i/>
          <w:iCs/>
        </w:rPr>
      </w:pPr>
      <w:r w:rsidRPr="00F31021">
        <w:rPr>
          <w:i/>
          <w:iCs/>
        </w:rPr>
        <w:t>ClinicalTrials.gov</w:t>
      </w:r>
    </w:p>
    <w:p w:rsidR="00F31021" w:rsidRPr="00F31021" w:rsidRDefault="00F31021" w:rsidP="00F31021">
      <w:pPr>
        <w:pStyle w:val="ListParagraph"/>
        <w:rPr>
          <w:b/>
          <w:bCs/>
          <w:sz w:val="28"/>
          <w:szCs w:val="28"/>
        </w:rPr>
      </w:pPr>
    </w:p>
    <w:sectPr w:rsidR="00F31021" w:rsidRPr="00F310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271A33B-4B71-B649-9A71-2F217C9995C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7342A0A-5A4E-F744-A753-085E60F91D09}"/>
    <w:embedBold r:id="rId3" w:fontKey="{A60C4F62-BBC2-104C-8607-8F6B1A64EC2B}"/>
    <w:embedItalic r:id="rId4" w:fontKey="{D44822F9-0839-2540-B221-FD50C4B8E05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B412F616-A511-D640-8B43-0B93BEBEAFEF}"/>
  </w:font>
  <w:font w:name="Cambria">
    <w:panose1 w:val="02040503050406030204"/>
    <w:charset w:val="00"/>
    <w:family w:val="roman"/>
    <w:notTrueType/>
    <w:pitch w:val="default"/>
    <w:embedRegular r:id="rId6" w:fontKey="{B33A39D1-8DB0-6241-A468-1B55E234DE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7697"/>
    <w:multiLevelType w:val="multilevel"/>
    <w:tmpl w:val="B622C4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9575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99"/>
    <w:rsid w:val="006809A8"/>
    <w:rsid w:val="006E6999"/>
    <w:rsid w:val="00C835FC"/>
    <w:rsid w:val="00F3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F77421"/>
  <w15:docId w15:val="{46BF0254-D71C-7944-9287-BF172BBB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31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Macbook</cp:lastModifiedBy>
  <cp:revision>3</cp:revision>
  <dcterms:created xsi:type="dcterms:W3CDTF">2026-03-20T19:54:00Z</dcterms:created>
  <dcterms:modified xsi:type="dcterms:W3CDTF">2026-03-20T21:54:00Z</dcterms:modified>
</cp:coreProperties>
</file>