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3941" w:rsidRPr="003C3886" w:rsidRDefault="00213941" w:rsidP="00E00642">
      <w:pPr>
        <w:spacing w:line="220" w:lineRule="atLeast"/>
        <w:jc w:val="center"/>
        <w:rPr>
          <w:rFonts w:asciiTheme="minorEastAsia" w:eastAsiaTheme="minorEastAsia" w:hAnsiTheme="minorEastAsia"/>
          <w:b/>
          <w:sz w:val="44"/>
          <w:szCs w:val="44"/>
        </w:rPr>
      </w:pPr>
      <w:r w:rsidRPr="003C3886">
        <w:rPr>
          <w:rFonts w:asciiTheme="minorEastAsia" w:eastAsiaTheme="minorEastAsia" w:hAnsiTheme="minorEastAsia" w:hint="eastAsia"/>
          <w:b/>
          <w:sz w:val="44"/>
          <w:szCs w:val="44"/>
        </w:rPr>
        <w:t>股权结构设计</w:t>
      </w:r>
    </w:p>
    <w:p w:rsidR="00F92838" w:rsidRPr="003C3886" w:rsidRDefault="00F92838" w:rsidP="00E00642">
      <w:pPr>
        <w:pStyle w:val="a7"/>
        <w:spacing w:line="420" w:lineRule="atLeast"/>
        <w:jc w:val="both"/>
        <w:rPr>
          <w:rFonts w:asciiTheme="minorEastAsia" w:eastAsiaTheme="minorEastAsia" w:hAnsiTheme="minorEastAsia"/>
          <w:b/>
        </w:rPr>
      </w:pPr>
      <w:r w:rsidRPr="003C3886">
        <w:rPr>
          <w:rFonts w:asciiTheme="minorEastAsia" w:eastAsiaTheme="minorEastAsia" w:hAnsiTheme="minorEastAsia" w:hint="eastAsia"/>
          <w:b/>
        </w:rPr>
        <w:t>一、公司类型的选择</w:t>
      </w:r>
    </w:p>
    <w:p w:rsidR="00ED4333" w:rsidRPr="003C3886" w:rsidRDefault="00FA3852" w:rsidP="003E1916">
      <w:pPr>
        <w:pStyle w:val="a7"/>
        <w:spacing w:line="420" w:lineRule="atLeast"/>
        <w:ind w:firstLineChars="200" w:firstLine="480"/>
        <w:jc w:val="both"/>
        <w:rPr>
          <w:rFonts w:asciiTheme="minorEastAsia" w:eastAsiaTheme="minorEastAsia" w:hAnsiTheme="minorEastAsia"/>
        </w:rPr>
      </w:pPr>
      <w:r w:rsidRPr="003C3886">
        <w:rPr>
          <w:rFonts w:asciiTheme="minorEastAsia" w:eastAsiaTheme="minorEastAsia" w:hAnsiTheme="minorEastAsia" w:hint="eastAsia"/>
        </w:rPr>
        <w:t>设立新公司首先要确定公司的类型，在中国公司分为有限责任公司和股份有限公司两种。</w:t>
      </w:r>
    </w:p>
    <w:p w:rsidR="003C3886" w:rsidRPr="003C3886" w:rsidRDefault="00FA3852" w:rsidP="00E00642">
      <w:pPr>
        <w:pStyle w:val="a7"/>
        <w:spacing w:line="420" w:lineRule="atLeast"/>
        <w:jc w:val="both"/>
        <w:rPr>
          <w:rFonts w:asciiTheme="minorEastAsia" w:eastAsiaTheme="minorEastAsia" w:hAnsiTheme="minorEastAsia"/>
          <w:b/>
        </w:rPr>
      </w:pPr>
      <w:r w:rsidRPr="003C3886">
        <w:rPr>
          <w:rFonts w:asciiTheme="minorEastAsia" w:eastAsiaTheme="minorEastAsia" w:hAnsiTheme="minorEastAsia" w:hint="eastAsia"/>
          <w:b/>
        </w:rPr>
        <w:t>有限责任公司和股份有限公司的区别在与：</w:t>
      </w:r>
    </w:p>
    <w:p w:rsidR="00FA3852" w:rsidRPr="003C3886" w:rsidRDefault="003C3886" w:rsidP="00E00642">
      <w:pPr>
        <w:pStyle w:val="a7"/>
        <w:spacing w:line="420" w:lineRule="atLeast"/>
        <w:ind w:firstLineChars="200" w:firstLine="480"/>
        <w:jc w:val="both"/>
        <w:rPr>
          <w:rFonts w:asciiTheme="minorEastAsia" w:eastAsiaTheme="minorEastAsia" w:hAnsiTheme="minorEastAsia"/>
        </w:rPr>
      </w:pPr>
      <w:r>
        <w:rPr>
          <w:rFonts w:asciiTheme="minorEastAsia" w:eastAsiaTheme="minorEastAsia" w:hAnsiTheme="minorEastAsia" w:hint="eastAsia"/>
        </w:rPr>
        <w:t>1.</w:t>
      </w:r>
      <w:r w:rsidR="009C6C07" w:rsidRPr="003C3886">
        <w:rPr>
          <w:rFonts w:asciiTheme="minorEastAsia" w:eastAsiaTheme="minorEastAsia" w:hAnsiTheme="minorEastAsia"/>
        </w:rPr>
        <w:t>两种公司</w:t>
      </w:r>
      <w:r w:rsidR="009C6C07" w:rsidRPr="003C3886">
        <w:rPr>
          <w:rFonts w:asciiTheme="minorEastAsia" w:eastAsiaTheme="minorEastAsia" w:hAnsiTheme="minorEastAsia" w:hint="eastAsia"/>
        </w:rPr>
        <w:t>的</w:t>
      </w:r>
      <w:r w:rsidR="009C6C07" w:rsidRPr="003C3886">
        <w:rPr>
          <w:rFonts w:asciiTheme="minorEastAsia" w:eastAsiaTheme="minorEastAsia" w:hAnsiTheme="minorEastAsia"/>
        </w:rPr>
        <w:t>成立条件不同。有限责任公司的股东人数，有最高和最低的要求，股份有限公司的股东人数，只有最低要求，没有最高要求。</w:t>
      </w:r>
    </w:p>
    <w:p w:rsidR="009C6C07" w:rsidRPr="003C3886" w:rsidRDefault="003C3886" w:rsidP="00E00642">
      <w:pPr>
        <w:pStyle w:val="a7"/>
        <w:spacing w:line="420" w:lineRule="atLeast"/>
        <w:ind w:firstLineChars="200" w:firstLine="480"/>
        <w:jc w:val="both"/>
        <w:rPr>
          <w:rFonts w:asciiTheme="minorEastAsia" w:eastAsiaTheme="minorEastAsia" w:hAnsiTheme="minorEastAsia"/>
        </w:rPr>
      </w:pPr>
      <w:r>
        <w:rPr>
          <w:rFonts w:asciiTheme="minorEastAsia" w:eastAsiaTheme="minorEastAsia" w:hAnsiTheme="minorEastAsia" w:hint="eastAsia"/>
        </w:rPr>
        <w:t>2.</w:t>
      </w:r>
      <w:r w:rsidR="009C6C07" w:rsidRPr="003C3886">
        <w:rPr>
          <w:rFonts w:asciiTheme="minorEastAsia" w:eastAsiaTheme="minorEastAsia" w:hAnsiTheme="minorEastAsia"/>
        </w:rPr>
        <w:t>两种公司</w:t>
      </w:r>
      <w:r w:rsidR="009C6C07" w:rsidRPr="003C3886">
        <w:rPr>
          <w:rFonts w:asciiTheme="minorEastAsia" w:eastAsiaTheme="minorEastAsia" w:hAnsiTheme="minorEastAsia" w:hint="eastAsia"/>
        </w:rPr>
        <w:t>的</w:t>
      </w:r>
      <w:hyperlink r:id="rId7" w:tgtFrame="_blank" w:history="1">
        <w:r w:rsidR="009C6C07" w:rsidRPr="003C3886">
          <w:rPr>
            <w:rFonts w:asciiTheme="minorEastAsia" w:eastAsiaTheme="minorEastAsia" w:hAnsiTheme="minorEastAsia"/>
          </w:rPr>
          <w:t>募集资金</w:t>
        </w:r>
      </w:hyperlink>
      <w:r w:rsidR="009C6C07" w:rsidRPr="003C3886">
        <w:rPr>
          <w:rFonts w:asciiTheme="minorEastAsia" w:eastAsiaTheme="minorEastAsia" w:hAnsiTheme="minorEastAsia" w:hint="eastAsia"/>
        </w:rPr>
        <w:t>方式</w:t>
      </w:r>
      <w:r w:rsidR="009C6C07" w:rsidRPr="003C3886">
        <w:rPr>
          <w:rFonts w:asciiTheme="minorEastAsia" w:eastAsiaTheme="minorEastAsia" w:hAnsiTheme="minorEastAsia"/>
        </w:rPr>
        <w:t>不同。有限责任公司只能由</w:t>
      </w:r>
      <w:hyperlink r:id="rId8" w:tgtFrame="_blank" w:history="1">
        <w:r w:rsidR="009C6C07" w:rsidRPr="003C3886">
          <w:rPr>
            <w:rFonts w:asciiTheme="minorEastAsia" w:eastAsiaTheme="minorEastAsia" w:hAnsiTheme="minorEastAsia"/>
          </w:rPr>
          <w:t>发起人</w:t>
        </w:r>
      </w:hyperlink>
      <w:r w:rsidR="009C6C07" w:rsidRPr="003C3886">
        <w:rPr>
          <w:rFonts w:asciiTheme="minorEastAsia" w:eastAsiaTheme="minorEastAsia" w:hAnsiTheme="minorEastAsia"/>
        </w:rPr>
        <w:t>集资，不能向社会公开</w:t>
      </w:r>
      <w:hyperlink r:id="rId9" w:tgtFrame="_blank" w:history="1">
        <w:r w:rsidR="009C6C07" w:rsidRPr="003C3886">
          <w:rPr>
            <w:rFonts w:asciiTheme="minorEastAsia" w:eastAsiaTheme="minorEastAsia" w:hAnsiTheme="minorEastAsia"/>
          </w:rPr>
          <w:t>募集资金</w:t>
        </w:r>
      </w:hyperlink>
      <w:r w:rsidR="009C6C07" w:rsidRPr="003C3886">
        <w:rPr>
          <w:rFonts w:asciiTheme="minorEastAsia" w:eastAsiaTheme="minorEastAsia" w:hAnsiTheme="minorEastAsia"/>
        </w:rPr>
        <w:t>，股份有限公司可以向社会公开</w:t>
      </w:r>
      <w:hyperlink r:id="rId10" w:tgtFrame="_blank" w:history="1">
        <w:r w:rsidR="009C6C07" w:rsidRPr="003C3886">
          <w:rPr>
            <w:rFonts w:asciiTheme="minorEastAsia" w:eastAsiaTheme="minorEastAsia" w:hAnsiTheme="minorEastAsia"/>
          </w:rPr>
          <w:t>募集资金</w:t>
        </w:r>
      </w:hyperlink>
      <w:r w:rsidR="009C6C07" w:rsidRPr="003C3886">
        <w:rPr>
          <w:rFonts w:asciiTheme="minorEastAsia" w:eastAsiaTheme="minorEastAsia" w:hAnsiTheme="minorEastAsia"/>
        </w:rPr>
        <w:t>；</w:t>
      </w:r>
    </w:p>
    <w:p w:rsidR="009C6C07" w:rsidRPr="003C3886" w:rsidRDefault="003C3886" w:rsidP="00E00642">
      <w:pPr>
        <w:pStyle w:val="a7"/>
        <w:spacing w:line="420" w:lineRule="atLeast"/>
        <w:ind w:firstLineChars="200" w:firstLine="480"/>
        <w:jc w:val="both"/>
        <w:rPr>
          <w:rFonts w:asciiTheme="minorEastAsia" w:eastAsiaTheme="minorEastAsia" w:hAnsiTheme="minorEastAsia"/>
        </w:rPr>
      </w:pPr>
      <w:r>
        <w:rPr>
          <w:rFonts w:asciiTheme="minorEastAsia" w:eastAsiaTheme="minorEastAsia" w:hAnsiTheme="minorEastAsia" w:hint="eastAsia"/>
        </w:rPr>
        <w:t>3.</w:t>
      </w:r>
      <w:r w:rsidR="009C6C07" w:rsidRPr="003C3886">
        <w:rPr>
          <w:rFonts w:asciiTheme="minorEastAsia" w:eastAsiaTheme="minorEastAsia" w:hAnsiTheme="minorEastAsia"/>
        </w:rPr>
        <w:t>两种公司的</w:t>
      </w:r>
      <w:hyperlink r:id="rId11" w:tgtFrame="_blank" w:history="1">
        <w:r w:rsidR="009C6C07" w:rsidRPr="003C3886">
          <w:rPr>
            <w:rFonts w:asciiTheme="minorEastAsia" w:eastAsiaTheme="minorEastAsia" w:hAnsiTheme="minorEastAsia"/>
          </w:rPr>
          <w:t>股份转让</w:t>
        </w:r>
      </w:hyperlink>
      <w:r w:rsidR="009C6C07" w:rsidRPr="003C3886">
        <w:rPr>
          <w:rFonts w:asciiTheme="minorEastAsia" w:eastAsiaTheme="minorEastAsia" w:hAnsiTheme="minorEastAsia"/>
        </w:rPr>
        <w:t>难易程度不同。在有限责任公司中，股东转让自己的出资有严格的要求，受到的限制较多，比较困难；在股份有限公司中，股东转让自己的股份比较自由，不象有限责任公司那样困难。</w:t>
      </w:r>
    </w:p>
    <w:p w:rsidR="009C6C07" w:rsidRPr="003C3886" w:rsidRDefault="003C3886" w:rsidP="00E00642">
      <w:pPr>
        <w:pStyle w:val="a7"/>
        <w:spacing w:line="420" w:lineRule="atLeast"/>
        <w:ind w:firstLineChars="200" w:firstLine="480"/>
        <w:jc w:val="both"/>
        <w:rPr>
          <w:rFonts w:asciiTheme="minorEastAsia" w:eastAsiaTheme="minorEastAsia" w:hAnsiTheme="minorEastAsia"/>
        </w:rPr>
      </w:pPr>
      <w:r>
        <w:rPr>
          <w:rFonts w:asciiTheme="minorEastAsia" w:eastAsiaTheme="minorEastAsia" w:hAnsiTheme="minorEastAsia" w:hint="eastAsia"/>
        </w:rPr>
        <w:t>4.</w:t>
      </w:r>
      <w:r w:rsidR="009C6C07" w:rsidRPr="003C3886">
        <w:rPr>
          <w:rFonts w:asciiTheme="minorEastAsia" w:eastAsiaTheme="minorEastAsia" w:hAnsiTheme="minorEastAsia"/>
        </w:rPr>
        <w:t>两种公司的股权证明形式不同。在有限责任公司中，股东的股权证明是</w:t>
      </w:r>
      <w:hyperlink r:id="rId12" w:tgtFrame="_blank" w:history="1">
        <w:r w:rsidR="009C6C07" w:rsidRPr="003C3886">
          <w:rPr>
            <w:rFonts w:asciiTheme="minorEastAsia" w:eastAsiaTheme="minorEastAsia" w:hAnsiTheme="minorEastAsia"/>
          </w:rPr>
          <w:t>出资证明书</w:t>
        </w:r>
      </w:hyperlink>
      <w:r w:rsidR="009C6C07" w:rsidRPr="003C3886">
        <w:rPr>
          <w:rFonts w:asciiTheme="minorEastAsia" w:eastAsiaTheme="minorEastAsia" w:hAnsiTheme="minorEastAsia"/>
        </w:rPr>
        <w:t>，</w:t>
      </w:r>
      <w:hyperlink r:id="rId13" w:tgtFrame="_blank" w:history="1">
        <w:r w:rsidR="009C6C07" w:rsidRPr="003C3886">
          <w:rPr>
            <w:rFonts w:asciiTheme="minorEastAsia" w:eastAsiaTheme="minorEastAsia" w:hAnsiTheme="minorEastAsia"/>
          </w:rPr>
          <w:t>出资证明书</w:t>
        </w:r>
      </w:hyperlink>
      <w:r w:rsidR="009C6C07" w:rsidRPr="003C3886">
        <w:rPr>
          <w:rFonts w:asciiTheme="minorEastAsia" w:eastAsiaTheme="minorEastAsia" w:hAnsiTheme="minorEastAsia"/>
        </w:rPr>
        <w:t>不能转让、流通；在股份有限公司中，股东的股权证明是股票，即股东所持有的股份是以股票的形式来体现，股票是公司签发的证明股东所持股份的凭证，股票可以转让、流通。</w:t>
      </w:r>
    </w:p>
    <w:p w:rsidR="009C6C07" w:rsidRPr="003C3886" w:rsidRDefault="003C3886" w:rsidP="00E00642">
      <w:pPr>
        <w:pStyle w:val="a7"/>
        <w:spacing w:line="420" w:lineRule="atLeast"/>
        <w:ind w:firstLineChars="200" w:firstLine="480"/>
        <w:jc w:val="both"/>
        <w:rPr>
          <w:rFonts w:asciiTheme="minorEastAsia" w:eastAsiaTheme="minorEastAsia" w:hAnsiTheme="minorEastAsia"/>
        </w:rPr>
      </w:pPr>
      <w:r>
        <w:rPr>
          <w:rFonts w:asciiTheme="minorEastAsia" w:eastAsiaTheme="minorEastAsia" w:hAnsiTheme="minorEastAsia" w:hint="eastAsia"/>
        </w:rPr>
        <w:t>5.</w:t>
      </w:r>
      <w:r w:rsidR="009C6C07" w:rsidRPr="003C3886">
        <w:rPr>
          <w:rFonts w:asciiTheme="minorEastAsia" w:eastAsiaTheme="minorEastAsia" w:hAnsiTheme="minorEastAsia"/>
        </w:rPr>
        <w:t>两种公司的</w:t>
      </w:r>
      <w:hyperlink r:id="rId14" w:tgtFrame="_blank" w:history="1">
        <w:r w:rsidR="009C6C07" w:rsidRPr="003C3886">
          <w:rPr>
            <w:rFonts w:asciiTheme="minorEastAsia" w:eastAsiaTheme="minorEastAsia" w:hAnsiTheme="minorEastAsia"/>
          </w:rPr>
          <w:t>股东会</w:t>
        </w:r>
      </w:hyperlink>
      <w:r w:rsidR="009C6C07" w:rsidRPr="003C3886">
        <w:rPr>
          <w:rFonts w:asciiTheme="minorEastAsia" w:eastAsiaTheme="minorEastAsia" w:hAnsiTheme="minorEastAsia"/>
        </w:rPr>
        <w:t>、</w:t>
      </w:r>
      <w:hyperlink r:id="rId15" w:tgtFrame="_blank" w:history="1">
        <w:r w:rsidR="009C6C07" w:rsidRPr="003C3886">
          <w:rPr>
            <w:rFonts w:asciiTheme="minorEastAsia" w:eastAsiaTheme="minorEastAsia" w:hAnsiTheme="minorEastAsia"/>
          </w:rPr>
          <w:t>董事会</w:t>
        </w:r>
      </w:hyperlink>
      <w:r w:rsidR="009C6C07" w:rsidRPr="003C3886">
        <w:rPr>
          <w:rFonts w:asciiTheme="minorEastAsia" w:eastAsiaTheme="minorEastAsia" w:hAnsiTheme="minorEastAsia"/>
        </w:rPr>
        <w:t>权限大小和</w:t>
      </w:r>
      <w:hyperlink r:id="rId16" w:tgtFrame="_blank" w:history="1">
        <w:r w:rsidR="009C6C07" w:rsidRPr="003C3886">
          <w:rPr>
            <w:rFonts w:asciiTheme="minorEastAsia" w:eastAsiaTheme="minorEastAsia" w:hAnsiTheme="minorEastAsia"/>
          </w:rPr>
          <w:t>两权分离</w:t>
        </w:r>
      </w:hyperlink>
      <w:r w:rsidR="009C6C07" w:rsidRPr="003C3886">
        <w:rPr>
          <w:rFonts w:asciiTheme="minorEastAsia" w:eastAsiaTheme="minorEastAsia" w:hAnsiTheme="minorEastAsia"/>
        </w:rPr>
        <w:t>程度不同。在有限责任公司中，由于股东人数有上限，人数相对来计比较少，召开</w:t>
      </w:r>
      <w:hyperlink r:id="rId17" w:tgtFrame="_blank" w:history="1">
        <w:r w:rsidR="009C6C07" w:rsidRPr="003C3886">
          <w:rPr>
            <w:rFonts w:asciiTheme="minorEastAsia" w:eastAsiaTheme="minorEastAsia" w:hAnsiTheme="minorEastAsia"/>
          </w:rPr>
          <w:t>股东会</w:t>
        </w:r>
      </w:hyperlink>
      <w:r w:rsidR="009C6C07" w:rsidRPr="003C3886">
        <w:rPr>
          <w:rFonts w:asciiTheme="minorEastAsia" w:eastAsiaTheme="minorEastAsia" w:hAnsiTheme="minorEastAsia"/>
        </w:rPr>
        <w:t>等也比较方便，因此</w:t>
      </w:r>
      <w:hyperlink r:id="rId18" w:tgtFrame="_blank" w:history="1">
        <w:r w:rsidR="009C6C07" w:rsidRPr="003C3886">
          <w:rPr>
            <w:rFonts w:asciiTheme="minorEastAsia" w:eastAsiaTheme="minorEastAsia" w:hAnsiTheme="minorEastAsia"/>
          </w:rPr>
          <w:t>股东会</w:t>
        </w:r>
      </w:hyperlink>
      <w:r w:rsidR="009C6C07" w:rsidRPr="003C3886">
        <w:rPr>
          <w:rFonts w:asciiTheme="minorEastAsia" w:eastAsiaTheme="minorEastAsia" w:hAnsiTheme="minorEastAsia"/>
        </w:rPr>
        <w:t>的权限较大，董事经常是由股东自己兼任的，在所有权和</w:t>
      </w:r>
      <w:hyperlink r:id="rId19" w:tgtFrame="_blank" w:history="1">
        <w:r w:rsidR="009C6C07" w:rsidRPr="003C3886">
          <w:rPr>
            <w:rFonts w:asciiTheme="minorEastAsia" w:eastAsiaTheme="minorEastAsia" w:hAnsiTheme="minorEastAsia"/>
          </w:rPr>
          <w:t>经营权</w:t>
        </w:r>
      </w:hyperlink>
      <w:r w:rsidR="009C6C07" w:rsidRPr="003C3886">
        <w:rPr>
          <w:rFonts w:asciiTheme="minorEastAsia" w:eastAsiaTheme="minorEastAsia" w:hAnsiTheme="minorEastAsia"/>
        </w:rPr>
        <w:t>的分离上，程度较低；在股份有限公司中，由于股东人数没有上限，人数较多且分散，召开股东会比较困难，股东会的议事程序也比较复杂，所以股东会的权限有所限制，</w:t>
      </w:r>
      <w:hyperlink r:id="rId20" w:tgtFrame="_blank" w:history="1">
        <w:r w:rsidR="009C6C07" w:rsidRPr="003C3886">
          <w:rPr>
            <w:rFonts w:asciiTheme="minorEastAsia" w:eastAsiaTheme="minorEastAsia" w:hAnsiTheme="minorEastAsia"/>
          </w:rPr>
          <w:t>董事会</w:t>
        </w:r>
      </w:hyperlink>
      <w:r w:rsidR="009C6C07" w:rsidRPr="003C3886">
        <w:rPr>
          <w:rFonts w:asciiTheme="minorEastAsia" w:eastAsiaTheme="minorEastAsia" w:hAnsiTheme="minorEastAsia"/>
        </w:rPr>
        <w:t>的权限较大，在所有权和</w:t>
      </w:r>
      <w:hyperlink r:id="rId21" w:tgtFrame="_blank" w:history="1">
        <w:r w:rsidR="009C6C07" w:rsidRPr="003C3886">
          <w:rPr>
            <w:rFonts w:asciiTheme="minorEastAsia" w:eastAsiaTheme="minorEastAsia" w:hAnsiTheme="minorEastAsia"/>
          </w:rPr>
          <w:t>经营权</w:t>
        </w:r>
      </w:hyperlink>
      <w:r w:rsidR="009C6C07" w:rsidRPr="003C3886">
        <w:rPr>
          <w:rFonts w:asciiTheme="minorEastAsia" w:eastAsiaTheme="minorEastAsia" w:hAnsiTheme="minorEastAsia"/>
        </w:rPr>
        <w:t>的分离上，程度也比较高。</w:t>
      </w:r>
    </w:p>
    <w:p w:rsidR="009C6C07" w:rsidRPr="003C3886" w:rsidRDefault="003C3886" w:rsidP="00E00642">
      <w:pPr>
        <w:pStyle w:val="a7"/>
        <w:spacing w:line="420" w:lineRule="atLeast"/>
        <w:ind w:firstLineChars="200" w:firstLine="480"/>
        <w:jc w:val="both"/>
        <w:rPr>
          <w:rFonts w:asciiTheme="minorEastAsia" w:eastAsiaTheme="minorEastAsia" w:hAnsiTheme="minorEastAsia"/>
        </w:rPr>
      </w:pPr>
      <w:r>
        <w:rPr>
          <w:rFonts w:asciiTheme="minorEastAsia" w:eastAsiaTheme="minorEastAsia" w:hAnsiTheme="minorEastAsia" w:hint="eastAsia"/>
        </w:rPr>
        <w:t>6.</w:t>
      </w:r>
      <w:r w:rsidR="009C6C07" w:rsidRPr="003C3886">
        <w:rPr>
          <w:rFonts w:asciiTheme="minorEastAsia" w:eastAsiaTheme="minorEastAsia" w:hAnsiTheme="minorEastAsia"/>
        </w:rPr>
        <w:t>两种公司的</w:t>
      </w:r>
      <w:hyperlink r:id="rId22" w:tgtFrame="_blank" w:history="1">
        <w:r w:rsidR="009C6C07" w:rsidRPr="003C3886">
          <w:rPr>
            <w:rFonts w:asciiTheme="minorEastAsia" w:eastAsiaTheme="minorEastAsia" w:hAnsiTheme="minorEastAsia"/>
          </w:rPr>
          <w:t>财务状况</w:t>
        </w:r>
      </w:hyperlink>
      <w:r w:rsidR="009C6C07" w:rsidRPr="003C3886">
        <w:rPr>
          <w:rFonts w:asciiTheme="minorEastAsia" w:eastAsiaTheme="minorEastAsia" w:hAnsiTheme="minorEastAsia"/>
        </w:rPr>
        <w:t>的公开程度不同。在有限责任公司中，由于公司的人数有限，财务</w:t>
      </w:r>
      <w:hyperlink r:id="rId23" w:tgtFrame="_blank" w:history="1">
        <w:r w:rsidR="009C6C07" w:rsidRPr="003C3886">
          <w:rPr>
            <w:rFonts w:asciiTheme="minorEastAsia" w:eastAsiaTheme="minorEastAsia" w:hAnsiTheme="minorEastAsia"/>
          </w:rPr>
          <w:t>会计报表</w:t>
        </w:r>
      </w:hyperlink>
      <w:r w:rsidR="009C6C07" w:rsidRPr="003C3886">
        <w:rPr>
          <w:rFonts w:asciiTheme="minorEastAsia" w:eastAsiaTheme="minorEastAsia" w:hAnsiTheme="minorEastAsia"/>
        </w:rPr>
        <w:t>可以不经过</w:t>
      </w:r>
      <w:hyperlink r:id="rId24" w:tgtFrame="_blank" w:history="1">
        <w:r w:rsidR="009C6C07" w:rsidRPr="003C3886">
          <w:rPr>
            <w:rFonts w:asciiTheme="minorEastAsia" w:eastAsiaTheme="minorEastAsia" w:hAnsiTheme="minorEastAsia"/>
          </w:rPr>
          <w:t>注册会计师</w:t>
        </w:r>
      </w:hyperlink>
      <w:r w:rsidR="009C6C07" w:rsidRPr="003C3886">
        <w:rPr>
          <w:rFonts w:asciiTheme="minorEastAsia" w:eastAsiaTheme="minorEastAsia" w:hAnsiTheme="minorEastAsia"/>
        </w:rPr>
        <w:t>的审计，也可以不公告，只要按照规定期限送交各股东就行了；在股份有限公司中，由于股东人数众多很难</w:t>
      </w:r>
      <w:r w:rsidR="009C6C07" w:rsidRPr="003C3886">
        <w:rPr>
          <w:rFonts w:asciiTheme="minorEastAsia" w:eastAsiaTheme="minorEastAsia" w:hAnsiTheme="minorEastAsia"/>
        </w:rPr>
        <w:lastRenderedPageBreak/>
        <w:t>分类，所以</w:t>
      </w:r>
      <w:hyperlink r:id="rId25" w:tgtFrame="_blank" w:history="1">
        <w:r w:rsidR="009C6C07" w:rsidRPr="003C3886">
          <w:rPr>
            <w:rFonts w:asciiTheme="minorEastAsia" w:eastAsiaTheme="minorEastAsia" w:hAnsiTheme="minorEastAsia"/>
          </w:rPr>
          <w:t>会计报表</w:t>
        </w:r>
      </w:hyperlink>
      <w:r w:rsidR="009C6C07" w:rsidRPr="003C3886">
        <w:rPr>
          <w:rFonts w:asciiTheme="minorEastAsia" w:eastAsiaTheme="minorEastAsia" w:hAnsiTheme="minorEastAsia"/>
        </w:rPr>
        <w:t>必须要经过</w:t>
      </w:r>
      <w:hyperlink r:id="rId26" w:tgtFrame="_blank" w:history="1">
        <w:r w:rsidR="009C6C07" w:rsidRPr="003C3886">
          <w:rPr>
            <w:rFonts w:asciiTheme="minorEastAsia" w:eastAsiaTheme="minorEastAsia" w:hAnsiTheme="minorEastAsia"/>
          </w:rPr>
          <w:t>注册会计师</w:t>
        </w:r>
      </w:hyperlink>
      <w:r w:rsidR="009C6C07" w:rsidRPr="003C3886">
        <w:rPr>
          <w:rFonts w:asciiTheme="minorEastAsia" w:eastAsiaTheme="minorEastAsia" w:hAnsiTheme="minorEastAsia"/>
        </w:rPr>
        <w:t>的审计并出具报告，还要存档以便股东查阅，其中以</w:t>
      </w:r>
      <w:hyperlink r:id="rId27" w:tgtFrame="_blank" w:history="1">
        <w:r w:rsidR="009C6C07" w:rsidRPr="003C3886">
          <w:rPr>
            <w:rFonts w:asciiTheme="minorEastAsia" w:eastAsiaTheme="minorEastAsia" w:hAnsiTheme="minorEastAsia"/>
          </w:rPr>
          <w:t>募集设立</w:t>
        </w:r>
      </w:hyperlink>
      <w:r w:rsidR="009C6C07" w:rsidRPr="003C3886">
        <w:rPr>
          <w:rFonts w:asciiTheme="minorEastAsia" w:eastAsiaTheme="minorEastAsia" w:hAnsiTheme="minorEastAsia"/>
        </w:rPr>
        <w:t>方式成立的股份有限公司，还必须要公告其</w:t>
      </w:r>
      <w:hyperlink r:id="rId28" w:tgtFrame="_blank" w:history="1">
        <w:r w:rsidR="009C6C07" w:rsidRPr="003C3886">
          <w:rPr>
            <w:rFonts w:asciiTheme="minorEastAsia" w:eastAsiaTheme="minorEastAsia" w:hAnsiTheme="minorEastAsia"/>
          </w:rPr>
          <w:t>财务会计报告</w:t>
        </w:r>
      </w:hyperlink>
      <w:r w:rsidR="009C6C07" w:rsidRPr="003C3886">
        <w:rPr>
          <w:rFonts w:asciiTheme="minorEastAsia" w:eastAsiaTheme="minorEastAsia" w:hAnsiTheme="minorEastAsia"/>
        </w:rPr>
        <w:t>。</w:t>
      </w:r>
    </w:p>
    <w:p w:rsidR="009C6C07" w:rsidRPr="003C3886" w:rsidRDefault="009C6C07" w:rsidP="00E00642">
      <w:pPr>
        <w:pStyle w:val="a5"/>
        <w:spacing w:line="220" w:lineRule="atLeast"/>
        <w:ind w:left="405" w:firstLineChars="0" w:firstLine="0"/>
        <w:jc w:val="both"/>
        <w:rPr>
          <w:rFonts w:asciiTheme="minorEastAsia" w:eastAsiaTheme="minorEastAsia" w:hAnsiTheme="minorEastAsia"/>
          <w:sz w:val="24"/>
          <w:szCs w:val="24"/>
        </w:rPr>
      </w:pPr>
    </w:p>
    <w:p w:rsidR="009C6C07" w:rsidRPr="003C3886" w:rsidRDefault="009C6C07" w:rsidP="00E00642">
      <w:pPr>
        <w:pStyle w:val="a7"/>
        <w:spacing w:line="420" w:lineRule="atLeast"/>
        <w:jc w:val="both"/>
        <w:rPr>
          <w:rFonts w:asciiTheme="minorEastAsia" w:eastAsiaTheme="minorEastAsia" w:hAnsiTheme="minorEastAsia"/>
          <w:b/>
        </w:rPr>
      </w:pPr>
      <w:r w:rsidRPr="003C3886">
        <w:rPr>
          <w:rFonts w:asciiTheme="minorEastAsia" w:eastAsiaTheme="minorEastAsia" w:hAnsiTheme="minorEastAsia"/>
          <w:b/>
        </w:rPr>
        <w:t>有限责任公司的优点有：</w:t>
      </w:r>
    </w:p>
    <w:p w:rsidR="009C6C07" w:rsidRPr="003C3886" w:rsidRDefault="009C6C07" w:rsidP="00E00642">
      <w:pPr>
        <w:pStyle w:val="a7"/>
        <w:spacing w:line="420" w:lineRule="atLeast"/>
        <w:jc w:val="both"/>
        <w:rPr>
          <w:rFonts w:asciiTheme="minorEastAsia" w:eastAsiaTheme="minorEastAsia" w:hAnsiTheme="minorEastAsia"/>
        </w:rPr>
      </w:pPr>
      <w:r w:rsidRPr="003C3886">
        <w:rPr>
          <w:rFonts w:asciiTheme="minorEastAsia" w:eastAsiaTheme="minorEastAsia" w:hAnsiTheme="minorEastAsia"/>
        </w:rPr>
        <w:t xml:space="preserve">　　1、设立程序简便</w:t>
      </w:r>
      <w:r w:rsidR="003C3886">
        <w:rPr>
          <w:rFonts w:asciiTheme="minorEastAsia" w:eastAsiaTheme="minorEastAsia" w:hAnsiTheme="minorEastAsia" w:hint="eastAsia"/>
        </w:rPr>
        <w:t>；</w:t>
      </w:r>
    </w:p>
    <w:p w:rsidR="009C6C07" w:rsidRPr="003C3886" w:rsidRDefault="009C6C07" w:rsidP="00E00642">
      <w:pPr>
        <w:pStyle w:val="a7"/>
        <w:spacing w:line="420" w:lineRule="atLeast"/>
        <w:jc w:val="both"/>
        <w:rPr>
          <w:rFonts w:asciiTheme="minorEastAsia" w:eastAsiaTheme="minorEastAsia" w:hAnsiTheme="minorEastAsia"/>
        </w:rPr>
      </w:pPr>
      <w:r w:rsidRPr="003C3886">
        <w:rPr>
          <w:rFonts w:asciiTheme="minorEastAsia" w:eastAsiaTheme="minorEastAsia" w:hAnsiTheme="minorEastAsia"/>
        </w:rPr>
        <w:t xml:space="preserve">　　2、便于股东对公司的监控;公司秘密不易泄漏</w:t>
      </w:r>
      <w:r w:rsidR="003C3886">
        <w:rPr>
          <w:rFonts w:asciiTheme="minorEastAsia" w:eastAsiaTheme="minorEastAsia" w:hAnsiTheme="minorEastAsia" w:hint="eastAsia"/>
        </w:rPr>
        <w:t>；</w:t>
      </w:r>
    </w:p>
    <w:p w:rsidR="009C6C07" w:rsidRPr="003C3886" w:rsidRDefault="009C6C07" w:rsidP="00E00642">
      <w:pPr>
        <w:pStyle w:val="a7"/>
        <w:spacing w:line="420" w:lineRule="atLeast"/>
        <w:ind w:firstLine="465"/>
        <w:jc w:val="both"/>
        <w:rPr>
          <w:rFonts w:asciiTheme="minorEastAsia" w:eastAsiaTheme="minorEastAsia" w:hAnsiTheme="minorEastAsia"/>
        </w:rPr>
      </w:pPr>
      <w:r w:rsidRPr="003C3886">
        <w:rPr>
          <w:rFonts w:asciiTheme="minorEastAsia" w:eastAsiaTheme="minorEastAsia" w:hAnsiTheme="minorEastAsia"/>
        </w:rPr>
        <w:t>3、股权集中，有利于增强股东的责任心。</w:t>
      </w:r>
    </w:p>
    <w:p w:rsidR="009C6C07" w:rsidRPr="003C3886" w:rsidRDefault="009C6C07" w:rsidP="00E00642">
      <w:pPr>
        <w:pStyle w:val="a7"/>
        <w:spacing w:line="420" w:lineRule="atLeast"/>
        <w:jc w:val="both"/>
        <w:rPr>
          <w:rFonts w:asciiTheme="minorEastAsia" w:eastAsiaTheme="minorEastAsia" w:hAnsiTheme="minorEastAsia"/>
          <w:b/>
        </w:rPr>
      </w:pPr>
      <w:r w:rsidRPr="003C3886">
        <w:rPr>
          <w:rFonts w:asciiTheme="minorEastAsia" w:eastAsiaTheme="minorEastAsia" w:hAnsiTheme="minorEastAsia"/>
          <w:b/>
        </w:rPr>
        <w:t>有限责任公司的缺点：</w:t>
      </w:r>
    </w:p>
    <w:p w:rsidR="009C6C07" w:rsidRPr="003C3886" w:rsidRDefault="009C6C07" w:rsidP="00E00642">
      <w:pPr>
        <w:pStyle w:val="a7"/>
        <w:spacing w:line="420" w:lineRule="atLeast"/>
        <w:jc w:val="both"/>
        <w:rPr>
          <w:rFonts w:asciiTheme="minorEastAsia" w:eastAsiaTheme="minorEastAsia" w:hAnsiTheme="minorEastAsia"/>
        </w:rPr>
      </w:pPr>
      <w:r w:rsidRPr="003C3886">
        <w:rPr>
          <w:rFonts w:asciiTheme="minorEastAsia" w:eastAsiaTheme="minorEastAsia" w:hAnsiTheme="minorEastAsia"/>
        </w:rPr>
        <w:t xml:space="preserve">　　1、只有发起人集资方式筹集资金，且人数有限，不利于资本大量集中</w:t>
      </w:r>
      <w:r w:rsidR="003C3886">
        <w:rPr>
          <w:rFonts w:asciiTheme="minorEastAsia" w:eastAsiaTheme="minorEastAsia" w:hAnsiTheme="minorEastAsia" w:hint="eastAsia"/>
        </w:rPr>
        <w:t>；</w:t>
      </w:r>
    </w:p>
    <w:p w:rsidR="009C6C07" w:rsidRPr="003C3886" w:rsidRDefault="009C6C07" w:rsidP="00E00642">
      <w:pPr>
        <w:pStyle w:val="a7"/>
        <w:spacing w:line="420" w:lineRule="atLeast"/>
        <w:jc w:val="both"/>
        <w:rPr>
          <w:rFonts w:asciiTheme="minorEastAsia" w:eastAsiaTheme="minorEastAsia" w:hAnsiTheme="minorEastAsia"/>
        </w:rPr>
      </w:pPr>
      <w:r w:rsidRPr="003C3886">
        <w:rPr>
          <w:rFonts w:asciiTheme="minorEastAsia" w:eastAsiaTheme="minorEastAsia" w:hAnsiTheme="minorEastAsia"/>
        </w:rPr>
        <w:t xml:space="preserve">　　2、股东股权的转让受到严格的限制，资本流动性差，不利于用股权转让的方式规避风险。</w:t>
      </w:r>
    </w:p>
    <w:p w:rsidR="009C6C07" w:rsidRPr="003C3886" w:rsidRDefault="009C6C07" w:rsidP="00E00642">
      <w:pPr>
        <w:pStyle w:val="a7"/>
        <w:spacing w:line="420" w:lineRule="atLeast"/>
        <w:jc w:val="both"/>
        <w:rPr>
          <w:rFonts w:asciiTheme="minorEastAsia" w:eastAsiaTheme="minorEastAsia" w:hAnsiTheme="minorEastAsia"/>
          <w:b/>
        </w:rPr>
      </w:pPr>
      <w:r w:rsidRPr="003C3886">
        <w:rPr>
          <w:rFonts w:asciiTheme="minorEastAsia" w:eastAsiaTheme="minorEastAsia" w:hAnsiTheme="minorEastAsia"/>
          <w:b/>
        </w:rPr>
        <w:t>股份有限公司的优点：</w:t>
      </w:r>
    </w:p>
    <w:p w:rsidR="009C6C07" w:rsidRPr="003C3886" w:rsidRDefault="009C6C07" w:rsidP="00E00642">
      <w:pPr>
        <w:pStyle w:val="a7"/>
        <w:spacing w:line="420" w:lineRule="atLeast"/>
        <w:jc w:val="both"/>
        <w:rPr>
          <w:rFonts w:asciiTheme="minorEastAsia" w:eastAsiaTheme="minorEastAsia" w:hAnsiTheme="minorEastAsia"/>
        </w:rPr>
      </w:pPr>
      <w:r w:rsidRPr="003C3886">
        <w:rPr>
          <w:rFonts w:asciiTheme="minorEastAsia" w:eastAsiaTheme="minorEastAsia" w:hAnsiTheme="minorEastAsia"/>
        </w:rPr>
        <w:t xml:space="preserve">　　1、可迅速聚集大量资本，可广泛聚集社会闲散资金形成资本，有利于公司的成长</w:t>
      </w:r>
      <w:r w:rsidR="003C3886">
        <w:rPr>
          <w:rFonts w:asciiTheme="minorEastAsia" w:eastAsiaTheme="minorEastAsia" w:hAnsiTheme="minorEastAsia" w:hint="eastAsia"/>
        </w:rPr>
        <w:t>；</w:t>
      </w:r>
    </w:p>
    <w:p w:rsidR="009C6C07" w:rsidRPr="003C3886" w:rsidRDefault="009C6C07" w:rsidP="00E00642">
      <w:pPr>
        <w:pStyle w:val="a7"/>
        <w:spacing w:line="420" w:lineRule="atLeast"/>
        <w:jc w:val="both"/>
        <w:rPr>
          <w:rFonts w:asciiTheme="minorEastAsia" w:eastAsiaTheme="minorEastAsia" w:hAnsiTheme="minorEastAsia"/>
        </w:rPr>
      </w:pPr>
      <w:r w:rsidRPr="003C3886">
        <w:rPr>
          <w:rFonts w:asciiTheme="minorEastAsia" w:eastAsiaTheme="minorEastAsia" w:hAnsiTheme="minorEastAsia"/>
        </w:rPr>
        <w:t xml:space="preserve">　　2、有利于分散投资者的风险</w:t>
      </w:r>
      <w:r w:rsidR="003C3886">
        <w:rPr>
          <w:rFonts w:asciiTheme="minorEastAsia" w:eastAsiaTheme="minorEastAsia" w:hAnsiTheme="minorEastAsia" w:hint="eastAsia"/>
        </w:rPr>
        <w:t>；</w:t>
      </w:r>
    </w:p>
    <w:p w:rsidR="009C6C07" w:rsidRPr="003C3886" w:rsidRDefault="009C6C07" w:rsidP="00E00642">
      <w:pPr>
        <w:pStyle w:val="a7"/>
        <w:spacing w:line="420" w:lineRule="atLeast"/>
        <w:jc w:val="both"/>
        <w:rPr>
          <w:rFonts w:asciiTheme="minorEastAsia" w:eastAsiaTheme="minorEastAsia" w:hAnsiTheme="minorEastAsia"/>
          <w:b/>
        </w:rPr>
      </w:pPr>
      <w:r w:rsidRPr="003C3886">
        <w:rPr>
          <w:rFonts w:asciiTheme="minorEastAsia" w:eastAsiaTheme="minorEastAsia" w:hAnsiTheme="minorEastAsia"/>
          <w:b/>
        </w:rPr>
        <w:t>股份有限公司的缺点：</w:t>
      </w:r>
    </w:p>
    <w:p w:rsidR="009C6C07" w:rsidRPr="003C3886" w:rsidRDefault="009C6C07" w:rsidP="00E00642">
      <w:pPr>
        <w:pStyle w:val="a7"/>
        <w:spacing w:line="420" w:lineRule="atLeast"/>
        <w:jc w:val="both"/>
        <w:rPr>
          <w:rFonts w:asciiTheme="minorEastAsia" w:eastAsiaTheme="minorEastAsia" w:hAnsiTheme="minorEastAsia"/>
        </w:rPr>
      </w:pPr>
      <w:r w:rsidRPr="003C3886">
        <w:rPr>
          <w:rFonts w:asciiTheme="minorEastAsia" w:eastAsiaTheme="minorEastAsia" w:hAnsiTheme="minorEastAsia"/>
        </w:rPr>
        <w:t xml:space="preserve">　　1、设立的程序严格、复杂</w:t>
      </w:r>
      <w:r w:rsidR="003C3886">
        <w:rPr>
          <w:rFonts w:asciiTheme="minorEastAsia" w:eastAsiaTheme="minorEastAsia" w:hAnsiTheme="minorEastAsia" w:hint="eastAsia"/>
        </w:rPr>
        <w:t>；</w:t>
      </w:r>
      <w:r w:rsidRPr="003C3886">
        <w:rPr>
          <w:rFonts w:asciiTheme="minorEastAsia" w:eastAsiaTheme="minorEastAsia" w:hAnsiTheme="minorEastAsia"/>
        </w:rPr>
        <w:t xml:space="preserve"> </w:t>
      </w:r>
    </w:p>
    <w:p w:rsidR="009C6C07" w:rsidRPr="003C3886" w:rsidRDefault="009C6C07" w:rsidP="00E00642">
      <w:pPr>
        <w:pStyle w:val="a7"/>
        <w:spacing w:line="420" w:lineRule="atLeast"/>
        <w:ind w:firstLineChars="200" w:firstLine="480"/>
        <w:jc w:val="both"/>
        <w:rPr>
          <w:rFonts w:asciiTheme="minorEastAsia" w:eastAsiaTheme="minorEastAsia" w:hAnsiTheme="minorEastAsia"/>
        </w:rPr>
      </w:pPr>
      <w:r w:rsidRPr="003C3886">
        <w:rPr>
          <w:rFonts w:asciiTheme="minorEastAsia" w:eastAsiaTheme="minorEastAsia" w:hAnsiTheme="minorEastAsia"/>
        </w:rPr>
        <w:t>2、公司抗风险能力较差，大多数股东缺乏责任感</w:t>
      </w:r>
      <w:r w:rsidR="003C3886">
        <w:rPr>
          <w:rFonts w:asciiTheme="minorEastAsia" w:eastAsiaTheme="minorEastAsia" w:hAnsiTheme="minorEastAsia" w:hint="eastAsia"/>
        </w:rPr>
        <w:t>；</w:t>
      </w:r>
    </w:p>
    <w:p w:rsidR="009C6C07" w:rsidRPr="003C3886" w:rsidRDefault="009C6C07" w:rsidP="00E00642">
      <w:pPr>
        <w:pStyle w:val="a7"/>
        <w:spacing w:line="420" w:lineRule="atLeast"/>
        <w:ind w:firstLineChars="200" w:firstLine="480"/>
        <w:jc w:val="both"/>
        <w:rPr>
          <w:rFonts w:asciiTheme="minorEastAsia" w:eastAsiaTheme="minorEastAsia" w:hAnsiTheme="minorEastAsia"/>
        </w:rPr>
      </w:pPr>
      <w:r w:rsidRPr="003C3886">
        <w:rPr>
          <w:rFonts w:asciiTheme="minorEastAsia" w:eastAsiaTheme="minorEastAsia" w:hAnsiTheme="minorEastAsia" w:hint="eastAsia"/>
        </w:rPr>
        <w:t>3、随着投资人的不断进入，发起人股东的股权被稀释，存在失去公司控制权的风险。</w:t>
      </w:r>
    </w:p>
    <w:p w:rsidR="009C6C07" w:rsidRPr="003C3886" w:rsidRDefault="009C6C07" w:rsidP="00E00642">
      <w:pPr>
        <w:pStyle w:val="a7"/>
        <w:spacing w:line="420" w:lineRule="atLeast"/>
        <w:ind w:firstLineChars="200" w:firstLine="480"/>
        <w:jc w:val="both"/>
        <w:rPr>
          <w:rFonts w:asciiTheme="minorEastAsia" w:eastAsiaTheme="minorEastAsia" w:hAnsiTheme="minorEastAsia"/>
          <w:color w:val="333333"/>
        </w:rPr>
      </w:pPr>
    </w:p>
    <w:p w:rsidR="003C3886" w:rsidRPr="003C3886" w:rsidRDefault="003C3886" w:rsidP="00E00642">
      <w:pPr>
        <w:spacing w:line="220" w:lineRule="atLeast"/>
        <w:jc w:val="both"/>
        <w:rPr>
          <w:rFonts w:asciiTheme="minorEastAsia" w:eastAsiaTheme="minorEastAsia" w:hAnsiTheme="minorEastAsia"/>
          <w:b/>
          <w:sz w:val="24"/>
          <w:szCs w:val="24"/>
        </w:rPr>
      </w:pPr>
      <w:r w:rsidRPr="003C3886">
        <w:rPr>
          <w:rFonts w:asciiTheme="minorEastAsia" w:eastAsiaTheme="minorEastAsia" w:hAnsiTheme="minorEastAsia" w:hint="eastAsia"/>
          <w:b/>
          <w:sz w:val="24"/>
          <w:szCs w:val="24"/>
        </w:rPr>
        <w:lastRenderedPageBreak/>
        <w:t>二、股权设计方案</w:t>
      </w:r>
    </w:p>
    <w:p w:rsidR="004358AB" w:rsidRPr="00C215CE" w:rsidRDefault="00F92838" w:rsidP="00C215CE">
      <w:pPr>
        <w:pStyle w:val="a7"/>
        <w:spacing w:line="420" w:lineRule="atLeast"/>
        <w:ind w:firstLineChars="200" w:firstLine="482"/>
        <w:jc w:val="both"/>
        <w:rPr>
          <w:rFonts w:asciiTheme="minorEastAsia" w:eastAsiaTheme="minorEastAsia" w:hAnsiTheme="minorEastAsia"/>
          <w:b/>
        </w:rPr>
      </w:pPr>
      <w:r w:rsidRPr="00C215CE">
        <w:rPr>
          <w:rFonts w:asciiTheme="minorEastAsia" w:eastAsiaTheme="minorEastAsia" w:hAnsiTheme="minorEastAsia" w:hint="eastAsia"/>
          <w:b/>
        </w:rPr>
        <w:t>方案一：</w:t>
      </w:r>
    </w:p>
    <w:p w:rsidR="00F92838" w:rsidRPr="003C3886" w:rsidRDefault="00F92838" w:rsidP="00E00642">
      <w:pPr>
        <w:pStyle w:val="a7"/>
        <w:spacing w:line="420" w:lineRule="atLeast"/>
        <w:ind w:firstLineChars="200" w:firstLine="480"/>
        <w:jc w:val="both"/>
        <w:rPr>
          <w:rFonts w:asciiTheme="minorEastAsia" w:eastAsiaTheme="minorEastAsia" w:hAnsiTheme="minorEastAsia"/>
        </w:rPr>
      </w:pPr>
      <w:r w:rsidRPr="003C3886">
        <w:rPr>
          <w:rFonts w:asciiTheme="minorEastAsia" w:eastAsiaTheme="minorEastAsia" w:hAnsiTheme="minorEastAsia" w:hint="eastAsia"/>
        </w:rPr>
        <w:t>公司类型：有限责任公司</w:t>
      </w:r>
    </w:p>
    <w:p w:rsidR="00F92838" w:rsidRPr="003C3886" w:rsidRDefault="00F92838" w:rsidP="00E00642">
      <w:pPr>
        <w:pStyle w:val="a7"/>
        <w:spacing w:line="420" w:lineRule="atLeast"/>
        <w:ind w:firstLineChars="200" w:firstLine="480"/>
        <w:jc w:val="both"/>
        <w:rPr>
          <w:rFonts w:asciiTheme="minorEastAsia" w:eastAsiaTheme="minorEastAsia" w:hAnsiTheme="minorEastAsia"/>
        </w:rPr>
      </w:pPr>
      <w:r w:rsidRPr="003C3886">
        <w:rPr>
          <w:rFonts w:asciiTheme="minorEastAsia" w:eastAsiaTheme="minorEastAsia" w:hAnsiTheme="minorEastAsia" w:hint="eastAsia"/>
        </w:rPr>
        <w:t>股东人数：</w:t>
      </w:r>
      <w:r w:rsidR="002E477E" w:rsidRPr="003C3886">
        <w:rPr>
          <w:rFonts w:asciiTheme="minorEastAsia" w:eastAsiaTheme="minorEastAsia" w:hAnsiTheme="minorEastAsia" w:hint="eastAsia"/>
        </w:rPr>
        <w:t>2</w:t>
      </w:r>
      <w:r w:rsidRPr="003C3886">
        <w:rPr>
          <w:rFonts w:asciiTheme="minorEastAsia" w:eastAsiaTheme="minorEastAsia" w:hAnsiTheme="minorEastAsia" w:hint="eastAsia"/>
        </w:rPr>
        <w:t>—50人</w:t>
      </w:r>
    </w:p>
    <w:p w:rsidR="00F92838" w:rsidRPr="003C3886" w:rsidRDefault="00F92838" w:rsidP="00E00642">
      <w:pPr>
        <w:pStyle w:val="a7"/>
        <w:spacing w:line="420" w:lineRule="atLeast"/>
        <w:ind w:firstLineChars="200" w:firstLine="480"/>
        <w:jc w:val="both"/>
        <w:rPr>
          <w:rFonts w:asciiTheme="minorEastAsia" w:eastAsiaTheme="minorEastAsia" w:hAnsiTheme="minorEastAsia"/>
        </w:rPr>
      </w:pPr>
      <w:r w:rsidRPr="003C3886">
        <w:rPr>
          <w:rFonts w:asciiTheme="minorEastAsia" w:eastAsiaTheme="minorEastAsia" w:hAnsiTheme="minorEastAsia" w:hint="eastAsia"/>
        </w:rPr>
        <w:t>出资方式：货币，非货币（实物、知识产权、土地使用权等）</w:t>
      </w:r>
    </w:p>
    <w:p w:rsidR="00F92838" w:rsidRPr="003C3886" w:rsidRDefault="009C6C07" w:rsidP="00E00642">
      <w:pPr>
        <w:pStyle w:val="a7"/>
        <w:spacing w:line="420" w:lineRule="atLeast"/>
        <w:ind w:firstLineChars="200" w:firstLine="480"/>
        <w:jc w:val="both"/>
        <w:rPr>
          <w:rFonts w:asciiTheme="minorEastAsia" w:eastAsiaTheme="minorEastAsia" w:hAnsiTheme="minorEastAsia"/>
        </w:rPr>
      </w:pPr>
      <w:r w:rsidRPr="003C3886">
        <w:rPr>
          <w:rFonts w:asciiTheme="minorEastAsia" w:eastAsiaTheme="minorEastAsia" w:hAnsiTheme="minorEastAsia" w:hint="eastAsia"/>
        </w:rPr>
        <w:t>股权分配：同股同权（股东按实际出资比例分取红利和行使表决权</w:t>
      </w:r>
      <w:r w:rsidR="00F92838" w:rsidRPr="003C3886">
        <w:rPr>
          <w:rFonts w:asciiTheme="minorEastAsia" w:eastAsiaTheme="minorEastAsia" w:hAnsiTheme="minorEastAsia" w:hint="eastAsia"/>
        </w:rPr>
        <w:t>）</w:t>
      </w:r>
    </w:p>
    <w:p w:rsidR="009C6C07" w:rsidRPr="003C3886" w:rsidRDefault="009C6C07" w:rsidP="00E00642">
      <w:pPr>
        <w:pStyle w:val="a7"/>
        <w:spacing w:line="420" w:lineRule="atLeast"/>
        <w:ind w:firstLineChars="200" w:firstLine="480"/>
        <w:jc w:val="both"/>
        <w:rPr>
          <w:rFonts w:asciiTheme="minorEastAsia" w:eastAsiaTheme="minorEastAsia" w:hAnsiTheme="minorEastAsia"/>
        </w:rPr>
      </w:pPr>
      <w:r w:rsidRPr="003C3886">
        <w:rPr>
          <w:rFonts w:asciiTheme="minorEastAsia" w:eastAsiaTheme="minorEastAsia" w:hAnsiTheme="minorEastAsia" w:hint="eastAsia"/>
        </w:rPr>
        <w:t>股权转让：</w:t>
      </w:r>
    </w:p>
    <w:p w:rsidR="003C3886" w:rsidRDefault="009C6C07" w:rsidP="00E00642">
      <w:pPr>
        <w:pStyle w:val="a7"/>
        <w:spacing w:line="420" w:lineRule="atLeast"/>
        <w:ind w:firstLineChars="200" w:firstLine="480"/>
        <w:jc w:val="both"/>
        <w:rPr>
          <w:rFonts w:asciiTheme="minorEastAsia" w:eastAsiaTheme="minorEastAsia" w:hAnsiTheme="minorEastAsia"/>
        </w:rPr>
      </w:pPr>
      <w:r w:rsidRPr="003C3886">
        <w:rPr>
          <w:rFonts w:asciiTheme="minorEastAsia" w:eastAsiaTheme="minorEastAsia" w:hAnsiTheme="minorEastAsia"/>
        </w:rPr>
        <w:t>股东向股东以外的人转让股权，应当经其他股东过半数同意。股东应就其股权转让事项书面通知其他股东征求同意，其他股东自接到书面通知之日起满三十日未答复的，视为同意转让。其他股东半数以上不同意转让的，不同意的股东应当购买该转让的股权；不购买的，视为同意转让。</w:t>
      </w:r>
      <w:r w:rsidR="003C3886">
        <w:rPr>
          <w:rFonts w:asciiTheme="minorEastAsia" w:eastAsiaTheme="minorEastAsia" w:hAnsiTheme="minorEastAsia"/>
        </w:rPr>
        <w:t xml:space="preserve"> </w:t>
      </w:r>
    </w:p>
    <w:p w:rsidR="00F92838" w:rsidRPr="003C3886" w:rsidRDefault="009C6C07" w:rsidP="00E00642">
      <w:pPr>
        <w:pStyle w:val="a7"/>
        <w:spacing w:line="420" w:lineRule="atLeast"/>
        <w:ind w:firstLineChars="200" w:firstLine="480"/>
        <w:jc w:val="both"/>
        <w:rPr>
          <w:rFonts w:asciiTheme="minorEastAsia" w:eastAsiaTheme="minorEastAsia" w:hAnsiTheme="minorEastAsia"/>
        </w:rPr>
      </w:pPr>
      <w:r w:rsidRPr="003C3886">
        <w:rPr>
          <w:rFonts w:asciiTheme="minorEastAsia" w:eastAsiaTheme="minorEastAsia" w:hAnsiTheme="minorEastAsia"/>
        </w:rPr>
        <w:t>经股东同意转让的股权，在同等条件下，其他股东有优先购买权。两个以上股东主张行使优先购买权的，协商确定各自的购买比例；协商不成的，按照转让时各自的出资比例行使优先购买权。</w:t>
      </w:r>
    </w:p>
    <w:p w:rsidR="009C6C07" w:rsidRPr="003C3886" w:rsidRDefault="003C3886" w:rsidP="00E00642">
      <w:pPr>
        <w:pStyle w:val="a7"/>
        <w:spacing w:line="420" w:lineRule="atLeast"/>
        <w:ind w:firstLineChars="200" w:firstLine="480"/>
        <w:jc w:val="both"/>
        <w:rPr>
          <w:rFonts w:asciiTheme="minorEastAsia" w:eastAsiaTheme="minorEastAsia" w:hAnsiTheme="minorEastAsia"/>
          <w:color w:val="FF0000"/>
        </w:rPr>
      </w:pPr>
      <w:r>
        <w:rPr>
          <w:rFonts w:asciiTheme="minorEastAsia" w:eastAsiaTheme="minorEastAsia" w:hAnsiTheme="minorEastAsia" w:hint="eastAsia"/>
          <w:color w:val="FF0000"/>
        </w:rPr>
        <w:t>（</w:t>
      </w:r>
      <w:r w:rsidRPr="003C3886">
        <w:rPr>
          <w:rFonts w:asciiTheme="minorEastAsia" w:eastAsiaTheme="minorEastAsia" w:hAnsiTheme="minorEastAsia" w:hint="eastAsia"/>
          <w:color w:val="FF0000"/>
        </w:rPr>
        <w:t>此方案是根据《公司法》基本规定设计的，为有限责任公司最基本的股权结构设计，仅供参照。</w:t>
      </w:r>
      <w:r>
        <w:rPr>
          <w:rFonts w:asciiTheme="minorEastAsia" w:eastAsiaTheme="minorEastAsia" w:hAnsiTheme="minorEastAsia" w:hint="eastAsia"/>
          <w:color w:val="FF0000"/>
        </w:rPr>
        <w:t>）</w:t>
      </w:r>
    </w:p>
    <w:p w:rsidR="009C6C07" w:rsidRPr="003C3886" w:rsidRDefault="009C6C07" w:rsidP="00E00642">
      <w:pPr>
        <w:spacing w:line="220" w:lineRule="atLeast"/>
        <w:jc w:val="both"/>
        <w:rPr>
          <w:rFonts w:asciiTheme="minorEastAsia" w:eastAsiaTheme="minorEastAsia" w:hAnsiTheme="minorEastAsia"/>
          <w:sz w:val="24"/>
          <w:szCs w:val="24"/>
        </w:rPr>
      </w:pPr>
    </w:p>
    <w:p w:rsidR="009C6C07" w:rsidRPr="00C215CE" w:rsidRDefault="009C6C07" w:rsidP="00C215CE">
      <w:pPr>
        <w:pStyle w:val="a7"/>
        <w:spacing w:line="420" w:lineRule="atLeast"/>
        <w:ind w:firstLineChars="200" w:firstLine="482"/>
        <w:jc w:val="both"/>
        <w:rPr>
          <w:rFonts w:asciiTheme="minorEastAsia" w:eastAsiaTheme="minorEastAsia" w:hAnsiTheme="minorEastAsia"/>
          <w:b/>
        </w:rPr>
      </w:pPr>
      <w:r w:rsidRPr="00C215CE">
        <w:rPr>
          <w:rFonts w:asciiTheme="minorEastAsia" w:eastAsiaTheme="minorEastAsia" w:hAnsiTheme="minorEastAsia" w:hint="eastAsia"/>
          <w:b/>
        </w:rPr>
        <w:t>方案二：</w:t>
      </w:r>
    </w:p>
    <w:p w:rsidR="009C6C07" w:rsidRPr="003C3886" w:rsidRDefault="009C6C07" w:rsidP="00E00642">
      <w:pPr>
        <w:pStyle w:val="a7"/>
        <w:spacing w:line="420" w:lineRule="atLeast"/>
        <w:ind w:firstLineChars="200" w:firstLine="480"/>
        <w:jc w:val="both"/>
        <w:rPr>
          <w:rFonts w:asciiTheme="minorEastAsia" w:eastAsiaTheme="minorEastAsia" w:hAnsiTheme="minorEastAsia"/>
        </w:rPr>
      </w:pPr>
      <w:r w:rsidRPr="003C3886">
        <w:rPr>
          <w:rFonts w:asciiTheme="minorEastAsia" w:eastAsiaTheme="minorEastAsia" w:hAnsiTheme="minorEastAsia" w:hint="eastAsia"/>
        </w:rPr>
        <w:t>公司类型：有限责任公司</w:t>
      </w:r>
    </w:p>
    <w:p w:rsidR="009C6C07" w:rsidRPr="003C3886" w:rsidRDefault="009C6C07" w:rsidP="00E00642">
      <w:pPr>
        <w:pStyle w:val="a7"/>
        <w:spacing w:line="420" w:lineRule="atLeast"/>
        <w:ind w:firstLineChars="200" w:firstLine="480"/>
        <w:jc w:val="both"/>
        <w:rPr>
          <w:rFonts w:asciiTheme="minorEastAsia" w:eastAsiaTheme="minorEastAsia" w:hAnsiTheme="minorEastAsia"/>
        </w:rPr>
      </w:pPr>
      <w:r w:rsidRPr="003C3886">
        <w:rPr>
          <w:rFonts w:asciiTheme="minorEastAsia" w:eastAsiaTheme="minorEastAsia" w:hAnsiTheme="minorEastAsia" w:hint="eastAsia"/>
        </w:rPr>
        <w:t>股东人数：2—50人</w:t>
      </w:r>
    </w:p>
    <w:p w:rsidR="009C6C07" w:rsidRPr="003C3886" w:rsidRDefault="009C6C07" w:rsidP="00E00642">
      <w:pPr>
        <w:pStyle w:val="a7"/>
        <w:spacing w:line="420" w:lineRule="atLeast"/>
        <w:ind w:firstLineChars="200" w:firstLine="480"/>
        <w:jc w:val="both"/>
        <w:rPr>
          <w:rFonts w:asciiTheme="minorEastAsia" w:eastAsiaTheme="minorEastAsia" w:hAnsiTheme="minorEastAsia"/>
        </w:rPr>
      </w:pPr>
      <w:r w:rsidRPr="003C3886">
        <w:rPr>
          <w:rFonts w:asciiTheme="minorEastAsia" w:eastAsiaTheme="minorEastAsia" w:hAnsiTheme="minorEastAsia" w:hint="eastAsia"/>
        </w:rPr>
        <w:t>出资方式：货币，非货币（实物、知识产权、土地使用权等）</w:t>
      </w:r>
    </w:p>
    <w:p w:rsidR="009C6C07" w:rsidRPr="003C3886" w:rsidRDefault="009C6C07" w:rsidP="00E00642">
      <w:pPr>
        <w:pStyle w:val="a7"/>
        <w:spacing w:line="420" w:lineRule="atLeast"/>
        <w:ind w:firstLineChars="200" w:firstLine="480"/>
        <w:jc w:val="both"/>
        <w:rPr>
          <w:rFonts w:asciiTheme="minorEastAsia" w:eastAsiaTheme="minorEastAsia" w:hAnsiTheme="minorEastAsia"/>
        </w:rPr>
      </w:pPr>
      <w:r w:rsidRPr="003C3886">
        <w:rPr>
          <w:rFonts w:asciiTheme="minorEastAsia" w:eastAsiaTheme="minorEastAsia" w:hAnsiTheme="minorEastAsia" w:hint="eastAsia"/>
        </w:rPr>
        <w:t>股权分配：</w:t>
      </w:r>
    </w:p>
    <w:p w:rsidR="009C6C07" w:rsidRPr="003C3886" w:rsidRDefault="003C3886" w:rsidP="00E00642">
      <w:pPr>
        <w:pStyle w:val="a7"/>
        <w:spacing w:line="420" w:lineRule="atLeast"/>
        <w:ind w:firstLineChars="200" w:firstLine="480"/>
        <w:jc w:val="both"/>
        <w:rPr>
          <w:rFonts w:asciiTheme="minorEastAsia" w:eastAsiaTheme="minorEastAsia" w:hAnsiTheme="minorEastAsia"/>
        </w:rPr>
      </w:pPr>
      <w:r>
        <w:rPr>
          <w:rFonts w:asciiTheme="minorEastAsia" w:eastAsiaTheme="minorEastAsia" w:hAnsiTheme="minorEastAsia" w:hint="eastAsia"/>
        </w:rPr>
        <w:lastRenderedPageBreak/>
        <w:t>1.</w:t>
      </w:r>
      <w:r w:rsidR="009C6C07" w:rsidRPr="003C3886">
        <w:rPr>
          <w:rFonts w:asciiTheme="minorEastAsia" w:eastAsiaTheme="minorEastAsia" w:hAnsiTheme="minorEastAsia"/>
        </w:rPr>
        <w:t>股东按照实缴的出资比例分取红利；公司新增资本时，股东有权优先按照实缴的出资比例认缴出资。</w:t>
      </w:r>
      <w:r w:rsidR="009C6C07" w:rsidRPr="003C3886">
        <w:rPr>
          <w:rFonts w:asciiTheme="minorEastAsia" w:eastAsiaTheme="minorEastAsia" w:hAnsiTheme="minorEastAsia" w:hint="eastAsia"/>
        </w:rPr>
        <w:t>股东间也可通过协商，不按</w:t>
      </w:r>
      <w:r w:rsidR="009C6C07" w:rsidRPr="003C3886">
        <w:rPr>
          <w:rFonts w:asciiTheme="minorEastAsia" w:eastAsiaTheme="minorEastAsia" w:hAnsiTheme="minorEastAsia"/>
        </w:rPr>
        <w:t>实缴</w:t>
      </w:r>
      <w:r w:rsidR="009C6C07" w:rsidRPr="003C3886">
        <w:rPr>
          <w:rFonts w:asciiTheme="minorEastAsia" w:eastAsiaTheme="minorEastAsia" w:hAnsiTheme="minorEastAsia" w:hint="eastAsia"/>
        </w:rPr>
        <w:t>出资比例另行确定</w:t>
      </w:r>
      <w:r w:rsidR="009C6C07" w:rsidRPr="003C3886">
        <w:rPr>
          <w:rFonts w:asciiTheme="minorEastAsia" w:eastAsiaTheme="minorEastAsia" w:hAnsiTheme="minorEastAsia"/>
        </w:rPr>
        <w:t>分取红利</w:t>
      </w:r>
      <w:r w:rsidR="009C6C07" w:rsidRPr="003C3886">
        <w:rPr>
          <w:rFonts w:asciiTheme="minorEastAsia" w:eastAsiaTheme="minorEastAsia" w:hAnsiTheme="minorEastAsia" w:hint="eastAsia"/>
        </w:rPr>
        <w:t>和</w:t>
      </w:r>
      <w:r w:rsidR="009C6C07" w:rsidRPr="003C3886">
        <w:rPr>
          <w:rFonts w:asciiTheme="minorEastAsia" w:eastAsiaTheme="minorEastAsia" w:hAnsiTheme="minorEastAsia"/>
        </w:rPr>
        <w:t>优先认缴出资</w:t>
      </w:r>
      <w:r w:rsidR="009C6C07" w:rsidRPr="003C3886">
        <w:rPr>
          <w:rFonts w:asciiTheme="minorEastAsia" w:eastAsiaTheme="minorEastAsia" w:hAnsiTheme="minorEastAsia" w:hint="eastAsia"/>
        </w:rPr>
        <w:t>的比例</w:t>
      </w:r>
      <w:r w:rsidR="009C6C07" w:rsidRPr="003C3886">
        <w:rPr>
          <w:rFonts w:asciiTheme="minorEastAsia" w:eastAsiaTheme="minorEastAsia" w:hAnsiTheme="minorEastAsia"/>
        </w:rPr>
        <w:t>。</w:t>
      </w:r>
      <w:r w:rsidR="00777AAE" w:rsidRPr="003C3886">
        <w:rPr>
          <w:rFonts w:asciiTheme="minorEastAsia" w:eastAsiaTheme="minorEastAsia" w:hAnsiTheme="minorEastAsia" w:hint="eastAsia"/>
        </w:rPr>
        <w:t>公司须预留一部分分红用作员工激励。</w:t>
      </w:r>
    </w:p>
    <w:p w:rsidR="00FC41D1" w:rsidRPr="003C3886" w:rsidRDefault="003C3886" w:rsidP="00E00642">
      <w:pPr>
        <w:pStyle w:val="a7"/>
        <w:spacing w:line="420" w:lineRule="atLeast"/>
        <w:ind w:firstLineChars="200" w:firstLine="480"/>
        <w:jc w:val="both"/>
        <w:rPr>
          <w:rFonts w:asciiTheme="minorEastAsia" w:eastAsiaTheme="minorEastAsia" w:hAnsiTheme="minorEastAsia"/>
        </w:rPr>
      </w:pPr>
      <w:r>
        <w:rPr>
          <w:rFonts w:asciiTheme="minorEastAsia" w:eastAsiaTheme="minorEastAsia" w:hAnsiTheme="minorEastAsia" w:hint="eastAsia"/>
        </w:rPr>
        <w:t>2.</w:t>
      </w:r>
      <w:r w:rsidR="009C6C07" w:rsidRPr="003C3886">
        <w:rPr>
          <w:rFonts w:asciiTheme="minorEastAsia" w:eastAsiaTheme="minorEastAsia" w:hAnsiTheme="minorEastAsia" w:hint="eastAsia"/>
        </w:rPr>
        <w:t>表决权</w:t>
      </w:r>
      <w:r w:rsidR="00FC41D1" w:rsidRPr="003C3886">
        <w:rPr>
          <w:rFonts w:asciiTheme="minorEastAsia" w:eastAsiaTheme="minorEastAsia" w:hAnsiTheme="minorEastAsia" w:hint="eastAsia"/>
        </w:rPr>
        <w:t>分配的两种方式：</w:t>
      </w:r>
      <w:r>
        <w:rPr>
          <w:rFonts w:asciiTheme="minorEastAsia" w:eastAsiaTheme="minorEastAsia" w:hAnsiTheme="minorEastAsia" w:hint="eastAsia"/>
        </w:rPr>
        <w:t>（二选一）</w:t>
      </w:r>
    </w:p>
    <w:p w:rsidR="009C6C07" w:rsidRPr="003C3886" w:rsidRDefault="00FC41D1" w:rsidP="00E00642">
      <w:pPr>
        <w:pStyle w:val="a7"/>
        <w:spacing w:line="420" w:lineRule="atLeast"/>
        <w:ind w:firstLineChars="200" w:firstLine="480"/>
        <w:jc w:val="both"/>
        <w:rPr>
          <w:rFonts w:asciiTheme="minorEastAsia" w:eastAsiaTheme="minorEastAsia" w:hAnsiTheme="minorEastAsia"/>
        </w:rPr>
      </w:pPr>
      <w:r w:rsidRPr="003C3886">
        <w:rPr>
          <w:rFonts w:asciiTheme="minorEastAsia" w:eastAsiaTheme="minorEastAsia" w:hAnsiTheme="minorEastAsia" w:hint="eastAsia"/>
        </w:rPr>
        <w:t>（1）</w:t>
      </w:r>
      <w:r w:rsidR="009C6C07" w:rsidRPr="003C3886">
        <w:rPr>
          <w:rFonts w:asciiTheme="minorEastAsia" w:eastAsiaTheme="minorEastAsia" w:hAnsiTheme="minorEastAsia" w:hint="eastAsia"/>
        </w:rPr>
        <w:t>不按出资比例分配，结合</w:t>
      </w:r>
      <w:r w:rsidR="009C6C07" w:rsidRPr="003C3886">
        <w:rPr>
          <w:rFonts w:asciiTheme="minorEastAsia" w:eastAsiaTheme="minorEastAsia" w:hAnsiTheme="minorEastAsia"/>
        </w:rPr>
        <w:t>实缴</w:t>
      </w:r>
      <w:r w:rsidR="009C6C07" w:rsidRPr="003C3886">
        <w:rPr>
          <w:rFonts w:asciiTheme="minorEastAsia" w:eastAsiaTheme="minorEastAsia" w:hAnsiTheme="minorEastAsia" w:hint="eastAsia"/>
        </w:rPr>
        <w:t>出资额、股东手中掌握的稀有资源（</w:t>
      </w:r>
      <w:r w:rsidR="004A6F87" w:rsidRPr="003C3886">
        <w:rPr>
          <w:rFonts w:asciiTheme="minorEastAsia" w:eastAsiaTheme="minorEastAsia" w:hAnsiTheme="minorEastAsia" w:hint="eastAsia"/>
        </w:rPr>
        <w:t>市场</w:t>
      </w:r>
      <w:r w:rsidR="009C6C07" w:rsidRPr="003C3886">
        <w:rPr>
          <w:rFonts w:asciiTheme="minorEastAsia" w:eastAsiaTheme="minorEastAsia" w:hAnsiTheme="minorEastAsia" w:hint="eastAsia"/>
        </w:rPr>
        <w:t>资源、技术资源、人力资源、管理资源等）确定</w:t>
      </w:r>
      <w:r w:rsidR="00ED14F9" w:rsidRPr="003C3886">
        <w:rPr>
          <w:rFonts w:asciiTheme="minorEastAsia" w:eastAsiaTheme="minorEastAsia" w:hAnsiTheme="minorEastAsia" w:hint="eastAsia"/>
        </w:rPr>
        <w:t>股东会会议中股东</w:t>
      </w:r>
      <w:r w:rsidR="009C6C07" w:rsidRPr="003C3886">
        <w:rPr>
          <w:rFonts w:asciiTheme="minorEastAsia" w:eastAsiaTheme="minorEastAsia" w:hAnsiTheme="minorEastAsia" w:hint="eastAsia"/>
        </w:rPr>
        <w:t>行使表决权的比例。</w:t>
      </w:r>
    </w:p>
    <w:p w:rsidR="009C6C07" w:rsidRPr="003C3886" w:rsidRDefault="00FC41D1" w:rsidP="00E00642">
      <w:pPr>
        <w:pStyle w:val="a7"/>
        <w:spacing w:line="420" w:lineRule="atLeast"/>
        <w:ind w:firstLineChars="200" w:firstLine="480"/>
        <w:jc w:val="both"/>
        <w:rPr>
          <w:rFonts w:asciiTheme="minorEastAsia" w:eastAsiaTheme="minorEastAsia" w:hAnsiTheme="minorEastAsia"/>
        </w:rPr>
      </w:pPr>
      <w:r w:rsidRPr="003C3886">
        <w:rPr>
          <w:rFonts w:asciiTheme="minorEastAsia" w:eastAsiaTheme="minorEastAsia" w:hAnsiTheme="minorEastAsia" w:hint="eastAsia"/>
        </w:rPr>
        <w:t>（2）</w:t>
      </w:r>
      <w:r w:rsidR="009C6C07" w:rsidRPr="003C3886">
        <w:rPr>
          <w:rFonts w:asciiTheme="minorEastAsia" w:eastAsiaTheme="minorEastAsia" w:hAnsiTheme="minorEastAsia" w:hint="eastAsia"/>
        </w:rPr>
        <w:t>当公司发起人股东的出资比例高于  %时，股东会会议由股东按出资比例行使</w:t>
      </w:r>
      <w:r w:rsidR="003C3886">
        <w:rPr>
          <w:rFonts w:asciiTheme="minorEastAsia" w:eastAsiaTheme="minorEastAsia" w:hAnsiTheme="minorEastAsia" w:hint="eastAsia"/>
        </w:rPr>
        <w:t>表决权；</w:t>
      </w:r>
      <w:r w:rsidR="009C6C07" w:rsidRPr="003C3886">
        <w:rPr>
          <w:rFonts w:asciiTheme="minorEastAsia" w:eastAsiaTheme="minorEastAsia" w:hAnsiTheme="minorEastAsia" w:hint="eastAsia"/>
        </w:rPr>
        <w:t>当公司发起人股东的出资比例等于或低于  %时，发起人股东在股东会会议中的表决权锁定为  %；剩余  %的表决权由其他股东按出资比例分配。</w:t>
      </w:r>
    </w:p>
    <w:p w:rsidR="007600A8" w:rsidRPr="003C3886" w:rsidRDefault="007600A8" w:rsidP="00E00642">
      <w:pPr>
        <w:pStyle w:val="a7"/>
        <w:spacing w:line="420" w:lineRule="atLeast"/>
        <w:ind w:firstLineChars="200" w:firstLine="482"/>
        <w:jc w:val="both"/>
        <w:rPr>
          <w:rFonts w:asciiTheme="minorEastAsia" w:eastAsiaTheme="minorEastAsia" w:hAnsiTheme="minorEastAsia"/>
        </w:rPr>
      </w:pPr>
      <w:r w:rsidRPr="003C3886">
        <w:rPr>
          <w:rFonts w:asciiTheme="minorEastAsia" w:eastAsiaTheme="minorEastAsia" w:hAnsiTheme="minorEastAsia" w:hint="eastAsia"/>
          <w:b/>
        </w:rPr>
        <w:t>表决权的特别规定</w:t>
      </w:r>
      <w:r w:rsidRPr="003C3886">
        <w:rPr>
          <w:rFonts w:asciiTheme="minorEastAsia" w:eastAsiaTheme="minorEastAsia" w:hAnsiTheme="minorEastAsia" w:hint="eastAsia"/>
        </w:rPr>
        <w:t>：增资股东将出资全部用于单个项目时，对该项目的具体决策，该增资股东享有其实际出资占项目总投资比例的表决权。</w:t>
      </w:r>
      <w:r w:rsidR="00AE020A">
        <w:rPr>
          <w:rFonts w:asciiTheme="minorEastAsia" w:eastAsiaTheme="minorEastAsia" w:hAnsiTheme="minorEastAsia" w:hint="eastAsia"/>
        </w:rPr>
        <w:t>但此种特殊表决权不适用于公司其他事项的决策。</w:t>
      </w:r>
    </w:p>
    <w:p w:rsidR="00FC41D1" w:rsidRPr="003C3886" w:rsidRDefault="003C3886" w:rsidP="00E00642">
      <w:pPr>
        <w:pStyle w:val="a7"/>
        <w:spacing w:line="420" w:lineRule="atLeast"/>
        <w:ind w:firstLineChars="200" w:firstLine="480"/>
        <w:jc w:val="both"/>
        <w:rPr>
          <w:rFonts w:asciiTheme="minorEastAsia" w:eastAsiaTheme="minorEastAsia" w:hAnsiTheme="minorEastAsia"/>
          <w:color w:val="FF0000"/>
        </w:rPr>
      </w:pPr>
      <w:r w:rsidRPr="003C3886">
        <w:rPr>
          <w:rFonts w:asciiTheme="minorEastAsia" w:eastAsiaTheme="minorEastAsia" w:hAnsiTheme="minorEastAsia" w:hint="eastAsia"/>
          <w:color w:val="FF0000"/>
        </w:rPr>
        <w:t>（</w:t>
      </w:r>
      <w:r w:rsidR="00FC41D1" w:rsidRPr="003C3886">
        <w:rPr>
          <w:rFonts w:asciiTheme="minorEastAsia" w:eastAsiaTheme="minorEastAsia" w:hAnsiTheme="minorEastAsia" w:hint="eastAsia"/>
          <w:color w:val="FF0000"/>
        </w:rPr>
        <w:t>无论采取哪种方式，表决权的分配方案必须在公司章程中载明才具有法律效力。</w:t>
      </w:r>
      <w:r w:rsidRPr="003C3886">
        <w:rPr>
          <w:rFonts w:asciiTheme="minorEastAsia" w:eastAsiaTheme="minorEastAsia" w:hAnsiTheme="minorEastAsia" w:hint="eastAsia"/>
          <w:color w:val="FF0000"/>
        </w:rPr>
        <w:t>）</w:t>
      </w:r>
    </w:p>
    <w:p w:rsidR="00FC41D1" w:rsidRPr="003C3886" w:rsidRDefault="00FC41D1" w:rsidP="00E00642">
      <w:pPr>
        <w:pStyle w:val="a7"/>
        <w:spacing w:line="420" w:lineRule="atLeast"/>
        <w:ind w:firstLineChars="200" w:firstLine="480"/>
        <w:jc w:val="both"/>
        <w:rPr>
          <w:rFonts w:asciiTheme="minorEastAsia" w:eastAsiaTheme="minorEastAsia" w:hAnsiTheme="minorEastAsia"/>
        </w:rPr>
      </w:pPr>
      <w:r w:rsidRPr="003C3886">
        <w:rPr>
          <w:rFonts w:asciiTheme="minorEastAsia" w:eastAsiaTheme="minorEastAsia" w:hAnsiTheme="minorEastAsia" w:hint="eastAsia"/>
        </w:rPr>
        <w:t>股权转让：</w:t>
      </w:r>
    </w:p>
    <w:p w:rsidR="009C6C07" w:rsidRPr="003C3886" w:rsidRDefault="00FC41D1" w:rsidP="00E00642">
      <w:pPr>
        <w:pStyle w:val="a7"/>
        <w:spacing w:line="420" w:lineRule="atLeast"/>
        <w:ind w:firstLineChars="200" w:firstLine="480"/>
        <w:jc w:val="both"/>
        <w:rPr>
          <w:rFonts w:asciiTheme="minorEastAsia" w:eastAsiaTheme="minorEastAsia" w:hAnsiTheme="minorEastAsia"/>
        </w:rPr>
      </w:pPr>
      <w:r w:rsidRPr="003C3886">
        <w:rPr>
          <w:rFonts w:asciiTheme="minorEastAsia" w:eastAsiaTheme="minorEastAsia" w:hAnsiTheme="minorEastAsia" w:hint="eastAsia"/>
        </w:rPr>
        <w:t>由于采取的是同股不同权的形式，因此当股东转让股份</w:t>
      </w:r>
      <w:r w:rsidR="00CC1200" w:rsidRPr="003C3886">
        <w:rPr>
          <w:rFonts w:asciiTheme="minorEastAsia" w:eastAsiaTheme="minorEastAsia" w:hAnsiTheme="minorEastAsia" w:hint="eastAsia"/>
        </w:rPr>
        <w:t>时</w:t>
      </w:r>
      <w:r w:rsidRPr="003C3886">
        <w:rPr>
          <w:rFonts w:asciiTheme="minorEastAsia" w:eastAsiaTheme="minorEastAsia" w:hAnsiTheme="minorEastAsia" w:hint="eastAsia"/>
        </w:rPr>
        <w:t>应设立更加严格的条件，对于持有特别股（分红或表决权比例高于实际出资比例）的股东转让手中股份时，应有三分之二以上的股东同意，并由全体股东重新确定股权分配比例后方可转让。</w:t>
      </w:r>
    </w:p>
    <w:p w:rsidR="00CC1200" w:rsidRPr="003C3886" w:rsidRDefault="00CC1200" w:rsidP="00E00642">
      <w:pPr>
        <w:spacing w:line="220" w:lineRule="atLeast"/>
        <w:jc w:val="both"/>
        <w:rPr>
          <w:rFonts w:asciiTheme="minorEastAsia" w:eastAsiaTheme="minorEastAsia" w:hAnsiTheme="minorEastAsia"/>
          <w:sz w:val="24"/>
          <w:szCs w:val="24"/>
        </w:rPr>
      </w:pPr>
    </w:p>
    <w:p w:rsidR="00CC1200" w:rsidRPr="003C3886" w:rsidRDefault="00CC1200" w:rsidP="00E00642">
      <w:pPr>
        <w:pStyle w:val="a7"/>
        <w:spacing w:line="420" w:lineRule="atLeast"/>
        <w:ind w:firstLineChars="200" w:firstLine="480"/>
        <w:jc w:val="both"/>
        <w:rPr>
          <w:rFonts w:asciiTheme="minorEastAsia" w:eastAsiaTheme="minorEastAsia" w:hAnsiTheme="minorEastAsia"/>
        </w:rPr>
      </w:pPr>
      <w:r w:rsidRPr="003C3886">
        <w:rPr>
          <w:rFonts w:asciiTheme="minorEastAsia" w:eastAsiaTheme="minorEastAsia" w:hAnsiTheme="minorEastAsia" w:hint="eastAsia"/>
        </w:rPr>
        <w:t>股权激励：</w:t>
      </w:r>
      <w:r w:rsidR="00A15FC1" w:rsidRPr="003C3886">
        <w:rPr>
          <w:rFonts w:asciiTheme="minorEastAsia" w:eastAsiaTheme="minorEastAsia" w:hAnsiTheme="minorEastAsia" w:hint="eastAsia"/>
        </w:rPr>
        <w:t>虚拟股权激励</w:t>
      </w:r>
    </w:p>
    <w:p w:rsidR="00BF3D39" w:rsidRPr="003C3886" w:rsidRDefault="00BF3D39" w:rsidP="00E00642">
      <w:pPr>
        <w:pStyle w:val="a7"/>
        <w:spacing w:line="420" w:lineRule="atLeast"/>
        <w:ind w:firstLineChars="200" w:firstLine="480"/>
        <w:jc w:val="both"/>
        <w:rPr>
          <w:rFonts w:asciiTheme="minorEastAsia" w:eastAsiaTheme="minorEastAsia" w:hAnsiTheme="minorEastAsia"/>
        </w:rPr>
      </w:pPr>
      <w:r w:rsidRPr="003C3886">
        <w:rPr>
          <w:rFonts w:asciiTheme="minorEastAsia" w:eastAsiaTheme="minorEastAsia" w:hAnsiTheme="minorEastAsia" w:hint="eastAsia"/>
        </w:rPr>
        <w:t>虚拟股权指公司现有股东授予被激励者一定数额的虚拟的股份，被激励者不需出</w:t>
      </w:r>
      <w:r w:rsidR="00E00642">
        <w:rPr>
          <w:rFonts w:asciiTheme="minorEastAsia" w:eastAsiaTheme="minorEastAsia" w:hAnsiTheme="minorEastAsia" w:hint="eastAsia"/>
        </w:rPr>
        <w:t>资而可以享受公司价值的增长，利益的获得需要公司支付。被激励者无</w:t>
      </w:r>
      <w:r w:rsidRPr="003C3886">
        <w:rPr>
          <w:rFonts w:asciiTheme="minorEastAsia" w:eastAsiaTheme="minorEastAsia" w:hAnsiTheme="minorEastAsia" w:hint="eastAsia"/>
        </w:rPr>
        <w:t>虚拟股票的表决权、转让权和继承权，只有分红权。被激励者离开公司将失去</w:t>
      </w:r>
      <w:r w:rsidRPr="003C3886">
        <w:rPr>
          <w:rFonts w:asciiTheme="minorEastAsia" w:eastAsiaTheme="minorEastAsia" w:hAnsiTheme="minorEastAsia" w:hint="eastAsia"/>
        </w:rPr>
        <w:lastRenderedPageBreak/>
        <w:t>继续分享公司价值增长的权利；公司价值下降，被激励者将得不到收益；绩效考评结果不佳将影响到虚拟股份的授予和生效。</w:t>
      </w:r>
    </w:p>
    <w:p w:rsidR="00A15FC1" w:rsidRPr="003C3886" w:rsidRDefault="00A15FC1" w:rsidP="00E00642">
      <w:pPr>
        <w:pStyle w:val="a7"/>
        <w:spacing w:line="420" w:lineRule="atLeast"/>
        <w:ind w:firstLineChars="200" w:firstLine="480"/>
        <w:jc w:val="both"/>
        <w:rPr>
          <w:rFonts w:asciiTheme="minorEastAsia" w:eastAsiaTheme="minorEastAsia" w:hAnsiTheme="minorEastAsia"/>
        </w:rPr>
      </w:pPr>
      <w:r w:rsidRPr="003C3886">
        <w:rPr>
          <w:rFonts w:asciiTheme="minorEastAsia" w:eastAsiaTheme="minorEastAsia" w:hAnsiTheme="minorEastAsia" w:hint="eastAsia"/>
        </w:rPr>
        <w:t>具体步骤：</w:t>
      </w:r>
    </w:p>
    <w:p w:rsidR="005E5785" w:rsidRPr="003C3886" w:rsidRDefault="003C3886" w:rsidP="00E00642">
      <w:pPr>
        <w:pStyle w:val="a7"/>
        <w:spacing w:line="420" w:lineRule="atLeast"/>
        <w:ind w:firstLineChars="200" w:firstLine="480"/>
        <w:jc w:val="both"/>
        <w:rPr>
          <w:rFonts w:asciiTheme="minorEastAsia" w:eastAsiaTheme="minorEastAsia" w:hAnsiTheme="minorEastAsia"/>
        </w:rPr>
      </w:pPr>
      <w:r>
        <w:rPr>
          <w:rFonts w:asciiTheme="minorEastAsia" w:eastAsiaTheme="minorEastAsia" w:hAnsiTheme="minorEastAsia" w:hint="eastAsia"/>
        </w:rPr>
        <w:t>1.</w:t>
      </w:r>
      <w:r w:rsidR="00A15FC1" w:rsidRPr="003C3886">
        <w:rPr>
          <w:rFonts w:asciiTheme="minorEastAsia" w:eastAsiaTheme="minorEastAsia" w:hAnsiTheme="minorEastAsia" w:hint="eastAsia"/>
        </w:rPr>
        <w:t>确定虚拟股权占公司年度税后利润的分红比例</w:t>
      </w:r>
    </w:p>
    <w:p w:rsidR="00BF3D39" w:rsidRPr="003C3886" w:rsidRDefault="003C3886" w:rsidP="00E00642">
      <w:pPr>
        <w:pStyle w:val="a7"/>
        <w:spacing w:line="420" w:lineRule="atLeast"/>
        <w:ind w:firstLineChars="200" w:firstLine="480"/>
        <w:jc w:val="both"/>
        <w:rPr>
          <w:rFonts w:asciiTheme="minorEastAsia" w:eastAsiaTheme="minorEastAsia" w:hAnsiTheme="minorEastAsia"/>
        </w:rPr>
      </w:pPr>
      <w:r>
        <w:rPr>
          <w:rFonts w:asciiTheme="minorEastAsia" w:eastAsiaTheme="minorEastAsia" w:hAnsiTheme="minorEastAsia" w:hint="eastAsia"/>
        </w:rPr>
        <w:t>2.</w:t>
      </w:r>
      <w:r w:rsidR="00BF3D39" w:rsidRPr="003C3886">
        <w:rPr>
          <w:rFonts w:asciiTheme="minorEastAsia" w:eastAsiaTheme="minorEastAsia" w:hAnsiTheme="minorEastAsia" w:hint="eastAsia"/>
        </w:rPr>
        <w:t>确定股权激励的对象及其资格条件</w:t>
      </w:r>
    </w:p>
    <w:p w:rsidR="00A15FC1" w:rsidRPr="003C3886" w:rsidRDefault="00A15FC1" w:rsidP="00E00642">
      <w:pPr>
        <w:pStyle w:val="a7"/>
        <w:spacing w:line="420" w:lineRule="atLeast"/>
        <w:ind w:firstLineChars="200" w:firstLine="480"/>
        <w:jc w:val="both"/>
        <w:rPr>
          <w:rFonts w:asciiTheme="minorEastAsia" w:eastAsiaTheme="minorEastAsia" w:hAnsiTheme="minorEastAsia"/>
        </w:rPr>
      </w:pPr>
      <w:r w:rsidRPr="003C3886">
        <w:rPr>
          <w:rFonts w:asciiTheme="minorEastAsia" w:eastAsiaTheme="minorEastAsia" w:hAnsiTheme="minorEastAsia" w:hint="eastAsia"/>
        </w:rPr>
        <w:t>一般应包括三类人：（1）高级管理人员；（2）服务一定年限的中层管理人员；（3）高级技术人员</w:t>
      </w:r>
    </w:p>
    <w:p w:rsidR="00BF3D39" w:rsidRPr="003C3886" w:rsidRDefault="003C3886" w:rsidP="00E00642">
      <w:pPr>
        <w:pStyle w:val="a7"/>
        <w:spacing w:line="420" w:lineRule="atLeast"/>
        <w:ind w:firstLineChars="200" w:firstLine="480"/>
        <w:jc w:val="both"/>
        <w:rPr>
          <w:rFonts w:asciiTheme="minorEastAsia" w:eastAsiaTheme="minorEastAsia" w:hAnsiTheme="minorEastAsia"/>
        </w:rPr>
      </w:pPr>
      <w:r>
        <w:rPr>
          <w:rFonts w:asciiTheme="minorEastAsia" w:eastAsiaTheme="minorEastAsia" w:hAnsiTheme="minorEastAsia" w:hint="eastAsia"/>
        </w:rPr>
        <w:t>3.</w:t>
      </w:r>
      <w:r w:rsidR="00BF3D39" w:rsidRPr="003C3886">
        <w:rPr>
          <w:rFonts w:asciiTheme="minorEastAsia" w:eastAsiaTheme="minorEastAsia" w:hAnsiTheme="minorEastAsia" w:hint="eastAsia"/>
        </w:rPr>
        <w:t>确定虚拟股权激励对象的当期股权持有数量</w:t>
      </w:r>
    </w:p>
    <w:p w:rsidR="00BF3D39" w:rsidRPr="003C3886" w:rsidRDefault="00BF3D39" w:rsidP="00E00642">
      <w:pPr>
        <w:pStyle w:val="a7"/>
        <w:spacing w:line="420" w:lineRule="atLeast"/>
        <w:ind w:firstLineChars="200" w:firstLine="480"/>
        <w:jc w:val="both"/>
        <w:rPr>
          <w:rFonts w:asciiTheme="minorEastAsia" w:eastAsiaTheme="minorEastAsia" w:hAnsiTheme="minorEastAsia"/>
        </w:rPr>
      </w:pPr>
      <w:r w:rsidRPr="003C3886">
        <w:rPr>
          <w:rFonts w:asciiTheme="minorEastAsia" w:eastAsiaTheme="minorEastAsia" w:hAnsiTheme="minorEastAsia" w:hint="eastAsia"/>
        </w:rPr>
        <w:t>虚拟股权分为虚拟职位股、虚拟绩效股和虚拟工龄股，根据虚拟股权激励对象所处的职位、工龄长短以及绩效情况，来确定其当年应持有的虚拟股权数量。</w:t>
      </w:r>
    </w:p>
    <w:p w:rsidR="00BF3D39" w:rsidRPr="003C3886" w:rsidRDefault="00A15FC1" w:rsidP="00E00642">
      <w:pPr>
        <w:pStyle w:val="a7"/>
        <w:spacing w:line="420" w:lineRule="atLeast"/>
        <w:ind w:firstLineChars="200" w:firstLine="480"/>
        <w:jc w:val="both"/>
        <w:rPr>
          <w:rFonts w:asciiTheme="minorEastAsia" w:eastAsiaTheme="minorEastAsia" w:hAnsiTheme="minorEastAsia"/>
        </w:rPr>
      </w:pPr>
      <w:r w:rsidRPr="003C3886">
        <w:rPr>
          <w:rFonts w:asciiTheme="minorEastAsia" w:eastAsiaTheme="minorEastAsia" w:hAnsiTheme="minorEastAsia" w:hint="eastAsia"/>
        </w:rPr>
        <w:t>4</w:t>
      </w:r>
      <w:r w:rsidR="00BF3D39" w:rsidRPr="003C3886">
        <w:rPr>
          <w:rFonts w:asciiTheme="minorEastAsia" w:eastAsiaTheme="minorEastAsia" w:hAnsiTheme="minorEastAsia" w:hint="eastAsia"/>
        </w:rPr>
        <w:t>．</w:t>
      </w:r>
      <w:r w:rsidRPr="003C3886">
        <w:rPr>
          <w:rFonts w:asciiTheme="minorEastAsia" w:eastAsiaTheme="minorEastAsia" w:hAnsiTheme="minorEastAsia" w:hint="eastAsia"/>
        </w:rPr>
        <w:t>确定虚拟股权的分红办法和分红数额</w:t>
      </w:r>
    </w:p>
    <w:p w:rsidR="00A15FC1" w:rsidRPr="003C3886" w:rsidRDefault="00A15FC1" w:rsidP="00E00642">
      <w:pPr>
        <w:pStyle w:val="a7"/>
        <w:spacing w:line="420" w:lineRule="atLeast"/>
        <w:ind w:firstLineChars="200" w:firstLine="480"/>
        <w:jc w:val="both"/>
        <w:rPr>
          <w:rFonts w:asciiTheme="minorEastAsia" w:eastAsiaTheme="minorEastAsia" w:hAnsiTheme="minorEastAsia"/>
        </w:rPr>
      </w:pPr>
      <w:r w:rsidRPr="003C3886">
        <w:rPr>
          <w:rFonts w:asciiTheme="minorEastAsia" w:eastAsiaTheme="minorEastAsia" w:hAnsiTheme="minorEastAsia" w:hint="eastAsia"/>
        </w:rPr>
        <w:t>个人年度分红=（个人持虚拟股数量/总虚拟股数量）*上一年度税后总利润*虚拟股所占分红比例</w:t>
      </w:r>
    </w:p>
    <w:p w:rsidR="00BF3D39" w:rsidRPr="003C3886" w:rsidRDefault="00A15FC1" w:rsidP="00E00642">
      <w:pPr>
        <w:pStyle w:val="a7"/>
        <w:spacing w:line="420" w:lineRule="atLeast"/>
        <w:ind w:firstLineChars="200" w:firstLine="480"/>
        <w:jc w:val="both"/>
        <w:rPr>
          <w:rFonts w:asciiTheme="minorEastAsia" w:eastAsiaTheme="minorEastAsia" w:hAnsiTheme="minorEastAsia"/>
        </w:rPr>
      </w:pPr>
      <w:r w:rsidRPr="003C3886">
        <w:rPr>
          <w:rFonts w:asciiTheme="minorEastAsia" w:eastAsiaTheme="minorEastAsia" w:hAnsiTheme="minorEastAsia" w:hint="eastAsia"/>
        </w:rPr>
        <w:t>5</w:t>
      </w:r>
      <w:r w:rsidR="00BF3D39" w:rsidRPr="003C3886">
        <w:rPr>
          <w:rFonts w:asciiTheme="minorEastAsia" w:eastAsiaTheme="minorEastAsia" w:hAnsiTheme="minorEastAsia" w:hint="eastAsia"/>
        </w:rPr>
        <w:t>．</w:t>
      </w:r>
      <w:r w:rsidRPr="003C3886">
        <w:rPr>
          <w:rFonts w:asciiTheme="minorEastAsia" w:eastAsiaTheme="minorEastAsia" w:hAnsiTheme="minorEastAsia" w:hint="eastAsia"/>
        </w:rPr>
        <w:t>确定股权持有者的股权数量变动规则</w:t>
      </w:r>
    </w:p>
    <w:p w:rsidR="00BF3D39" w:rsidRPr="003C3886" w:rsidRDefault="00A15FC1" w:rsidP="00E00642">
      <w:pPr>
        <w:pStyle w:val="a7"/>
        <w:spacing w:line="420" w:lineRule="atLeast"/>
        <w:ind w:firstLineChars="200" w:firstLine="480"/>
        <w:jc w:val="both"/>
        <w:rPr>
          <w:rFonts w:asciiTheme="minorEastAsia" w:eastAsiaTheme="minorEastAsia" w:hAnsiTheme="minorEastAsia"/>
        </w:rPr>
      </w:pPr>
      <w:r w:rsidRPr="003C3886">
        <w:rPr>
          <w:rFonts w:asciiTheme="minorEastAsia" w:eastAsiaTheme="minorEastAsia" w:hAnsiTheme="minorEastAsia" w:hint="eastAsia"/>
        </w:rPr>
        <w:t>职位变动时，职位股的虚拟股权基数随之调整；随着员工工龄的增加，其工龄股也会逐渐增加。对于员工离职的情况，非正常 离职（包括辞职、辞退、解约等）者虚拟股权自动消失；正常离职者可以将股权按照一定比例折算为现金发放给本人，也可按照实际剩余时间，到年终分配时参与分 红兑现，并按比例折算具体分红数额。如果股权享有者在工作过程中出现降级、待岗处分等处罚时，公司有权减少、取消其分红收益权即虚拟股权的享有权。</w:t>
      </w:r>
    </w:p>
    <w:p w:rsidR="00777AAE" w:rsidRDefault="00777AAE" w:rsidP="00E00642">
      <w:pPr>
        <w:spacing w:line="220" w:lineRule="atLeast"/>
        <w:ind w:firstLineChars="200" w:firstLine="480"/>
        <w:jc w:val="both"/>
        <w:rPr>
          <w:rFonts w:asciiTheme="minorEastAsia" w:eastAsiaTheme="minorEastAsia" w:hAnsiTheme="minorEastAsia"/>
          <w:sz w:val="24"/>
          <w:szCs w:val="24"/>
        </w:rPr>
      </w:pPr>
    </w:p>
    <w:p w:rsidR="003C3886" w:rsidRDefault="003C3886" w:rsidP="00E00642">
      <w:pPr>
        <w:spacing w:line="220" w:lineRule="atLeast"/>
        <w:ind w:firstLineChars="200" w:firstLine="480"/>
        <w:jc w:val="both"/>
        <w:rPr>
          <w:rFonts w:asciiTheme="minorEastAsia" w:eastAsiaTheme="minorEastAsia" w:hAnsiTheme="minorEastAsia"/>
          <w:sz w:val="24"/>
          <w:szCs w:val="24"/>
        </w:rPr>
      </w:pPr>
    </w:p>
    <w:p w:rsidR="003C3886" w:rsidRDefault="003C3886" w:rsidP="00E00642">
      <w:pPr>
        <w:spacing w:line="220" w:lineRule="atLeast"/>
        <w:ind w:firstLineChars="200" w:firstLine="480"/>
        <w:jc w:val="both"/>
        <w:rPr>
          <w:rFonts w:asciiTheme="minorEastAsia" w:eastAsiaTheme="minorEastAsia" w:hAnsiTheme="minorEastAsia"/>
          <w:sz w:val="24"/>
          <w:szCs w:val="24"/>
        </w:rPr>
      </w:pPr>
    </w:p>
    <w:p w:rsidR="003C3886" w:rsidRPr="003C3886" w:rsidRDefault="003C3886" w:rsidP="00E00642">
      <w:pPr>
        <w:spacing w:line="220" w:lineRule="atLeast"/>
        <w:ind w:firstLineChars="200" w:firstLine="480"/>
        <w:jc w:val="both"/>
        <w:rPr>
          <w:rFonts w:asciiTheme="minorEastAsia" w:eastAsiaTheme="minorEastAsia" w:hAnsiTheme="minorEastAsia"/>
          <w:sz w:val="24"/>
          <w:szCs w:val="24"/>
        </w:rPr>
      </w:pPr>
    </w:p>
    <w:p w:rsidR="00777AAE" w:rsidRPr="00C215CE" w:rsidRDefault="000B6684" w:rsidP="00C215CE">
      <w:pPr>
        <w:pStyle w:val="a7"/>
        <w:spacing w:line="420" w:lineRule="atLeast"/>
        <w:ind w:firstLineChars="200" w:firstLine="482"/>
        <w:jc w:val="both"/>
        <w:rPr>
          <w:rFonts w:asciiTheme="minorEastAsia" w:eastAsiaTheme="minorEastAsia" w:hAnsiTheme="minorEastAsia"/>
          <w:b/>
        </w:rPr>
      </w:pPr>
      <w:r w:rsidRPr="00C215CE">
        <w:rPr>
          <w:rFonts w:asciiTheme="minorEastAsia" w:eastAsiaTheme="minorEastAsia" w:hAnsiTheme="minorEastAsia" w:hint="eastAsia"/>
          <w:b/>
        </w:rPr>
        <w:lastRenderedPageBreak/>
        <w:t>方案三：</w:t>
      </w:r>
    </w:p>
    <w:p w:rsidR="000B6684" w:rsidRPr="003C3886" w:rsidRDefault="000B6684" w:rsidP="00E00642">
      <w:pPr>
        <w:pStyle w:val="a7"/>
        <w:spacing w:line="420" w:lineRule="atLeast"/>
        <w:ind w:firstLineChars="200" w:firstLine="480"/>
        <w:jc w:val="both"/>
        <w:rPr>
          <w:rFonts w:asciiTheme="minorEastAsia" w:eastAsiaTheme="minorEastAsia" w:hAnsiTheme="minorEastAsia"/>
        </w:rPr>
      </w:pPr>
      <w:r w:rsidRPr="003C3886">
        <w:rPr>
          <w:rFonts w:asciiTheme="minorEastAsia" w:eastAsiaTheme="minorEastAsia" w:hAnsiTheme="minorEastAsia" w:hint="eastAsia"/>
        </w:rPr>
        <w:t>公司类型：股份有限公司</w:t>
      </w:r>
    </w:p>
    <w:p w:rsidR="00181F4D" w:rsidRPr="003C3886" w:rsidRDefault="00181F4D" w:rsidP="00E00642">
      <w:pPr>
        <w:pStyle w:val="a7"/>
        <w:spacing w:line="420" w:lineRule="atLeast"/>
        <w:ind w:firstLineChars="200" w:firstLine="480"/>
        <w:jc w:val="both"/>
        <w:rPr>
          <w:rFonts w:asciiTheme="minorEastAsia" w:eastAsiaTheme="minorEastAsia" w:hAnsiTheme="minorEastAsia"/>
        </w:rPr>
      </w:pPr>
      <w:r w:rsidRPr="003C3886">
        <w:rPr>
          <w:rFonts w:asciiTheme="minorEastAsia" w:eastAsiaTheme="minorEastAsia" w:hAnsiTheme="minorEastAsia" w:hint="eastAsia"/>
        </w:rPr>
        <w:t>出资方式：货币，非货币（实物、知识产权、土地使用权等）</w:t>
      </w:r>
    </w:p>
    <w:p w:rsidR="00181F4D" w:rsidRPr="003C3886" w:rsidRDefault="00181F4D" w:rsidP="00E00642">
      <w:pPr>
        <w:pStyle w:val="a7"/>
        <w:spacing w:line="420" w:lineRule="atLeast"/>
        <w:ind w:firstLineChars="200" w:firstLine="480"/>
        <w:jc w:val="both"/>
        <w:rPr>
          <w:rFonts w:asciiTheme="minorEastAsia" w:eastAsiaTheme="minorEastAsia" w:hAnsiTheme="minorEastAsia"/>
        </w:rPr>
      </w:pPr>
      <w:r w:rsidRPr="003C3886">
        <w:rPr>
          <w:rFonts w:asciiTheme="minorEastAsia" w:eastAsiaTheme="minorEastAsia" w:hAnsiTheme="minorEastAsia" w:hint="eastAsia"/>
        </w:rPr>
        <w:t>设立方式</w:t>
      </w:r>
      <w:r w:rsidR="000B6684" w:rsidRPr="003C3886">
        <w:rPr>
          <w:rFonts w:asciiTheme="minorEastAsia" w:eastAsiaTheme="minorEastAsia" w:hAnsiTheme="minorEastAsia" w:hint="eastAsia"/>
        </w:rPr>
        <w:t>：</w:t>
      </w:r>
      <w:r w:rsidRPr="003C3886">
        <w:rPr>
          <w:rFonts w:asciiTheme="minorEastAsia" w:eastAsiaTheme="minorEastAsia" w:hAnsiTheme="minorEastAsia" w:hint="eastAsia"/>
        </w:rPr>
        <w:t>公司采取</w:t>
      </w:r>
      <w:r w:rsidR="00725A1B" w:rsidRPr="003C3886">
        <w:rPr>
          <w:rFonts w:asciiTheme="minorEastAsia" w:eastAsiaTheme="minorEastAsia" w:hAnsiTheme="minorEastAsia" w:hint="eastAsia"/>
        </w:rPr>
        <w:t>定向</w:t>
      </w:r>
      <w:r w:rsidRPr="003C3886">
        <w:rPr>
          <w:rFonts w:asciiTheme="minorEastAsia" w:eastAsiaTheme="minorEastAsia" w:hAnsiTheme="minorEastAsia" w:hint="eastAsia"/>
        </w:rPr>
        <w:t>募集设立方式</w:t>
      </w:r>
      <w:r w:rsidR="00725A1B" w:rsidRPr="003C3886">
        <w:rPr>
          <w:rFonts w:asciiTheme="minorEastAsia" w:eastAsiaTheme="minorEastAsia" w:hAnsiTheme="minorEastAsia" w:hint="eastAsia"/>
        </w:rPr>
        <w:t>，股东数不超过200人。</w:t>
      </w:r>
    </w:p>
    <w:p w:rsidR="007536AA" w:rsidRPr="003C3886" w:rsidRDefault="00181F4D" w:rsidP="00E00642">
      <w:pPr>
        <w:pStyle w:val="a7"/>
        <w:spacing w:line="420" w:lineRule="atLeast"/>
        <w:ind w:firstLineChars="200" w:firstLine="480"/>
        <w:jc w:val="both"/>
        <w:rPr>
          <w:rFonts w:asciiTheme="minorEastAsia" w:eastAsiaTheme="minorEastAsia" w:hAnsiTheme="minorEastAsia"/>
        </w:rPr>
      </w:pPr>
      <w:r w:rsidRPr="003C3886">
        <w:rPr>
          <w:rFonts w:asciiTheme="minorEastAsia" w:eastAsiaTheme="minorEastAsia" w:hAnsiTheme="minorEastAsia" w:hint="eastAsia"/>
        </w:rPr>
        <w:t>股权分配：</w:t>
      </w:r>
    </w:p>
    <w:p w:rsidR="000B6684" w:rsidRPr="003C3886" w:rsidRDefault="00181F4D" w:rsidP="00E00642">
      <w:pPr>
        <w:pStyle w:val="a7"/>
        <w:spacing w:line="420" w:lineRule="atLeast"/>
        <w:ind w:firstLineChars="200" w:firstLine="480"/>
        <w:jc w:val="both"/>
        <w:rPr>
          <w:rFonts w:asciiTheme="minorEastAsia" w:eastAsiaTheme="minorEastAsia" w:hAnsiTheme="minorEastAsia"/>
        </w:rPr>
      </w:pPr>
      <w:r w:rsidRPr="003C3886">
        <w:rPr>
          <w:rFonts w:asciiTheme="minorEastAsia" w:eastAsiaTheme="minorEastAsia" w:hAnsiTheme="minorEastAsia" w:hint="eastAsia"/>
        </w:rPr>
        <w:t>公司发起人认购的股份占股份总额的_________％</w:t>
      </w:r>
      <w:r w:rsidR="00C94195" w:rsidRPr="003C3886">
        <w:rPr>
          <w:rFonts w:asciiTheme="minorEastAsia" w:eastAsiaTheme="minorEastAsia" w:hAnsiTheme="minorEastAsia" w:hint="eastAsia"/>
        </w:rPr>
        <w:t>（不得少于35%）</w:t>
      </w:r>
      <w:r w:rsidRPr="003C3886">
        <w:rPr>
          <w:rFonts w:asciiTheme="minorEastAsia" w:eastAsiaTheme="minorEastAsia" w:hAnsiTheme="minorEastAsia" w:hint="eastAsia"/>
        </w:rPr>
        <w:t>，其余股份</w:t>
      </w:r>
      <w:r w:rsidR="00C215CE">
        <w:rPr>
          <w:rFonts w:asciiTheme="minorEastAsia" w:eastAsiaTheme="minorEastAsia" w:hAnsiTheme="minorEastAsia" w:hint="eastAsia"/>
        </w:rPr>
        <w:t>采取</w:t>
      </w:r>
      <w:r w:rsidR="00BB4594" w:rsidRPr="003C3886">
        <w:rPr>
          <w:rFonts w:asciiTheme="minorEastAsia" w:eastAsiaTheme="minorEastAsia" w:hAnsiTheme="minorEastAsia" w:hint="eastAsia"/>
        </w:rPr>
        <w:t>定向</w:t>
      </w:r>
      <w:r w:rsidRPr="003C3886">
        <w:rPr>
          <w:rFonts w:asciiTheme="minorEastAsia" w:eastAsiaTheme="minorEastAsia" w:hAnsiTheme="minorEastAsia" w:hint="eastAsia"/>
        </w:rPr>
        <w:t>募集</w:t>
      </w:r>
      <w:r w:rsidR="00BB4594">
        <w:rPr>
          <w:rFonts w:asciiTheme="minorEastAsia" w:eastAsiaTheme="minorEastAsia" w:hAnsiTheme="minorEastAsia" w:hint="eastAsia"/>
        </w:rPr>
        <w:t>方式募集</w:t>
      </w:r>
      <w:r w:rsidRPr="003C3886">
        <w:rPr>
          <w:rFonts w:asciiTheme="minorEastAsia" w:eastAsiaTheme="minorEastAsia" w:hAnsiTheme="minorEastAsia" w:hint="eastAsia"/>
        </w:rPr>
        <w:t>。公司的全部资本分为等额股份，同股同权、同股同利。公司股份以股票形式出现，股票是公司签发的有价证券。股份公司成立后拟在国内二级市场发行（若向社会、公司员工募集，具体办法可以通过股权基金公司，也可成立相应机构）约_________万股，具体数额届时由股东大会决议确定。</w:t>
      </w:r>
    </w:p>
    <w:p w:rsidR="000B6684" w:rsidRPr="003C3886" w:rsidRDefault="00C94195" w:rsidP="00E00642">
      <w:pPr>
        <w:pStyle w:val="a7"/>
        <w:spacing w:line="420" w:lineRule="atLeast"/>
        <w:ind w:firstLineChars="200" w:firstLine="480"/>
        <w:jc w:val="both"/>
        <w:rPr>
          <w:rFonts w:asciiTheme="minorEastAsia" w:eastAsiaTheme="minorEastAsia" w:hAnsiTheme="minorEastAsia"/>
        </w:rPr>
      </w:pPr>
      <w:r w:rsidRPr="003C3886">
        <w:rPr>
          <w:rFonts w:asciiTheme="minorEastAsia" w:eastAsiaTheme="minorEastAsia" w:hAnsiTheme="minorEastAsia" w:hint="eastAsia"/>
        </w:rPr>
        <w:t>股权转让：</w:t>
      </w:r>
    </w:p>
    <w:p w:rsidR="00C94195" w:rsidRPr="003C3886" w:rsidRDefault="003C3886" w:rsidP="00E00642">
      <w:pPr>
        <w:pStyle w:val="a7"/>
        <w:spacing w:line="420" w:lineRule="atLeast"/>
        <w:ind w:firstLineChars="200" w:firstLine="480"/>
        <w:jc w:val="both"/>
        <w:rPr>
          <w:rFonts w:asciiTheme="minorEastAsia" w:eastAsiaTheme="minorEastAsia" w:hAnsiTheme="minorEastAsia"/>
        </w:rPr>
      </w:pPr>
      <w:r>
        <w:rPr>
          <w:rFonts w:asciiTheme="minorEastAsia" w:eastAsiaTheme="minorEastAsia" w:hAnsiTheme="minorEastAsia" w:hint="eastAsia"/>
        </w:rPr>
        <w:t>1.</w:t>
      </w:r>
      <w:r w:rsidR="00C94195" w:rsidRPr="003C3886">
        <w:rPr>
          <w:rFonts w:asciiTheme="minorEastAsia" w:eastAsiaTheme="minorEastAsia" w:hAnsiTheme="minorEastAsia"/>
        </w:rPr>
        <w:t>公司向发起人、法人发行的股票，应当为记名股票</w:t>
      </w:r>
      <w:r w:rsidR="00C94195" w:rsidRPr="003C3886">
        <w:rPr>
          <w:rFonts w:asciiTheme="minorEastAsia" w:eastAsiaTheme="minorEastAsia" w:hAnsiTheme="minorEastAsia" w:hint="eastAsia"/>
        </w:rPr>
        <w:t>。</w:t>
      </w:r>
      <w:r w:rsidR="00C94195" w:rsidRPr="003C3886">
        <w:rPr>
          <w:rFonts w:asciiTheme="minorEastAsia" w:eastAsiaTheme="minorEastAsia" w:hAnsiTheme="minorEastAsia"/>
        </w:rPr>
        <w:t>记名股票</w:t>
      </w:r>
      <w:r w:rsidR="00C94195" w:rsidRPr="003C3886">
        <w:rPr>
          <w:rFonts w:asciiTheme="minorEastAsia" w:eastAsiaTheme="minorEastAsia" w:hAnsiTheme="minorEastAsia" w:hint="eastAsia"/>
        </w:rPr>
        <w:t>转让，</w:t>
      </w:r>
      <w:r w:rsidR="00C94195" w:rsidRPr="003C3886">
        <w:rPr>
          <w:rFonts w:asciiTheme="minorEastAsia" w:eastAsiaTheme="minorEastAsia" w:hAnsiTheme="minorEastAsia"/>
        </w:rPr>
        <w:t>由股东以背书方式或者法律、行政法规规定的其他方式转让；转让后由公司将受让人的姓名或者名称及住所记载于股东名册。</w:t>
      </w:r>
    </w:p>
    <w:p w:rsidR="00C94195" w:rsidRPr="003C3886" w:rsidRDefault="003C3886" w:rsidP="00E00642">
      <w:pPr>
        <w:pStyle w:val="a7"/>
        <w:spacing w:line="420" w:lineRule="atLeast"/>
        <w:ind w:firstLineChars="200" w:firstLine="480"/>
        <w:jc w:val="both"/>
        <w:rPr>
          <w:rFonts w:asciiTheme="minorEastAsia" w:eastAsiaTheme="minorEastAsia" w:hAnsiTheme="minorEastAsia"/>
        </w:rPr>
      </w:pPr>
      <w:r>
        <w:rPr>
          <w:rFonts w:asciiTheme="minorEastAsia" w:eastAsiaTheme="minorEastAsia" w:hAnsiTheme="minorEastAsia" w:hint="eastAsia"/>
        </w:rPr>
        <w:t>2.</w:t>
      </w:r>
      <w:r w:rsidR="00C94195" w:rsidRPr="003C3886">
        <w:rPr>
          <w:rFonts w:asciiTheme="minorEastAsia" w:eastAsiaTheme="minorEastAsia" w:hAnsiTheme="minorEastAsia"/>
        </w:rPr>
        <w:t>无记名股票的转让，由股东将该股票交付给受让人后即发生转让的效力。</w:t>
      </w:r>
    </w:p>
    <w:p w:rsidR="003C3886" w:rsidRDefault="003C3886" w:rsidP="00E00642">
      <w:pPr>
        <w:pStyle w:val="a7"/>
        <w:spacing w:line="420" w:lineRule="atLeast"/>
        <w:ind w:firstLineChars="200" w:firstLine="480"/>
        <w:jc w:val="both"/>
        <w:rPr>
          <w:rFonts w:asciiTheme="minorEastAsia" w:eastAsiaTheme="minorEastAsia" w:hAnsiTheme="minorEastAsia"/>
        </w:rPr>
      </w:pPr>
      <w:r>
        <w:rPr>
          <w:rFonts w:asciiTheme="minorEastAsia" w:eastAsiaTheme="minorEastAsia" w:hAnsiTheme="minorEastAsia" w:hint="eastAsia"/>
        </w:rPr>
        <w:t>3.限制性规定：</w:t>
      </w:r>
    </w:p>
    <w:p w:rsidR="00C94195" w:rsidRPr="003C3886" w:rsidRDefault="00C94195" w:rsidP="00E00642">
      <w:pPr>
        <w:pStyle w:val="a7"/>
        <w:spacing w:line="420" w:lineRule="atLeast"/>
        <w:ind w:firstLineChars="200" w:firstLine="480"/>
        <w:jc w:val="both"/>
        <w:rPr>
          <w:rFonts w:asciiTheme="minorEastAsia" w:eastAsiaTheme="minorEastAsia" w:hAnsiTheme="minorEastAsia"/>
        </w:rPr>
      </w:pPr>
      <w:r w:rsidRPr="003C3886">
        <w:rPr>
          <w:rFonts w:asciiTheme="minorEastAsia" w:eastAsiaTheme="minorEastAsia" w:hAnsiTheme="minorEastAsia"/>
        </w:rPr>
        <w:t>股东转让其股份，应当在依法设立的</w:t>
      </w:r>
      <w:hyperlink r:id="rId29" w:tgtFrame="_blank" w:history="1">
        <w:r w:rsidRPr="003C3886">
          <w:rPr>
            <w:rFonts w:asciiTheme="minorEastAsia" w:eastAsiaTheme="minorEastAsia" w:hAnsiTheme="minorEastAsia"/>
          </w:rPr>
          <w:t>证券交易</w:t>
        </w:r>
      </w:hyperlink>
      <w:r w:rsidRPr="003C3886">
        <w:rPr>
          <w:rFonts w:asciiTheme="minorEastAsia" w:eastAsiaTheme="minorEastAsia" w:hAnsiTheme="minorEastAsia"/>
        </w:rPr>
        <w:t>场所进行或者按照国务院规定的其他方式进行</w:t>
      </w:r>
    </w:p>
    <w:p w:rsidR="00C94195" w:rsidRPr="003C3886" w:rsidRDefault="00C94195" w:rsidP="00E00642">
      <w:pPr>
        <w:pStyle w:val="a7"/>
        <w:spacing w:line="420" w:lineRule="atLeast"/>
        <w:ind w:firstLineChars="200" w:firstLine="480"/>
        <w:jc w:val="both"/>
        <w:rPr>
          <w:rFonts w:asciiTheme="minorEastAsia" w:eastAsiaTheme="minorEastAsia" w:hAnsiTheme="minorEastAsia"/>
        </w:rPr>
      </w:pPr>
      <w:r w:rsidRPr="003C3886">
        <w:rPr>
          <w:rFonts w:asciiTheme="minorEastAsia" w:eastAsiaTheme="minorEastAsia" w:hAnsiTheme="minorEastAsia"/>
        </w:rPr>
        <w:t>发起人持有的本公司股份，自公司成立之日起一年内不得转让</w:t>
      </w:r>
      <w:r w:rsidRPr="003C3886">
        <w:rPr>
          <w:rFonts w:asciiTheme="minorEastAsia" w:eastAsiaTheme="minorEastAsia" w:hAnsiTheme="minorEastAsia" w:hint="eastAsia"/>
        </w:rPr>
        <w:t>。</w:t>
      </w:r>
    </w:p>
    <w:p w:rsidR="00C94195" w:rsidRPr="003C3886" w:rsidRDefault="00C94195" w:rsidP="00E00642">
      <w:pPr>
        <w:pStyle w:val="a7"/>
        <w:spacing w:line="420" w:lineRule="atLeast"/>
        <w:ind w:firstLineChars="200" w:firstLine="480"/>
        <w:jc w:val="both"/>
        <w:rPr>
          <w:rFonts w:asciiTheme="minorEastAsia" w:eastAsiaTheme="minorEastAsia" w:hAnsiTheme="minorEastAsia"/>
        </w:rPr>
      </w:pPr>
      <w:r w:rsidRPr="003C3886">
        <w:rPr>
          <w:rFonts w:asciiTheme="minorEastAsia" w:eastAsiaTheme="minorEastAsia" w:hAnsiTheme="minorEastAsia"/>
        </w:rPr>
        <w:t>公司董事、监事、高级管理人员应当向公司申报所持有的本公司的股份及其变动情况，在任职期间每年转让的股份不得超过其所持有本公司股份总数的百分之二十五；所持本公司股份自公司股票上市交易之日起一年内不得转让。上述人员离职后半年内，不得转让其所持有的本公司股份。公司章程可以对公</w:t>
      </w:r>
      <w:r w:rsidRPr="003C3886">
        <w:rPr>
          <w:rFonts w:asciiTheme="minorEastAsia" w:eastAsiaTheme="minorEastAsia" w:hAnsiTheme="minorEastAsia"/>
        </w:rPr>
        <w:lastRenderedPageBreak/>
        <w:t>司董事、监事、高级管理人员转让其所持有的本公司股份作出其他限制性规定。”</w:t>
      </w:r>
    </w:p>
    <w:p w:rsidR="00C94195" w:rsidRPr="003C3886" w:rsidRDefault="00C94195" w:rsidP="00E00642">
      <w:pPr>
        <w:pStyle w:val="a7"/>
        <w:spacing w:line="420" w:lineRule="atLeast"/>
        <w:ind w:firstLineChars="200" w:firstLine="480"/>
        <w:jc w:val="both"/>
        <w:rPr>
          <w:rFonts w:asciiTheme="minorEastAsia" w:eastAsiaTheme="minorEastAsia" w:hAnsiTheme="minorEastAsia"/>
        </w:rPr>
      </w:pPr>
      <w:r w:rsidRPr="003C3886">
        <w:rPr>
          <w:rFonts w:asciiTheme="minorEastAsia" w:eastAsiaTheme="minorEastAsia" w:hAnsiTheme="minorEastAsia" w:hint="eastAsia"/>
        </w:rPr>
        <w:t>股权激励：</w:t>
      </w:r>
      <w:r w:rsidR="00F21DA1" w:rsidRPr="003C3886">
        <w:rPr>
          <w:rFonts w:asciiTheme="minorEastAsia" w:eastAsiaTheme="minorEastAsia" w:hAnsiTheme="minorEastAsia" w:hint="eastAsia"/>
        </w:rPr>
        <w:t>模拟股票期权激励</w:t>
      </w:r>
    </w:p>
    <w:p w:rsidR="00F21DA1" w:rsidRPr="003C3886" w:rsidRDefault="00F21DA1" w:rsidP="00E00642">
      <w:pPr>
        <w:pStyle w:val="a7"/>
        <w:spacing w:line="420" w:lineRule="atLeast"/>
        <w:ind w:firstLineChars="200" w:firstLine="480"/>
        <w:jc w:val="both"/>
        <w:rPr>
          <w:rFonts w:asciiTheme="minorEastAsia" w:eastAsiaTheme="minorEastAsia" w:hAnsiTheme="minorEastAsia"/>
        </w:rPr>
      </w:pPr>
      <w:r w:rsidRPr="003C3886">
        <w:rPr>
          <w:rFonts w:asciiTheme="minorEastAsia" w:eastAsiaTheme="minorEastAsia" w:hAnsiTheme="minorEastAsia" w:hint="eastAsia"/>
        </w:rPr>
        <w:t>模拟股票期权：是指公司原发起人股东将其持有的股份中的一定比例的股份，集合起来，并授权董事会管理，作为模拟股票期权的来源，按本方案中的规定，由受益人购买一定数额的股份，另外根据其购买股份的一定倍数，获得相应的利润分配权，在一定年度内用所分得的利润将配给的模拟期权股份延期行权为实股的过程。</w:t>
      </w:r>
    </w:p>
    <w:p w:rsidR="00F21DA1" w:rsidRPr="003C3886" w:rsidRDefault="00F21DA1" w:rsidP="00E00642">
      <w:pPr>
        <w:pStyle w:val="a7"/>
        <w:spacing w:line="420" w:lineRule="atLeast"/>
        <w:ind w:firstLineChars="200" w:firstLine="480"/>
        <w:jc w:val="both"/>
        <w:rPr>
          <w:rFonts w:asciiTheme="minorEastAsia" w:eastAsiaTheme="minorEastAsia" w:hAnsiTheme="minorEastAsia"/>
        </w:rPr>
      </w:pPr>
      <w:r w:rsidRPr="003C3886">
        <w:rPr>
          <w:rFonts w:asciiTheme="minorEastAsia" w:eastAsiaTheme="minorEastAsia" w:hAnsiTheme="minorEastAsia" w:hint="eastAsia"/>
        </w:rPr>
        <w:t>行权：是指模拟股票期权的持有人将其持有的模拟期权股份按本方案的有关规定，变更为公司股份的真正持有人（即股东）的行为，行权将直接导致其权利的变更，即由享有利润分配权变更为享有公司法规定的股东的所有权利。</w:t>
      </w:r>
    </w:p>
    <w:p w:rsidR="003C3886" w:rsidRDefault="003C3886" w:rsidP="00E00642">
      <w:pPr>
        <w:pStyle w:val="a7"/>
        <w:spacing w:line="420" w:lineRule="atLeast"/>
        <w:ind w:firstLineChars="200" w:firstLine="480"/>
        <w:jc w:val="both"/>
        <w:rPr>
          <w:rFonts w:asciiTheme="minorEastAsia" w:eastAsiaTheme="minorEastAsia" w:hAnsiTheme="minorEastAsia"/>
        </w:rPr>
      </w:pPr>
      <w:r w:rsidRPr="003C3886">
        <w:rPr>
          <w:rFonts w:asciiTheme="minorEastAsia" w:eastAsiaTheme="minorEastAsia" w:hAnsiTheme="minorEastAsia" w:hint="eastAsia"/>
        </w:rPr>
        <w:t>具体步骤：</w:t>
      </w:r>
    </w:p>
    <w:p w:rsidR="00C94195" w:rsidRPr="003C3886" w:rsidRDefault="00C94195" w:rsidP="00E00642">
      <w:pPr>
        <w:pStyle w:val="a7"/>
        <w:spacing w:line="420" w:lineRule="atLeast"/>
        <w:ind w:firstLineChars="200" w:firstLine="480"/>
        <w:jc w:val="both"/>
        <w:rPr>
          <w:rFonts w:asciiTheme="minorEastAsia" w:eastAsiaTheme="minorEastAsia" w:hAnsiTheme="minorEastAsia"/>
        </w:rPr>
      </w:pPr>
      <w:r w:rsidRPr="003C3886">
        <w:rPr>
          <w:rFonts w:asciiTheme="minorEastAsia" w:eastAsiaTheme="minorEastAsia" w:hAnsiTheme="minorEastAsia" w:hint="eastAsia"/>
        </w:rPr>
        <w:t>1.激励计划的股票来源和数量</w:t>
      </w:r>
    </w:p>
    <w:p w:rsidR="00F21DA1" w:rsidRPr="003C3886" w:rsidRDefault="00F21DA1" w:rsidP="00E00642">
      <w:pPr>
        <w:pStyle w:val="a7"/>
        <w:spacing w:line="420" w:lineRule="atLeast"/>
        <w:ind w:firstLineChars="200" w:firstLine="480"/>
        <w:jc w:val="both"/>
        <w:rPr>
          <w:rFonts w:asciiTheme="minorEastAsia" w:eastAsiaTheme="minorEastAsia" w:hAnsiTheme="minorEastAsia"/>
        </w:rPr>
      </w:pPr>
      <w:r w:rsidRPr="003C3886">
        <w:rPr>
          <w:rFonts w:asciiTheme="minorEastAsia" w:eastAsiaTheme="minorEastAsia" w:hAnsiTheme="minorEastAsia" w:hint="eastAsia"/>
        </w:rPr>
        <w:t>模拟股票期权的来源为公司发起人股东提供，提供比例分别为</w:t>
      </w:r>
      <w:r w:rsidR="003C3886">
        <w:rPr>
          <w:rFonts w:asciiTheme="minorEastAsia" w:eastAsiaTheme="minorEastAsia" w:hAnsiTheme="minorEastAsia" w:hint="eastAsia"/>
        </w:rPr>
        <w:t xml:space="preserve">      </w:t>
      </w:r>
      <w:r w:rsidRPr="003C3886">
        <w:rPr>
          <w:rFonts w:asciiTheme="minorEastAsia" w:eastAsiaTheme="minorEastAsia" w:hAnsiTheme="minorEastAsia" w:hint="eastAsia"/>
        </w:rPr>
        <w:t xml:space="preserve"> % ，占公司注册资本的比例为     %</w:t>
      </w:r>
    </w:p>
    <w:p w:rsidR="00F21DA1" w:rsidRPr="003C3886" w:rsidRDefault="00F21DA1" w:rsidP="00E00642">
      <w:pPr>
        <w:pStyle w:val="a7"/>
        <w:spacing w:line="420" w:lineRule="atLeast"/>
        <w:ind w:firstLineChars="200" w:firstLine="480"/>
        <w:jc w:val="both"/>
        <w:rPr>
          <w:rFonts w:asciiTheme="minorEastAsia" w:eastAsiaTheme="minorEastAsia" w:hAnsiTheme="minorEastAsia"/>
        </w:rPr>
      </w:pPr>
      <w:r w:rsidRPr="003C3886">
        <w:rPr>
          <w:rFonts w:asciiTheme="minorEastAsia" w:eastAsiaTheme="minorEastAsia" w:hAnsiTheme="minorEastAsia" w:hint="eastAsia"/>
        </w:rPr>
        <w:t>在模拟期权持有人持有模拟期权，模拟期权股份尚未按本方案的约定转化为持有人的实有股份时，除利润分配权外的其他权利仍为发起人股东所享有；</w:t>
      </w:r>
    </w:p>
    <w:p w:rsidR="00C94195" w:rsidRPr="003C3886" w:rsidRDefault="00F21DA1" w:rsidP="00E00642">
      <w:pPr>
        <w:pStyle w:val="a7"/>
        <w:spacing w:line="420" w:lineRule="atLeast"/>
        <w:ind w:firstLineChars="200" w:firstLine="480"/>
        <w:jc w:val="both"/>
        <w:rPr>
          <w:rFonts w:asciiTheme="minorEastAsia" w:eastAsiaTheme="minorEastAsia" w:hAnsiTheme="minorEastAsia"/>
        </w:rPr>
      </w:pPr>
      <w:r w:rsidRPr="003C3886">
        <w:rPr>
          <w:rFonts w:asciiTheme="minorEastAsia" w:eastAsiaTheme="minorEastAsia" w:hAnsiTheme="minorEastAsia" w:hint="eastAsia"/>
        </w:rPr>
        <w:t>2.</w:t>
      </w:r>
      <w:r w:rsidR="00C94195" w:rsidRPr="003C3886">
        <w:rPr>
          <w:rFonts w:asciiTheme="minorEastAsia" w:eastAsiaTheme="minorEastAsia" w:hAnsiTheme="minorEastAsia" w:hint="eastAsia"/>
        </w:rPr>
        <w:t>确定股权激励的对象及其资格条件</w:t>
      </w:r>
    </w:p>
    <w:p w:rsidR="00C94195" w:rsidRPr="003C3886" w:rsidRDefault="00C94195" w:rsidP="00E00642">
      <w:pPr>
        <w:pStyle w:val="a7"/>
        <w:spacing w:line="420" w:lineRule="atLeast"/>
        <w:ind w:firstLineChars="200" w:firstLine="480"/>
        <w:jc w:val="both"/>
        <w:rPr>
          <w:rFonts w:asciiTheme="minorEastAsia" w:eastAsiaTheme="minorEastAsia" w:hAnsiTheme="minorEastAsia"/>
        </w:rPr>
      </w:pPr>
      <w:r w:rsidRPr="003C3886">
        <w:rPr>
          <w:rFonts w:asciiTheme="minorEastAsia" w:eastAsiaTheme="minorEastAsia" w:hAnsiTheme="minorEastAsia" w:hint="eastAsia"/>
        </w:rPr>
        <w:t>一般应包括三类人：（1）高级管理人员（不包括监事、独立董事）；（2）服务一定年限的中层管理人员；（3）高级技术人员</w:t>
      </w:r>
    </w:p>
    <w:p w:rsidR="00F21DA1" w:rsidRPr="003C3886" w:rsidRDefault="00F21DA1" w:rsidP="00E00642">
      <w:pPr>
        <w:pStyle w:val="a7"/>
        <w:spacing w:line="420" w:lineRule="atLeast"/>
        <w:ind w:firstLineChars="200" w:firstLine="480"/>
        <w:jc w:val="both"/>
        <w:rPr>
          <w:rFonts w:asciiTheme="minorEastAsia" w:eastAsiaTheme="minorEastAsia" w:hAnsiTheme="minorEastAsia"/>
        </w:rPr>
      </w:pPr>
      <w:r w:rsidRPr="003C3886">
        <w:rPr>
          <w:rFonts w:asciiTheme="minorEastAsia" w:eastAsiaTheme="minorEastAsia" w:hAnsiTheme="minorEastAsia" w:hint="eastAsia"/>
        </w:rPr>
        <w:t>3. 确定激励对象模拟股票期权分配情况</w:t>
      </w:r>
    </w:p>
    <w:p w:rsidR="00F21DA1" w:rsidRPr="003C3886" w:rsidRDefault="00F21DA1" w:rsidP="00E00642">
      <w:pPr>
        <w:pStyle w:val="a7"/>
        <w:spacing w:line="420" w:lineRule="atLeast"/>
        <w:ind w:firstLineChars="200" w:firstLine="480"/>
        <w:jc w:val="both"/>
        <w:rPr>
          <w:rFonts w:asciiTheme="minorEastAsia" w:eastAsiaTheme="minorEastAsia" w:hAnsiTheme="minorEastAsia"/>
        </w:rPr>
      </w:pPr>
      <w:r w:rsidRPr="003C3886">
        <w:rPr>
          <w:rFonts w:asciiTheme="minorEastAsia" w:eastAsiaTheme="minorEastAsia" w:hAnsiTheme="minorEastAsia" w:hint="eastAsia"/>
        </w:rPr>
        <w:t>4、确定模拟股票期权行权价格、确定依据、有效期、授权日、可行权日及禁售期</w:t>
      </w:r>
    </w:p>
    <w:p w:rsidR="003C0DCA" w:rsidRPr="00C61D0C" w:rsidRDefault="00F21DA1" w:rsidP="00C61D0C">
      <w:pPr>
        <w:pStyle w:val="a7"/>
        <w:spacing w:line="420" w:lineRule="atLeast"/>
        <w:ind w:firstLineChars="200" w:firstLine="480"/>
        <w:jc w:val="both"/>
        <w:rPr>
          <w:rFonts w:asciiTheme="minorEastAsia" w:eastAsiaTheme="minorEastAsia" w:hAnsiTheme="minorEastAsia"/>
        </w:rPr>
      </w:pPr>
      <w:r w:rsidRPr="003C3886">
        <w:rPr>
          <w:rFonts w:asciiTheme="minorEastAsia" w:eastAsiaTheme="minorEastAsia" w:hAnsiTheme="minorEastAsia" w:hint="eastAsia"/>
        </w:rPr>
        <w:t>5、确定模拟股票期权的行权条件及行权程序</w:t>
      </w:r>
    </w:p>
    <w:sectPr w:rsidR="003C0DCA" w:rsidRPr="00C61D0C" w:rsidSect="004358AB">
      <w:pgSz w:w="11906" w:h="16838"/>
      <w:pgMar w:top="1440" w:right="1800" w:bottom="1440" w:left="1800" w:header="708" w:footer="708" w:gutter="0"/>
      <w:cols w:space="708"/>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C4ECA" w:rsidRDefault="00EC4ECA" w:rsidP="00F92838">
      <w:pPr>
        <w:spacing w:after="0"/>
      </w:pPr>
      <w:r>
        <w:separator/>
      </w:r>
    </w:p>
  </w:endnote>
  <w:endnote w:type="continuationSeparator" w:id="0">
    <w:p w:rsidR="00EC4ECA" w:rsidRDefault="00EC4ECA" w:rsidP="00F92838">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C4ECA" w:rsidRDefault="00EC4ECA" w:rsidP="00F92838">
      <w:pPr>
        <w:spacing w:after="0"/>
      </w:pPr>
      <w:r>
        <w:separator/>
      </w:r>
    </w:p>
  </w:footnote>
  <w:footnote w:type="continuationSeparator" w:id="0">
    <w:p w:rsidR="00EC4ECA" w:rsidRDefault="00EC4ECA" w:rsidP="00F92838">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4F6F37"/>
    <w:multiLevelType w:val="hybridMultilevel"/>
    <w:tmpl w:val="16AE5612"/>
    <w:lvl w:ilvl="0" w:tplc="76A4D9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0512E76"/>
    <w:multiLevelType w:val="hybridMultilevel"/>
    <w:tmpl w:val="73B67912"/>
    <w:lvl w:ilvl="0" w:tplc="66A67EC2">
      <w:start w:val="1"/>
      <w:numFmt w:val="decimal"/>
      <w:lvlText w:val="%1."/>
      <w:lvlJc w:val="left"/>
      <w:pPr>
        <w:ind w:left="405" w:hanging="40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8B02514"/>
    <w:multiLevelType w:val="hybridMultilevel"/>
    <w:tmpl w:val="68C48150"/>
    <w:lvl w:ilvl="0" w:tplc="D538554A">
      <w:start w:val="1"/>
      <w:numFmt w:val="decimal"/>
      <w:lvlText w:val="%1."/>
      <w:lvlJc w:val="left"/>
      <w:pPr>
        <w:ind w:left="360" w:hanging="360"/>
      </w:pPr>
      <w:rPr>
        <w:rFonts w:hint="default"/>
        <w:color w:val="auto"/>
        <w:sz w:val="2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defaultTabStop w:val="720"/>
  <w:characterSpacingControl w:val="doNotCompress"/>
  <w:hdrShapeDefaults>
    <o:shapedefaults v:ext="edit" spidmax="27650"/>
  </w:hdrShapeDefaults>
  <w:footnotePr>
    <w:footnote w:id="-1"/>
    <w:footnote w:id="0"/>
  </w:footnotePr>
  <w:endnotePr>
    <w:endnote w:id="-1"/>
    <w:endnote w:id="0"/>
  </w:endnotePr>
  <w:compat>
    <w:useFELayout/>
  </w:compat>
  <w:rsids>
    <w:rsidRoot w:val="00D31D50"/>
    <w:rsid w:val="00074CB3"/>
    <w:rsid w:val="000B6684"/>
    <w:rsid w:val="00100BB2"/>
    <w:rsid w:val="00181F4D"/>
    <w:rsid w:val="00213941"/>
    <w:rsid w:val="002A2559"/>
    <w:rsid w:val="002E477E"/>
    <w:rsid w:val="0030473D"/>
    <w:rsid w:val="00323B43"/>
    <w:rsid w:val="003C0DCA"/>
    <w:rsid w:val="003C3886"/>
    <w:rsid w:val="003D37D8"/>
    <w:rsid w:val="003E1916"/>
    <w:rsid w:val="00426133"/>
    <w:rsid w:val="004358AB"/>
    <w:rsid w:val="004363A8"/>
    <w:rsid w:val="004A406A"/>
    <w:rsid w:val="004A6F87"/>
    <w:rsid w:val="005221DB"/>
    <w:rsid w:val="005404A5"/>
    <w:rsid w:val="005E5785"/>
    <w:rsid w:val="00725A1B"/>
    <w:rsid w:val="007536AA"/>
    <w:rsid w:val="007600A8"/>
    <w:rsid w:val="00777AAE"/>
    <w:rsid w:val="0079413C"/>
    <w:rsid w:val="00817BE8"/>
    <w:rsid w:val="0082247C"/>
    <w:rsid w:val="008B7726"/>
    <w:rsid w:val="00965C59"/>
    <w:rsid w:val="009A0C96"/>
    <w:rsid w:val="009C6C07"/>
    <w:rsid w:val="009D29C9"/>
    <w:rsid w:val="00A15FC1"/>
    <w:rsid w:val="00AE020A"/>
    <w:rsid w:val="00AE625C"/>
    <w:rsid w:val="00B44164"/>
    <w:rsid w:val="00BB4594"/>
    <w:rsid w:val="00BF3D39"/>
    <w:rsid w:val="00C215CE"/>
    <w:rsid w:val="00C61D0C"/>
    <w:rsid w:val="00C94195"/>
    <w:rsid w:val="00CC1200"/>
    <w:rsid w:val="00D31D50"/>
    <w:rsid w:val="00DA7826"/>
    <w:rsid w:val="00E00642"/>
    <w:rsid w:val="00EB3004"/>
    <w:rsid w:val="00EC4ECA"/>
    <w:rsid w:val="00ED14F9"/>
    <w:rsid w:val="00ED4333"/>
    <w:rsid w:val="00F21DA1"/>
    <w:rsid w:val="00F92838"/>
    <w:rsid w:val="00FA3852"/>
    <w:rsid w:val="00FC41D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76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92838"/>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semiHidden/>
    <w:rsid w:val="00F92838"/>
    <w:rPr>
      <w:rFonts w:ascii="Tahoma" w:hAnsi="Tahoma"/>
      <w:sz w:val="18"/>
      <w:szCs w:val="18"/>
    </w:rPr>
  </w:style>
  <w:style w:type="paragraph" w:styleId="a4">
    <w:name w:val="footer"/>
    <w:basedOn w:val="a"/>
    <w:link w:val="Char0"/>
    <w:uiPriority w:val="99"/>
    <w:semiHidden/>
    <w:unhideWhenUsed/>
    <w:rsid w:val="00F92838"/>
    <w:pPr>
      <w:tabs>
        <w:tab w:val="center" w:pos="4153"/>
        <w:tab w:val="right" w:pos="8306"/>
      </w:tabs>
    </w:pPr>
    <w:rPr>
      <w:sz w:val="18"/>
      <w:szCs w:val="18"/>
    </w:rPr>
  </w:style>
  <w:style w:type="character" w:customStyle="1" w:styleId="Char0">
    <w:name w:val="页脚 Char"/>
    <w:basedOn w:val="a0"/>
    <w:link w:val="a4"/>
    <w:uiPriority w:val="99"/>
    <w:semiHidden/>
    <w:rsid w:val="00F92838"/>
    <w:rPr>
      <w:rFonts w:ascii="Tahoma" w:hAnsi="Tahoma"/>
      <w:sz w:val="18"/>
      <w:szCs w:val="18"/>
    </w:rPr>
  </w:style>
  <w:style w:type="paragraph" w:styleId="a5">
    <w:name w:val="List Paragraph"/>
    <w:basedOn w:val="a"/>
    <w:uiPriority w:val="34"/>
    <w:qFormat/>
    <w:rsid w:val="00F92838"/>
    <w:pPr>
      <w:ind w:firstLineChars="200" w:firstLine="420"/>
    </w:pPr>
  </w:style>
  <w:style w:type="character" w:styleId="a6">
    <w:name w:val="Hyperlink"/>
    <w:basedOn w:val="a0"/>
    <w:uiPriority w:val="99"/>
    <w:semiHidden/>
    <w:unhideWhenUsed/>
    <w:rsid w:val="002E477E"/>
    <w:rPr>
      <w:strike w:val="0"/>
      <w:dstrike w:val="0"/>
      <w:color w:val="2D64B3"/>
      <w:u w:val="none"/>
      <w:effect w:val="none"/>
    </w:rPr>
  </w:style>
  <w:style w:type="paragraph" w:styleId="HTML">
    <w:name w:val="HTML Preformatted"/>
    <w:basedOn w:val="a"/>
    <w:link w:val="HTMLChar"/>
    <w:uiPriority w:val="99"/>
    <w:semiHidden/>
    <w:unhideWhenUsed/>
    <w:rsid w:val="002E47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pPr>
    <w:rPr>
      <w:rFonts w:ascii="Arial" w:eastAsia="宋体" w:hAnsi="Arial" w:cs="Arial"/>
      <w:sz w:val="24"/>
      <w:szCs w:val="24"/>
    </w:rPr>
  </w:style>
  <w:style w:type="character" w:customStyle="1" w:styleId="HTMLChar">
    <w:name w:val="HTML 预设格式 Char"/>
    <w:basedOn w:val="a0"/>
    <w:link w:val="HTML"/>
    <w:uiPriority w:val="99"/>
    <w:semiHidden/>
    <w:rsid w:val="002E477E"/>
    <w:rPr>
      <w:rFonts w:ascii="Arial" w:eastAsia="宋体" w:hAnsi="Arial" w:cs="Arial"/>
      <w:sz w:val="24"/>
      <w:szCs w:val="24"/>
    </w:rPr>
  </w:style>
  <w:style w:type="paragraph" w:styleId="a7">
    <w:name w:val="Normal (Web)"/>
    <w:basedOn w:val="a"/>
    <w:uiPriority w:val="99"/>
    <w:unhideWhenUsed/>
    <w:rsid w:val="009C6C07"/>
    <w:pPr>
      <w:adjustRightInd/>
      <w:snapToGrid/>
      <w:spacing w:before="100" w:beforeAutospacing="1" w:after="100" w:afterAutospacing="1"/>
    </w:pPr>
    <w:rPr>
      <w:rFonts w:ascii="宋体" w:eastAsia="宋体" w:hAnsi="宋体" w:cs="宋体"/>
      <w:sz w:val="24"/>
      <w:szCs w:val="24"/>
    </w:rPr>
  </w:style>
</w:styles>
</file>

<file path=word/webSettings.xml><?xml version="1.0" encoding="utf-8"?>
<w:webSettings xmlns:r="http://schemas.openxmlformats.org/officeDocument/2006/relationships" xmlns:w="http://schemas.openxmlformats.org/wordprocessingml/2006/main">
  <w:divs>
    <w:div w:id="1301376365">
      <w:bodyDiv w:val="1"/>
      <w:marLeft w:val="0"/>
      <w:marRight w:val="0"/>
      <w:marTop w:val="0"/>
      <w:marBottom w:val="0"/>
      <w:divBdr>
        <w:top w:val="none" w:sz="0" w:space="0" w:color="auto"/>
        <w:left w:val="none" w:sz="0" w:space="0" w:color="auto"/>
        <w:bottom w:val="none" w:sz="0" w:space="0" w:color="auto"/>
        <w:right w:val="none" w:sz="0" w:space="0" w:color="auto"/>
      </w:divBdr>
      <w:divsChild>
        <w:div w:id="868106934">
          <w:marLeft w:val="0"/>
          <w:marRight w:val="0"/>
          <w:marTop w:val="0"/>
          <w:marBottom w:val="0"/>
          <w:divBdr>
            <w:top w:val="none" w:sz="0" w:space="0" w:color="auto"/>
            <w:left w:val="none" w:sz="0" w:space="0" w:color="auto"/>
            <w:bottom w:val="none" w:sz="0" w:space="0" w:color="auto"/>
            <w:right w:val="none" w:sz="0" w:space="0" w:color="auto"/>
          </w:divBdr>
          <w:divsChild>
            <w:div w:id="843478496">
              <w:marLeft w:val="0"/>
              <w:marRight w:val="0"/>
              <w:marTop w:val="0"/>
              <w:marBottom w:val="0"/>
              <w:divBdr>
                <w:top w:val="none" w:sz="0" w:space="0" w:color="auto"/>
                <w:left w:val="none" w:sz="0" w:space="0" w:color="auto"/>
                <w:bottom w:val="none" w:sz="0" w:space="0" w:color="auto"/>
                <w:right w:val="none" w:sz="0" w:space="0" w:color="auto"/>
              </w:divBdr>
              <w:divsChild>
                <w:div w:id="2108380140">
                  <w:marLeft w:val="0"/>
                  <w:marRight w:val="0"/>
                  <w:marTop w:val="0"/>
                  <w:marBottom w:val="0"/>
                  <w:divBdr>
                    <w:top w:val="single" w:sz="12" w:space="0" w:color="60A710"/>
                    <w:left w:val="single" w:sz="6" w:space="0" w:color="DDDDDD"/>
                    <w:bottom w:val="single" w:sz="6" w:space="0" w:color="DDDDDD"/>
                    <w:right w:val="single" w:sz="6" w:space="0" w:color="DDDDDD"/>
                  </w:divBdr>
                  <w:divsChild>
                    <w:div w:id="212214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9777015">
      <w:bodyDiv w:val="1"/>
      <w:marLeft w:val="0"/>
      <w:marRight w:val="0"/>
      <w:marTop w:val="0"/>
      <w:marBottom w:val="0"/>
      <w:divBdr>
        <w:top w:val="none" w:sz="0" w:space="0" w:color="auto"/>
        <w:left w:val="none" w:sz="0" w:space="0" w:color="auto"/>
        <w:bottom w:val="none" w:sz="0" w:space="0" w:color="auto"/>
        <w:right w:val="none" w:sz="0" w:space="0" w:color="auto"/>
      </w:divBdr>
      <w:divsChild>
        <w:div w:id="791167894">
          <w:marLeft w:val="0"/>
          <w:marRight w:val="0"/>
          <w:marTop w:val="0"/>
          <w:marBottom w:val="0"/>
          <w:divBdr>
            <w:top w:val="none" w:sz="0" w:space="0" w:color="auto"/>
            <w:left w:val="none" w:sz="0" w:space="0" w:color="auto"/>
            <w:bottom w:val="none" w:sz="0" w:space="0" w:color="auto"/>
            <w:right w:val="none" w:sz="0" w:space="0" w:color="auto"/>
          </w:divBdr>
          <w:divsChild>
            <w:div w:id="732657470">
              <w:marLeft w:val="0"/>
              <w:marRight w:val="0"/>
              <w:marTop w:val="0"/>
              <w:marBottom w:val="0"/>
              <w:divBdr>
                <w:top w:val="none" w:sz="0" w:space="0" w:color="auto"/>
                <w:left w:val="none" w:sz="0" w:space="0" w:color="auto"/>
                <w:bottom w:val="none" w:sz="0" w:space="0" w:color="auto"/>
                <w:right w:val="none" w:sz="0" w:space="0" w:color="auto"/>
              </w:divBdr>
              <w:divsChild>
                <w:div w:id="248806583">
                  <w:marLeft w:val="0"/>
                  <w:marRight w:val="0"/>
                  <w:marTop w:val="0"/>
                  <w:marBottom w:val="0"/>
                  <w:divBdr>
                    <w:top w:val="single" w:sz="12" w:space="0" w:color="60A710"/>
                    <w:left w:val="single" w:sz="6" w:space="0" w:color="DDDDDD"/>
                    <w:bottom w:val="single" w:sz="6" w:space="0" w:color="DDDDDD"/>
                    <w:right w:val="single" w:sz="6" w:space="0" w:color="DDDDDD"/>
                  </w:divBdr>
                  <w:divsChild>
                    <w:div w:id="1154950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8490951">
      <w:bodyDiv w:val="1"/>
      <w:marLeft w:val="0"/>
      <w:marRight w:val="0"/>
      <w:marTop w:val="0"/>
      <w:marBottom w:val="0"/>
      <w:divBdr>
        <w:top w:val="none" w:sz="0" w:space="0" w:color="auto"/>
        <w:left w:val="none" w:sz="0" w:space="0" w:color="auto"/>
        <w:bottom w:val="none" w:sz="0" w:space="0" w:color="auto"/>
        <w:right w:val="none" w:sz="0" w:space="0" w:color="auto"/>
      </w:divBdr>
      <w:divsChild>
        <w:div w:id="564342029">
          <w:marLeft w:val="0"/>
          <w:marRight w:val="0"/>
          <w:marTop w:val="0"/>
          <w:marBottom w:val="0"/>
          <w:divBdr>
            <w:top w:val="none" w:sz="0" w:space="0" w:color="auto"/>
            <w:left w:val="none" w:sz="0" w:space="0" w:color="auto"/>
            <w:bottom w:val="none" w:sz="0" w:space="0" w:color="auto"/>
            <w:right w:val="none" w:sz="0" w:space="0" w:color="auto"/>
          </w:divBdr>
          <w:divsChild>
            <w:div w:id="1043872156">
              <w:marLeft w:val="0"/>
              <w:marRight w:val="0"/>
              <w:marTop w:val="0"/>
              <w:marBottom w:val="0"/>
              <w:divBdr>
                <w:top w:val="single" w:sz="6" w:space="0" w:color="E9EEE3"/>
                <w:left w:val="none" w:sz="0" w:space="0" w:color="auto"/>
                <w:bottom w:val="single" w:sz="6" w:space="15" w:color="E9EEE3"/>
                <w:right w:val="none" w:sz="0" w:space="0" w:color="auto"/>
              </w:divBdr>
              <w:divsChild>
                <w:div w:id="573592540">
                  <w:marLeft w:val="0"/>
                  <w:marRight w:val="0"/>
                  <w:marTop w:val="0"/>
                  <w:marBottom w:val="0"/>
                  <w:divBdr>
                    <w:top w:val="none" w:sz="0" w:space="0" w:color="auto"/>
                    <w:left w:val="none" w:sz="0" w:space="0" w:color="auto"/>
                    <w:bottom w:val="none" w:sz="0" w:space="0" w:color="auto"/>
                    <w:right w:val="none" w:sz="0" w:space="0" w:color="auto"/>
                  </w:divBdr>
                  <w:divsChild>
                    <w:div w:id="29741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3627773">
      <w:bodyDiv w:val="1"/>
      <w:marLeft w:val="0"/>
      <w:marRight w:val="0"/>
      <w:marTop w:val="0"/>
      <w:marBottom w:val="0"/>
      <w:divBdr>
        <w:top w:val="none" w:sz="0" w:space="0" w:color="auto"/>
        <w:left w:val="none" w:sz="0" w:space="0" w:color="auto"/>
        <w:bottom w:val="none" w:sz="0" w:space="0" w:color="auto"/>
        <w:right w:val="none" w:sz="0" w:space="0" w:color="auto"/>
      </w:divBdr>
      <w:divsChild>
        <w:div w:id="653878709">
          <w:marLeft w:val="0"/>
          <w:marRight w:val="0"/>
          <w:marTop w:val="0"/>
          <w:marBottom w:val="0"/>
          <w:divBdr>
            <w:top w:val="none" w:sz="0" w:space="0" w:color="auto"/>
            <w:left w:val="none" w:sz="0" w:space="0" w:color="auto"/>
            <w:bottom w:val="none" w:sz="0" w:space="0" w:color="auto"/>
            <w:right w:val="none" w:sz="0" w:space="0" w:color="auto"/>
          </w:divBdr>
          <w:divsChild>
            <w:div w:id="1914853436">
              <w:marLeft w:val="0"/>
              <w:marRight w:val="0"/>
              <w:marTop w:val="0"/>
              <w:marBottom w:val="0"/>
              <w:divBdr>
                <w:top w:val="none" w:sz="0" w:space="0" w:color="auto"/>
                <w:left w:val="none" w:sz="0" w:space="0" w:color="auto"/>
                <w:bottom w:val="none" w:sz="0" w:space="0" w:color="auto"/>
                <w:right w:val="none" w:sz="0" w:space="0" w:color="auto"/>
              </w:divBdr>
              <w:divsChild>
                <w:div w:id="1304702502">
                  <w:marLeft w:val="0"/>
                  <w:marRight w:val="0"/>
                  <w:marTop w:val="0"/>
                  <w:marBottom w:val="0"/>
                  <w:divBdr>
                    <w:top w:val="single" w:sz="12" w:space="0" w:color="60A710"/>
                    <w:left w:val="single" w:sz="6" w:space="0" w:color="DDDDDD"/>
                    <w:bottom w:val="single" w:sz="6" w:space="0" w:color="DDDDDD"/>
                    <w:right w:val="single" w:sz="6" w:space="0" w:color="DDDDDD"/>
                  </w:divBdr>
                  <w:divsChild>
                    <w:div w:id="131178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1508779">
      <w:bodyDiv w:val="1"/>
      <w:marLeft w:val="0"/>
      <w:marRight w:val="0"/>
      <w:marTop w:val="0"/>
      <w:marBottom w:val="0"/>
      <w:divBdr>
        <w:top w:val="none" w:sz="0" w:space="0" w:color="auto"/>
        <w:left w:val="none" w:sz="0" w:space="0" w:color="auto"/>
        <w:bottom w:val="none" w:sz="0" w:space="0" w:color="auto"/>
        <w:right w:val="none" w:sz="0" w:space="0" w:color="auto"/>
      </w:divBdr>
      <w:divsChild>
        <w:div w:id="1446580922">
          <w:marLeft w:val="0"/>
          <w:marRight w:val="0"/>
          <w:marTop w:val="0"/>
          <w:marBottom w:val="0"/>
          <w:divBdr>
            <w:top w:val="none" w:sz="0" w:space="0" w:color="auto"/>
            <w:left w:val="none" w:sz="0" w:space="0" w:color="auto"/>
            <w:bottom w:val="none" w:sz="0" w:space="0" w:color="auto"/>
            <w:right w:val="none" w:sz="0" w:space="0" w:color="auto"/>
          </w:divBdr>
          <w:divsChild>
            <w:div w:id="1822578836">
              <w:marLeft w:val="0"/>
              <w:marRight w:val="0"/>
              <w:marTop w:val="0"/>
              <w:marBottom w:val="0"/>
              <w:divBdr>
                <w:top w:val="none" w:sz="0" w:space="0" w:color="auto"/>
                <w:left w:val="none" w:sz="0" w:space="0" w:color="auto"/>
                <w:bottom w:val="none" w:sz="0" w:space="0" w:color="auto"/>
                <w:right w:val="none" w:sz="0" w:space="0" w:color="auto"/>
              </w:divBdr>
              <w:divsChild>
                <w:div w:id="695697146">
                  <w:marLeft w:val="0"/>
                  <w:marRight w:val="0"/>
                  <w:marTop w:val="0"/>
                  <w:marBottom w:val="0"/>
                  <w:divBdr>
                    <w:top w:val="single" w:sz="12" w:space="0" w:color="60A710"/>
                    <w:left w:val="single" w:sz="6" w:space="0" w:color="DDDDDD"/>
                    <w:bottom w:val="single" w:sz="6" w:space="0" w:color="DDDDDD"/>
                    <w:right w:val="single" w:sz="6" w:space="0" w:color="DDDDDD"/>
                  </w:divBdr>
                  <w:divsChild>
                    <w:div w:id="198838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baidu.com/s?wd=%E5%8F%91%E8%B5%B7%E4%BA%BA&amp;hl_tag=textlink&amp;tn=SE_hldp01350_v6v6zkg6" TargetMode="External"/><Relationship Id="rId13" Type="http://schemas.openxmlformats.org/officeDocument/2006/relationships/hyperlink" Target="http://www.baidu.com/s?wd=%E5%87%BA%E8%B5%84%E8%AF%81%E6%98%8E%E4%B9%A6&amp;hl_tag=textlink&amp;tn=SE_hldp01350_v6v6zkg6" TargetMode="External"/><Relationship Id="rId18" Type="http://schemas.openxmlformats.org/officeDocument/2006/relationships/hyperlink" Target="http://www.baidu.com/s?wd=%E8%82%A1%E4%B8%9C%E4%BC%9A&amp;hl_tag=textlink&amp;tn=SE_hldp01350_v6v6zkg6" TargetMode="External"/><Relationship Id="rId26" Type="http://schemas.openxmlformats.org/officeDocument/2006/relationships/hyperlink" Target="http://www.baidu.com/s?wd=%E6%B3%A8%E5%86%8C%E4%BC%9A%E8%AE%A1%E5%B8%88&amp;hl_tag=textlink&amp;tn=SE_hldp01350_v6v6zkg6" TargetMode="External"/><Relationship Id="rId3" Type="http://schemas.openxmlformats.org/officeDocument/2006/relationships/settings" Target="settings.xml"/><Relationship Id="rId21" Type="http://schemas.openxmlformats.org/officeDocument/2006/relationships/hyperlink" Target="http://www.baidu.com/s?wd=%E7%BB%8F%E8%90%A5%E6%9D%83&amp;hl_tag=textlink&amp;tn=SE_hldp01350_v6v6zkg6" TargetMode="External"/><Relationship Id="rId7" Type="http://schemas.openxmlformats.org/officeDocument/2006/relationships/hyperlink" Target="http://www.baidu.com/s?wd=%E5%8B%9F%E9%9B%86%E8%B5%84%E9%87%91&amp;hl_tag=textlink&amp;tn=SE_hldp01350_v6v6zkg6" TargetMode="External"/><Relationship Id="rId12" Type="http://schemas.openxmlformats.org/officeDocument/2006/relationships/hyperlink" Target="http://www.baidu.com/s?wd=%E5%87%BA%E8%B5%84%E8%AF%81%E6%98%8E%E4%B9%A6&amp;hl_tag=textlink&amp;tn=SE_hldp01350_v6v6zkg6" TargetMode="External"/><Relationship Id="rId17" Type="http://schemas.openxmlformats.org/officeDocument/2006/relationships/hyperlink" Target="http://www.baidu.com/s?wd=%E8%82%A1%E4%B8%9C%E4%BC%9A&amp;hl_tag=textlink&amp;tn=SE_hldp01350_v6v6zkg6" TargetMode="External"/><Relationship Id="rId25" Type="http://schemas.openxmlformats.org/officeDocument/2006/relationships/hyperlink" Target="http://www.baidu.com/s?wd=%E4%BC%9A%E8%AE%A1%E6%8A%A5%E8%A1%A8&amp;hl_tag=textlink&amp;tn=SE_hldp01350_v6v6zkg6" TargetMode="External"/><Relationship Id="rId2" Type="http://schemas.openxmlformats.org/officeDocument/2006/relationships/styles" Target="styles.xml"/><Relationship Id="rId16" Type="http://schemas.openxmlformats.org/officeDocument/2006/relationships/hyperlink" Target="http://www.baidu.com/s?wd=%E4%B8%A4%E6%9D%83%E5%88%86%E7%A6%BB&amp;hl_tag=textlink&amp;tn=SE_hldp01350_v6v6zkg6" TargetMode="External"/><Relationship Id="rId20" Type="http://schemas.openxmlformats.org/officeDocument/2006/relationships/hyperlink" Target="http://www.baidu.com/s?wd=%E8%91%A3%E4%BA%8B%E4%BC%9A&amp;hl_tag=textlink&amp;tn=SE_hldp01350_v6v6zkg6" TargetMode="External"/><Relationship Id="rId29" Type="http://schemas.openxmlformats.org/officeDocument/2006/relationships/hyperlink" Target="http://www.lawtime.cn/info/zhengquan/zjjy/"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baidu.com/s?wd=%E8%82%A1%E4%BB%BD%E8%BD%AC%E8%AE%A9&amp;hl_tag=textlink&amp;tn=SE_hldp01350_v6v6zkg6" TargetMode="External"/><Relationship Id="rId24" Type="http://schemas.openxmlformats.org/officeDocument/2006/relationships/hyperlink" Target="http://www.baidu.com/s?wd=%E6%B3%A8%E5%86%8C%E4%BC%9A%E8%AE%A1%E5%B8%88&amp;hl_tag=textlink&amp;tn=SE_hldp01350_v6v6zkg6" TargetMode="External"/><Relationship Id="rId5" Type="http://schemas.openxmlformats.org/officeDocument/2006/relationships/footnotes" Target="footnotes.xml"/><Relationship Id="rId15" Type="http://schemas.openxmlformats.org/officeDocument/2006/relationships/hyperlink" Target="http://www.baidu.com/s?wd=%E8%91%A3%E4%BA%8B%E4%BC%9A&amp;hl_tag=textlink&amp;tn=SE_hldp01350_v6v6zkg6" TargetMode="External"/><Relationship Id="rId23" Type="http://schemas.openxmlformats.org/officeDocument/2006/relationships/hyperlink" Target="http://www.baidu.com/s?wd=%E4%BC%9A%E8%AE%A1%E6%8A%A5%E8%A1%A8&amp;hl_tag=textlink&amp;tn=SE_hldp01350_v6v6zkg6" TargetMode="External"/><Relationship Id="rId28" Type="http://schemas.openxmlformats.org/officeDocument/2006/relationships/hyperlink" Target="http://www.baidu.com/s?wd=%E8%B4%A2%E5%8A%A1%E4%BC%9A%E8%AE%A1%E6%8A%A5%E5%91%8A&amp;hl_tag=textlink&amp;tn=SE_hldp01350_v6v6zkg6" TargetMode="External"/><Relationship Id="rId10" Type="http://schemas.openxmlformats.org/officeDocument/2006/relationships/hyperlink" Target="http://www.baidu.com/s?wd=%E5%8B%9F%E9%9B%86%E8%B5%84%E9%87%91&amp;hl_tag=textlink&amp;tn=SE_hldp01350_v6v6zkg6" TargetMode="External"/><Relationship Id="rId19" Type="http://schemas.openxmlformats.org/officeDocument/2006/relationships/hyperlink" Target="http://www.baidu.com/s?wd=%E7%BB%8F%E8%90%A5%E6%9D%83&amp;hl_tag=textlink&amp;tn=SE_hldp01350_v6v6zkg6"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baidu.com/s?wd=%E5%8B%9F%E9%9B%86%E8%B5%84%E9%87%91&amp;hl_tag=textlink&amp;tn=SE_hldp01350_v6v6zkg6" TargetMode="External"/><Relationship Id="rId14" Type="http://schemas.openxmlformats.org/officeDocument/2006/relationships/hyperlink" Target="http://www.baidu.com/s?wd=%E8%82%A1%E4%B8%9C%E4%BC%9A&amp;hl_tag=textlink&amp;tn=SE_hldp01350_v6v6zkg6" TargetMode="External"/><Relationship Id="rId22" Type="http://schemas.openxmlformats.org/officeDocument/2006/relationships/hyperlink" Target="http://www.baidu.com/s?wd=%E8%B4%A2%E5%8A%A1%E7%8A%B6%E5%86%B5&amp;hl_tag=textlink&amp;tn=SE_hldp01350_v6v6zkg6" TargetMode="External"/><Relationship Id="rId27" Type="http://schemas.openxmlformats.org/officeDocument/2006/relationships/hyperlink" Target="http://www.baidu.com/s?wd=%E5%8B%9F%E9%9B%86%E8%AE%BE%E7%AB%8B&amp;hl_tag=textlink&amp;tn=SE_hldp01350_v6v6zkg6" TargetMode="External"/><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707</TotalTime>
  <Pages>7</Pages>
  <Words>1019</Words>
  <Characters>5812</Characters>
  <Application>Microsoft Office Word</Application>
  <DocSecurity>0</DocSecurity>
  <Lines>48</Lines>
  <Paragraphs>13</Paragraphs>
  <ScaleCrop>false</ScaleCrop>
  <Company/>
  <LinksUpToDate>false</LinksUpToDate>
  <CharactersWithSpaces>6818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Windows 用户</cp:lastModifiedBy>
  <cp:revision>35</cp:revision>
  <dcterms:created xsi:type="dcterms:W3CDTF">2008-09-11T17:20:00Z</dcterms:created>
  <dcterms:modified xsi:type="dcterms:W3CDTF">2015-01-23T05:53:00Z</dcterms:modified>
</cp:coreProperties>
</file>