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bookmarkStart w:id="0" w:name="_Hlk103030578"/>
      <w:bookmarkEnd w:id="0"/>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proofErr w:type="spellStart"/>
      <w:r>
        <w:rPr>
          <w:lang w:val="en-US"/>
        </w:rPr>
        <w:t>Dataproc</w:t>
      </w:r>
      <w:proofErr w:type="spellEnd"/>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225F9679" w:rsidR="00FA35FA" w:rsidRDefault="00FA35FA" w:rsidP="008426E6">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51708CDC" w14:textId="77777777" w:rsidR="001379BC" w:rsidRDefault="001379BC" w:rsidP="001379BC">
      <w:pPr>
        <w:pStyle w:val="Heading4"/>
        <w:numPr>
          <w:ilvl w:val="3"/>
          <w:numId w:val="38"/>
        </w:numPr>
        <w:ind w:start="18pt"/>
      </w:pPr>
      <w:r>
        <w:t xml:space="preserve">Distributed Snort </w:t>
      </w:r>
    </w:p>
    <w:p w14:paraId="65D8AF1C" w14:textId="77777777" w:rsidR="001379BC" w:rsidRDefault="001379BC" w:rsidP="001379BC">
      <w:pPr>
        <w:pStyle w:val="Heading4"/>
        <w:numPr>
          <w:ilvl w:val="0"/>
          <w:numId w:val="39"/>
        </w:numPr>
      </w:pPr>
      <w:r>
        <w:t xml:space="preserve">HBase &amp; Impala </w:t>
      </w:r>
    </w:p>
    <w:p w14:paraId="481C5FDF" w14:textId="5751D983" w:rsidR="001379BC" w:rsidRDefault="001379BC" w:rsidP="001379BC">
      <w:pPr>
        <w:pStyle w:val="Heading4"/>
        <w:numPr>
          <w:ilvl w:val="0"/>
          <w:numId w:val="39"/>
        </w:numPr>
      </w:pPr>
      <w:r>
        <w:t>HBase &amp; Impala &amp; Additional VM.</w:t>
      </w:r>
    </w:p>
    <w:p w14:paraId="4A24ABE0" w14:textId="0EFF7F72" w:rsidR="001379BC" w:rsidRDefault="001379BC" w:rsidP="008426E6">
      <w:pPr>
        <w:ind w:firstLine="18pt"/>
        <w:jc w:val="both"/>
      </w:pPr>
    </w:p>
    <w:p w14:paraId="7AC8F088" w14:textId="4CD4311D" w:rsidR="001379BC" w:rsidRDefault="001379BC" w:rsidP="008426E6">
      <w:pPr>
        <w:ind w:firstLine="18pt"/>
        <w:jc w:val="both"/>
      </w:pPr>
      <w:r w:rsidRPr="001379BC">
        <w:t>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number of requests that are poured into the system.</w:t>
      </w:r>
    </w:p>
    <w:p w14:paraId="69D5389C" w14:textId="77777777" w:rsidR="001379BC" w:rsidRDefault="001379BC" w:rsidP="001379BC">
      <w:pPr>
        <w:jc w:val="both"/>
      </w:pPr>
    </w:p>
    <w:p w14:paraId="4970097D" w14:textId="47C01E09" w:rsidR="00FA35FA" w:rsidRDefault="00FA35FA" w:rsidP="001379BC">
      <w:pPr>
        <w:ind w:firstLine="18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4A5E92">
      <w:pPr>
        <w:ind w:firstLine="18pt"/>
        <w:jc w:val="both"/>
      </w:pPr>
      <w:r>
        <w:t xml:space="preserve">Furthermore, in the year 2021 </w:t>
      </w:r>
      <w:proofErr w:type="spellStart"/>
      <w:r>
        <w:t>Elmasry</w:t>
      </w:r>
      <w:proofErr w:type="spellEnd"/>
      <w:r>
        <w:t xml:space="preserve">, </w:t>
      </w:r>
      <w:proofErr w:type="spellStart"/>
      <w:r>
        <w:t>Akbulut</w:t>
      </w:r>
      <w:proofErr w:type="spellEnd"/>
      <w:r>
        <w:t xml:space="preserve">, and Zaim [14] </w:t>
      </w:r>
      <w:r w:rsidR="004770D5">
        <w:t>proposed</w:t>
      </w:r>
      <w:r>
        <w:t xml:space="preserve"> a design of integrated cloud-based intrusion detection systems (CIDS) using third-party cloud service. This design integrates </w:t>
      </w:r>
      <w:proofErr w:type="gramStart"/>
      <w:r>
        <w:t>all of</w:t>
      </w:r>
      <w:proofErr w:type="gramEnd"/>
      <w:r>
        <w:t xml:space="preserve">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w:t>
      </w:r>
      <w:proofErr w:type="gramStart"/>
      <w:r>
        <w:t>on-premise</w:t>
      </w:r>
      <w:proofErr w:type="gramEnd"/>
      <w:r>
        <w:t xml:space="preserve">. </w:t>
      </w:r>
      <w:proofErr w:type="spellStart"/>
      <w:r>
        <w:t>Elmasry’s</w:t>
      </w:r>
      <w:proofErr w:type="spellEnd"/>
      <w:r>
        <w:t xml:space="preserve">, </w:t>
      </w:r>
      <w:proofErr w:type="spellStart"/>
      <w:r>
        <w:t>Akbulut’s</w:t>
      </w:r>
      <w:proofErr w:type="spellEnd"/>
      <w:r>
        <w:t xml:space="preserve">,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4A5E92">
      <w:pPr>
        <w:ind w:firstLine="18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5C06E130"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245C05BA">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proofErr w:type="gramStart"/>
      <w:r w:rsidR="002946F6" w:rsidRPr="002946F6">
        <w:t xml:space="preserve">1 </w:t>
      </w:r>
      <w:r w:rsidR="00FA35FA" w:rsidRPr="002946F6">
        <w:t>:</w:t>
      </w:r>
      <w:proofErr w:type="gramEnd"/>
      <w:r w:rsidR="00FA35FA">
        <w:t xml:space="preserve"> Log Pattern of HTTP requests</w:t>
      </w:r>
    </w:p>
    <w:p w14:paraId="3C4F6926" w14:textId="77777777" w:rsidR="002306EF" w:rsidRDefault="002306EF" w:rsidP="002306EF">
      <w:pPr>
        <w:jc w:val="both"/>
      </w:pPr>
    </w:p>
    <w:p w14:paraId="7279221F" w14:textId="5C0A33A4"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636E8744"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122EA257" w14:textId="22169463" w:rsidR="004A5E92" w:rsidRDefault="004A5E92" w:rsidP="00A14088">
      <w:pPr>
        <w:ind w:firstLine="14.40pt"/>
        <w:jc w:val="both"/>
      </w:pPr>
    </w:p>
    <w:p w14:paraId="66DFC94C" w14:textId="54D1054D" w:rsidR="004A5E92" w:rsidRDefault="004A5E92" w:rsidP="004A5E92">
      <w:pPr>
        <w:pStyle w:val="Heading1"/>
      </w:pPr>
      <w:r>
        <w:t>Technological Background</w:t>
      </w:r>
    </w:p>
    <w:p w14:paraId="574756F5" w14:textId="71C53E7A" w:rsidR="004A5E92" w:rsidRDefault="004A5E92" w:rsidP="00A14088">
      <w:pPr>
        <w:ind w:firstLine="14.40pt"/>
        <w:jc w:val="both"/>
      </w:pPr>
      <w:r>
        <w:rPr>
          <w:rFonts w:eastAsia="Times New Roman"/>
          <w:noProof/>
          <w:color w:val="000000"/>
          <w:lang w:bidi="th-TH"/>
        </w:rPr>
        <w:drawing>
          <wp:anchor distT="0" distB="0" distL="114300" distR="114300" simplePos="0" relativeHeight="251678208" behindDoc="0" locked="0" layoutInCell="1" allowOverlap="1" wp14:anchorId="2E66F6FE" wp14:editId="2E55B548">
            <wp:simplePos x="0" y="0"/>
            <wp:positionH relativeFrom="column">
              <wp:posOffset>3695728</wp:posOffset>
            </wp:positionH>
            <wp:positionV relativeFrom="paragraph">
              <wp:posOffset>387985</wp:posOffset>
            </wp:positionV>
            <wp:extent cx="2588355" cy="1678760"/>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8355" cy="1678760"/>
                    </a:xfrm>
                    <a:prstGeom prst="rect">
                      <a:avLst/>
                    </a:prstGeom>
                  </pic:spPr>
                </pic:pic>
              </a:graphicData>
            </a:graphic>
            <wp14:sizeRelH relativeFrom="margin">
              <wp14:pctWidth>0%</wp14:pctWidth>
            </wp14:sizeRelH>
            <wp14:sizeRelV relativeFrom="margin">
              <wp14:pctHeight>0%</wp14:pctHeight>
            </wp14:sizeRelV>
          </wp:anchor>
        </w:drawing>
      </w:r>
      <w:r w:rsidRPr="004A5E92">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w:t>
      </w:r>
      <w:proofErr w:type="gramStart"/>
      <w:r w:rsidRPr="004A5E92">
        <w:t>and also</w:t>
      </w:r>
      <w:proofErr w:type="gramEnd"/>
      <w:r w:rsidRPr="004A5E92">
        <w:t xml:space="preserve">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w:t>
      </w:r>
      <w:r w:rsidRPr="004A5E92">
        <w:t>PUT, and DELETE. The consumer can pull the updated data that the producer has pushed earlier from Kafka, which in this paper are the four Spark streaming jobs that detect intrusions.</w:t>
      </w:r>
    </w:p>
    <w:p w14:paraId="365ADCA7" w14:textId="63924312" w:rsidR="004A5E92" w:rsidRDefault="004A5E92" w:rsidP="00A14088">
      <w:pPr>
        <w:ind w:firstLine="14.40pt"/>
        <w:jc w:val="both"/>
      </w:pPr>
      <w:r>
        <w:rPr>
          <w:rFonts w:eastAsia="Times New Roman"/>
          <w:noProof/>
          <w:sz w:val="24"/>
          <w:szCs w:val="24"/>
          <w:lang w:bidi="th-TH"/>
        </w:rPr>
        <w:drawing>
          <wp:inline distT="0" distB="0" distL="0" distR="0" wp14:anchorId="7D23F5F5" wp14:editId="679FB1D6">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74764611" w:rsidR="004A5E92" w:rsidRDefault="004A5E92" w:rsidP="00A14088">
      <w:pPr>
        <w:ind w:firstLine="14.40pt"/>
        <w:jc w:val="both"/>
      </w:pPr>
    </w:p>
    <w:p w14:paraId="10574D02" w14:textId="77777777" w:rsidR="004A5E92" w:rsidRPr="00146101" w:rsidRDefault="004A5E92" w:rsidP="004A5E92">
      <w:pPr>
        <w:rPr>
          <w:rFonts w:eastAsia="Times New Roman"/>
          <w:color w:val="000000"/>
          <w:lang w:bidi="th-TH"/>
        </w:rPr>
      </w:pPr>
      <w:r w:rsidRPr="0015427A">
        <w:rPr>
          <w:rFonts w:eastAsia="Times New Roman"/>
          <w:color w:val="000000"/>
          <w:lang w:bidi="th-TH"/>
        </w:rPr>
        <w:t xml:space="preserve">Figure </w:t>
      </w:r>
      <w:proofErr w:type="gramStart"/>
      <w:r>
        <w:rPr>
          <w:rFonts w:eastAsia="Times New Roman"/>
          <w:color w:val="000000"/>
          <w:lang w:bidi="th-TH"/>
        </w:rPr>
        <w:t>2</w:t>
      </w:r>
      <w:r w:rsidRPr="0015427A">
        <w:rPr>
          <w:rFonts w:eastAsia="Times New Roman"/>
          <w:color w:val="000000"/>
          <w:lang w:bidi="th-TH"/>
        </w:rPr>
        <w:t xml:space="preserve"> :</w:t>
      </w:r>
      <w:proofErr w:type="gramEnd"/>
      <w:r w:rsidRPr="0015427A">
        <w:rPr>
          <w:rFonts w:eastAsia="Times New Roman"/>
          <w:color w:val="000000"/>
          <w:lang w:bidi="th-TH"/>
        </w:rPr>
        <w:t xml:space="preserve"> Kafka Structure</w:t>
      </w:r>
    </w:p>
    <w:p w14:paraId="786AE685" w14:textId="2063956A" w:rsidR="004A5E92" w:rsidRDefault="004A5E92" w:rsidP="00A14088">
      <w:pPr>
        <w:ind w:firstLine="14.40pt"/>
        <w:jc w:val="both"/>
      </w:pPr>
    </w:p>
    <w:p w14:paraId="436C13EA" w14:textId="77777777" w:rsidR="004A5E92" w:rsidRDefault="004A5E92" w:rsidP="004A5E92">
      <w:pPr>
        <w:ind w:firstLine="14.40pt"/>
        <w:jc w:val="both"/>
      </w:pPr>
      <w:r>
        <w:t xml:space="preserve">Spark Streaming [19] is a framework used for large-scale stream processing. It achieves second scale latencies, that is the delay should be minimized in second/millisecond creating a near </w:t>
      </w:r>
      <w:proofErr w:type="gramStart"/>
      <w:r>
        <w:t>real-time to real-time</w:t>
      </w:r>
      <w:proofErr w:type="gramEnd"/>
      <w:r>
        <w:t xml:space="preserv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w:t>
      </w:r>
      <w:proofErr w:type="gramStart"/>
      <w:r>
        <w:t>in order to</w:t>
      </w:r>
      <w:proofErr w:type="gramEnd"/>
      <w:r>
        <w:t xml:space="preserve"> create the desired output.</w:t>
      </w:r>
    </w:p>
    <w:p w14:paraId="2767D867" w14:textId="5FDD94EB" w:rsidR="004A5E92" w:rsidRDefault="004A5E92" w:rsidP="004A5E92">
      <w:pPr>
        <w:ind w:firstLine="14.40pt"/>
        <w:jc w:val="both"/>
      </w:pPr>
      <w:r>
        <w:t>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w:t>
      </w:r>
    </w:p>
    <w:p w14:paraId="690BBFF7" w14:textId="569E2E5E" w:rsidR="004A5E92" w:rsidRDefault="004A5E92" w:rsidP="00A14088">
      <w:pPr>
        <w:ind w:firstLine="14.40pt"/>
        <w:jc w:val="both"/>
      </w:pPr>
      <w:r w:rsidRPr="004A5E92">
        <w:t xml:space="preserve">In this protocol IDS, four separate Spark Streaming Jobs are used of which all run on a Google </w:t>
      </w:r>
      <w:proofErr w:type="spellStart"/>
      <w:r w:rsidRPr="004A5E92">
        <w:t>Dataproc</w:t>
      </w:r>
      <w:proofErr w:type="spellEnd"/>
      <w:r w:rsidRPr="004A5E92">
        <w:t xml:space="preserve"> cluster [22]. The previously mentioned Jobs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7D3CAF70" w:rsidR="005A53F9" w:rsidRPr="00F6235A" w:rsidRDefault="005A53F9" w:rsidP="004A5E92">
      <w:pPr>
        <w:jc w:val="both"/>
        <w:rPr>
          <w:rFonts w:eastAsia="Times New Roman"/>
          <w:color w:val="000000"/>
          <w:lang w:bidi="th-TH"/>
        </w:rPr>
      </w:pPr>
    </w:p>
    <w:p w14:paraId="120E2DE6" w14:textId="56A38BDD" w:rsidR="005A53F9" w:rsidRDefault="005A53F9" w:rsidP="00735B69">
      <w:pPr>
        <w:ind w:firstLine="36pt"/>
        <w:jc w:val="both"/>
        <w:rPr>
          <w:rFonts w:eastAsia="Times New Roman"/>
          <w:color w:val="000000"/>
          <w:lang w:bidi="th-TH"/>
        </w:rPr>
      </w:pPr>
    </w:p>
    <w:p w14:paraId="5B397D44" w14:textId="47878DB1" w:rsidR="004A5E92" w:rsidRDefault="004A5E92" w:rsidP="00735B69">
      <w:pPr>
        <w:ind w:firstLine="36pt"/>
        <w:jc w:val="both"/>
        <w:rPr>
          <w:rFonts w:eastAsia="Times New Roman"/>
          <w:color w:val="000000"/>
          <w:lang w:bidi="th-TH"/>
        </w:rPr>
      </w:pPr>
    </w:p>
    <w:p w14:paraId="3653A009" w14:textId="412F3FDA" w:rsidR="004A5E92" w:rsidRDefault="004A5E92" w:rsidP="00735B69">
      <w:pPr>
        <w:ind w:firstLine="36pt"/>
        <w:jc w:val="both"/>
        <w:rPr>
          <w:rFonts w:eastAsia="Times New Roman"/>
          <w:color w:val="000000"/>
          <w:lang w:bidi="th-TH"/>
        </w:rPr>
      </w:pPr>
    </w:p>
    <w:p w14:paraId="4CB16C14" w14:textId="4D8C2BF5" w:rsidR="004A5E92" w:rsidRDefault="004A5E92" w:rsidP="00735B69">
      <w:pPr>
        <w:ind w:firstLine="36pt"/>
        <w:jc w:val="both"/>
        <w:rPr>
          <w:rFonts w:eastAsia="Times New Roman"/>
          <w:color w:val="000000"/>
          <w:lang w:bidi="th-TH"/>
        </w:rPr>
      </w:pPr>
    </w:p>
    <w:p w14:paraId="61934AF8" w14:textId="77777777" w:rsidR="004A5E92" w:rsidRPr="00F6235A" w:rsidRDefault="004A5E92"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proofErr w:type="gramStart"/>
      <w:r w:rsidR="002946F6">
        <w:rPr>
          <w:rFonts w:eastAsia="Times New Roman"/>
          <w:lang w:bidi="th-TH"/>
        </w:rPr>
        <w:t>3</w:t>
      </w:r>
      <w:r>
        <w:rPr>
          <w:rFonts w:eastAsia="Times New Roman"/>
          <w:lang w:bidi="th-TH"/>
        </w:rPr>
        <w:t xml:space="preserve"> :</w:t>
      </w:r>
      <w:proofErr w:type="gramEnd"/>
      <w:r>
        <w:rPr>
          <w:rFonts w:eastAsia="Times New Roman"/>
          <w:lang w:bidi="th-TH"/>
        </w:rPr>
        <w:t xml:space="preserve">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proofErr w:type="gramStart"/>
                        <w:r w:rsidR="002946F6">
                          <w:t>4</w:t>
                        </w:r>
                        <w:r>
                          <w:t xml:space="preserve"> :</w:t>
                        </w:r>
                        <w:proofErr w:type="gramEnd"/>
                        <w:r>
                          <w:t xml:space="preserve">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0F720663" w:rsidR="003068A0" w:rsidRDefault="00C42398" w:rsidP="00C42398">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 xml:space="preserve">Figure </w:t>
      </w:r>
      <w:r w:rsidR="002946F6">
        <w:rPr>
          <w:rFonts w:eastAsia="Times New Roman"/>
          <w:color w:val="000000"/>
          <w:lang w:bidi="th-TH"/>
        </w:rPr>
        <w:t>4</w:t>
      </w:r>
      <w:r w:rsidR="00893B71"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itself is</w:t>
      </w:r>
      <w:r w:rsidR="00893B71"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Figure </w:t>
      </w:r>
      <w:r w:rsidR="002946F6">
        <w:rPr>
          <w:rFonts w:eastAsia="Times New Roman"/>
          <w:color w:val="000000"/>
          <w:lang w:bidi="th-TH"/>
        </w:rPr>
        <w:t>4.1</w:t>
      </w:r>
      <w:r w:rsidR="00893B71" w:rsidRPr="00893B71">
        <w:rPr>
          <w:rFonts w:eastAsia="Times New Roman"/>
          <w:color w:val="000000"/>
          <w:lang w:bidi="th-TH"/>
        </w:rPr>
        <w:t xml:space="preserve"> shows a request template that will be </w:t>
      </w:r>
      <w:r w:rsidR="00B62E88">
        <w:rPr>
          <w:rFonts w:eastAsia="Times New Roman"/>
          <w:color w:val="000000"/>
          <w:lang w:bidi="th-TH"/>
        </w:rPr>
        <w:t>received</w:t>
      </w:r>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4.1</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w:t>
      </w:r>
      <w:proofErr w:type="spellStart"/>
      <w:r w:rsidRPr="00893B71">
        <w:rPr>
          <w:rFonts w:eastAsia="Times New Roman"/>
          <w:color w:val="000000"/>
          <w:lang w:bidi="th-TH"/>
        </w:rPr>
        <w:t>Dataproc</w:t>
      </w:r>
      <w:proofErr w:type="spellEnd"/>
      <w:r w:rsidRPr="00893B71">
        <w:rPr>
          <w:rFonts w:eastAsia="Times New Roman"/>
          <w:color w:val="000000"/>
          <w:lang w:bidi="th-TH"/>
        </w:rPr>
        <w:t xml:space="preserve"> cluster</w:t>
      </w:r>
      <w:r w:rsidR="001D2E9B">
        <w:rPr>
          <w:rFonts w:eastAsia="Times New Roman"/>
          <w:color w:val="000000"/>
          <w:lang w:bidi="th-TH"/>
        </w:rPr>
        <w:t xml:space="preserve"> [22]</w:t>
      </w:r>
      <w:r w:rsidRPr="00893B71">
        <w:rPr>
          <w:rFonts w:eastAsia="Times New Roman"/>
          <w:color w:val="000000"/>
          <w:lang w:bidi="th-TH"/>
        </w:rPr>
        <w:t xml:space="preserve">. Google </w:t>
      </w:r>
      <w:proofErr w:type="spellStart"/>
      <w:r w:rsidRPr="00893B71">
        <w:rPr>
          <w:rFonts w:eastAsia="Times New Roman"/>
          <w:color w:val="000000"/>
          <w:lang w:bidi="th-TH"/>
        </w:rPr>
        <w:t>Dataproc</w:t>
      </w:r>
      <w:proofErr w:type="spellEnd"/>
      <w:r w:rsidRPr="00893B71">
        <w:rPr>
          <w:rFonts w:eastAsia="Times New Roman"/>
          <w:color w:val="000000"/>
          <w:lang w:bidi="th-TH"/>
        </w:rPr>
        <w:t xml:space="preserve">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18DF87D5"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proofErr w:type="spellStart"/>
      <w:r w:rsidR="00891360">
        <w:rPr>
          <w:rFonts w:eastAsia="Times New Roman"/>
          <w:color w:val="000000"/>
          <w:lang w:bidi="th-TH"/>
        </w:rPr>
        <w:t>f</w:t>
      </w:r>
      <w:r w:rsidRPr="00893B71">
        <w:rPr>
          <w:rFonts w:eastAsia="Times New Roman"/>
          <w:color w:val="000000"/>
          <w:lang w:bidi="th-TH"/>
        </w:rPr>
        <w:t>latmap</w:t>
      </w:r>
      <w:proofErr w:type="spellEnd"/>
      <w:r w:rsidRPr="00893B71">
        <w:rPr>
          <w:rFonts w:eastAsia="Times New Roman"/>
          <w:color w:val="000000"/>
          <w:lang w:bidi="th-TH"/>
        </w:rPr>
        <w:t>.</w:t>
      </w:r>
    </w:p>
    <w:p w14:paraId="704D28C7" w14:textId="77777777" w:rsidR="00BE5919" w:rsidRDefault="00BE5919" w:rsidP="00BE5919">
      <w:pPr>
        <w:rPr>
          <w:noProof/>
          <w:color w:val="C45911" w:themeColor="accent2" w:themeShade="BF"/>
        </w:rPr>
      </w:pPr>
      <w:proofErr w:type="spellStart"/>
      <w:r w:rsidRPr="007E1215">
        <w:rPr>
          <w:rFonts w:eastAsia="Times New Roman"/>
          <w:color w:val="C45911" w:themeColor="accent2" w:themeShade="BF"/>
          <w:lang w:bidi="th-TH"/>
        </w:rPr>
        <w:t>flatmap</w:t>
      </w:r>
      <w:proofErr w:type="spellEnd"/>
      <w:r w:rsidRPr="007E1215">
        <w:rPr>
          <w:rFonts w:eastAsia="Times New Roman"/>
          <w:color w:val="C45911" w:themeColor="accent2" w:themeShade="BF"/>
          <w:lang w:bidi="th-TH"/>
        </w:rPr>
        <w:t>(_.value(</w:t>
      </w:r>
      <w:proofErr w:type="gramStart"/>
      <w:r w:rsidRPr="007E1215">
        <w:rPr>
          <w:rFonts w:eastAsia="Times New Roman"/>
          <w:color w:val="C45911" w:themeColor="accent2" w:themeShade="BF"/>
          <w:lang w:bidi="th-TH"/>
        </w:rPr>
        <w:t>).split</w:t>
      </w:r>
      <w:proofErr w:type="gramEnd"/>
      <w:r w:rsidRPr="007E1215">
        <w:rPr>
          <w:rFonts w:eastAsia="Times New Roman"/>
          <w:color w:val="C45911" w:themeColor="accent2" w:themeShade="BF"/>
          <w:lang w:bidi="th-TH"/>
        </w:rPr>
        <w:t>(“</w:t>
      </w:r>
      <w:r>
        <w:rPr>
          <w:rFonts w:eastAsia="Times New Roman"/>
          <w:color w:val="C45911" w:themeColor="accent2" w:themeShade="BF"/>
          <w:lang w:bidi="th-TH"/>
        </w:rPr>
        <w:t>\n</w:t>
      </w:r>
      <w:r w:rsidRPr="007E1215">
        <w:rPr>
          <w:rFonts w:eastAsia="Times New Roman"/>
          <w:color w:val="C45911" w:themeColor="accent2" w:themeShade="BF"/>
          <w:lang w:bidi="th-TH"/>
        </w:rPr>
        <w:t>”))</w:t>
      </w:r>
      <w:r w:rsidRPr="007E1215">
        <w:rPr>
          <w:noProof/>
          <w:color w:val="C45911" w:themeColor="accent2" w:themeShade="BF"/>
        </w:rPr>
        <w:t xml:space="preserve"> </w:t>
      </w:r>
    </w:p>
    <w:p w14:paraId="526AA908" w14:textId="72942118" w:rsidR="00BE5919" w:rsidRDefault="00BE5919" w:rsidP="00D06E21">
      <w:pPr>
        <w:ind w:firstLine="14.40pt"/>
        <w:jc w:val="both"/>
        <w:rPr>
          <w:rFonts w:eastAsia="Times New Roman"/>
          <w:color w:val="000000"/>
          <w:lang w:bidi="th-TH"/>
        </w:rPr>
      </w:pPr>
      <w:r w:rsidRPr="000221AD">
        <w:rPr>
          <w:noProof/>
        </w:rPr>
        <w:drawing>
          <wp:inline distT="0" distB="0" distL="0" distR="0" wp14:anchorId="37C6903A" wp14:editId="6ED3089A">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13323EA7" w14:textId="77777777" w:rsidR="00BE5919" w:rsidRDefault="00BE5919" w:rsidP="00BE5919">
                        <w:pPr>
                          <w:pStyle w:val="BodyText"/>
                          <w:ind w:firstLine="0pt"/>
                          <w:jc w:val="start"/>
                        </w:pPr>
                        <w:r w:rsidRPr="007E2718">
                          <w:t>(</w:t>
                        </w: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r w:rsidRPr="007E2718">
                          <w:t>)</w:t>
                        </w:r>
                      </w:p>
                      <w:p w14:paraId="099A44DE" w14:textId="77777777" w:rsidR="00BE5919" w:rsidRDefault="00BE5919" w:rsidP="00BE5919">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proofErr w:type="spellStart"/>
                        <w:r w:rsidRPr="000B56C5">
                          <w:t>name:</w:t>
                        </w:r>
                        <w:r>
                          <w:rPr>
                            <w:lang w:val="en-US"/>
                          </w:rPr>
                          <w:t>john</w:t>
                        </w:r>
                        <w:proofErr w:type="spellEnd"/>
                        <w:r w:rsidRPr="000B56C5">
                          <w:t>, time-stamp:[10/Oct/2000:13:5</w:t>
                        </w:r>
                        <w:r>
                          <w:rPr>
                            <w:lang w:val="en-US"/>
                          </w:rPr>
                          <w:t>6</w:t>
                        </w:r>
                        <w:r w:rsidRPr="000B56C5">
                          <w:t>:</w:t>
                        </w:r>
                        <w:r>
                          <w:rPr>
                            <w:lang w:val="en-US"/>
                          </w:rPr>
                          <w:t>01</w:t>
                        </w:r>
                        <w:r w:rsidRPr="000B56C5">
                          <w:t xml:space="preserve">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r w:rsidRPr="007E2718">
                          <w:t>)</w:t>
                        </w:r>
                      </w:p>
                      <w:p w14:paraId="7E50B4F6" w14:textId="77777777" w:rsidR="00BE5919" w:rsidRDefault="00BE5919" w:rsidP="00BE5919">
                        <w:pPr>
                          <w:pStyle w:val="BodyText"/>
                          <w:ind w:firstLine="0pt"/>
                          <w:jc w:val="start"/>
                        </w:pPr>
                      </w:p>
                      <w:p w14:paraId="793B4A09" w14:textId="77777777" w:rsidR="00BE5919" w:rsidRDefault="00BE5919" w:rsidP="00BE5919">
                        <w:pPr>
                          <w:pStyle w:val="BodyText"/>
                          <w:ind w:firstLine="0pt"/>
                          <w:jc w:val="start"/>
                        </w:pPr>
                      </w:p>
                    </wne:txbxContent>
                  </wp:txbx>
                  <wp:bodyPr rot="0" vert="horz" wrap="square" lIns="91440" tIns="45720" rIns="91440" bIns="45720" anchor="t" anchorCtr="0" upright="1">
                    <a:noAutofit/>
                  </wp:bodyPr>
                </wp:wsp>
              </a:graphicData>
            </a:graphic>
          </wp:inline>
        </w:drawing>
      </w:r>
    </w:p>
    <w:p w14:paraId="6D4672C2" w14:textId="77777777" w:rsidR="00BE5919" w:rsidRDefault="00BE5919" w:rsidP="00BE5919">
      <w:pPr>
        <w:rPr>
          <w:rFonts w:eastAsia="Times New Roman"/>
          <w:color w:val="000000"/>
          <w:lang w:bidi="th-TH"/>
        </w:rPr>
      </w:pPr>
      <w:r w:rsidRPr="002946F6">
        <w:rPr>
          <w:rFonts w:eastAsia="Times New Roman"/>
          <w:color w:val="000000"/>
          <w:lang w:bidi="th-TH"/>
        </w:rPr>
        <w:t xml:space="preserve">Figure </w:t>
      </w:r>
      <w:proofErr w:type="gramStart"/>
      <w:r w:rsidRPr="002946F6">
        <w:rPr>
          <w:rFonts w:eastAsia="Times New Roman"/>
          <w:color w:val="000000"/>
          <w:lang w:bidi="th-TH"/>
        </w:rPr>
        <w:t>4.2 :</w:t>
      </w:r>
      <w:proofErr w:type="gramEnd"/>
      <w:r w:rsidRPr="00893B71">
        <w:rPr>
          <w:rFonts w:eastAsia="Times New Roman"/>
          <w:color w:val="000000"/>
          <w:lang w:bidi="th-TH"/>
        </w:rPr>
        <w:t xml:space="preserve"> Request string after</w:t>
      </w:r>
      <w:r>
        <w:rPr>
          <w:rFonts w:eastAsia="Times New Roman"/>
          <w:color w:val="000000"/>
          <w:lang w:bidi="th-TH"/>
        </w:rPr>
        <w:t xml:space="preserve"> using</w:t>
      </w:r>
      <w:r w:rsidRPr="00893B71">
        <w:rPr>
          <w:rFonts w:eastAsia="Times New Roman"/>
          <w:color w:val="000000"/>
          <w:lang w:bidi="th-TH"/>
        </w:rPr>
        <w:t xml:space="preserve">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18270D5B" w14:textId="66383B81" w:rsidR="00BE5919" w:rsidRDefault="00BE5919" w:rsidP="00D06E21">
      <w:pPr>
        <w:ind w:firstLine="14.40pt"/>
        <w:jc w:val="both"/>
        <w:rPr>
          <w:rFonts w:eastAsia="Times New Roman"/>
          <w:lang w:bidi="th-TH"/>
        </w:rPr>
      </w:pPr>
    </w:p>
    <w:p w14:paraId="2EF14E39" w14:textId="09A11BAF" w:rsidR="000221AD" w:rsidRDefault="00BE5919" w:rsidP="00BE5919">
      <w:pPr>
        <w:ind w:firstLine="14.40pt"/>
        <w:jc w:val="both"/>
        <w:rPr>
          <w:rFonts w:eastAsia="Times New Roman"/>
          <w:lang w:bidi="th-TH"/>
        </w:rPr>
      </w:pPr>
      <w:r w:rsidRPr="00BE5919">
        <w:rPr>
          <w:rFonts w:eastAsia="Times New Roman"/>
          <w:lang w:bidi="th-TH"/>
        </w:rPr>
        <w:lastRenderedPageBreak/>
        <w:t xml:space="preserve">The algorithm counts the number of times an IP address calls the HTTP GET method in a particular </w:t>
      </w:r>
      <w:proofErr w:type="gramStart"/>
      <w:r w:rsidRPr="00BE5919">
        <w:rPr>
          <w:rFonts w:eastAsia="Times New Roman"/>
          <w:lang w:bidi="th-TH"/>
        </w:rPr>
        <w:t>time period</w:t>
      </w:r>
      <w:proofErr w:type="gramEnd"/>
      <w:r w:rsidRPr="00BE5919">
        <w:rPr>
          <w:rFonts w:eastAsia="Times New Roman"/>
          <w:lang w:bidi="th-TH"/>
        </w:rPr>
        <w:t>. If the specified threshold is exceeded,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Figure 4.3 shows examples of malicious IP addresses and the number of attempts for both Automated Brute Forcing on web-based login.</w:t>
      </w:r>
    </w:p>
    <w:p w14:paraId="04AFBAB5" w14:textId="77777777" w:rsidR="00BE5919" w:rsidRPr="00BE5919" w:rsidRDefault="00BE5919" w:rsidP="00BE5919">
      <w:pPr>
        <w:ind w:firstLine="14.40pt"/>
        <w:jc w:val="both"/>
        <w:rPr>
          <w:rFonts w:eastAsia="Times New Roman"/>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gramStart"/>
      <w:r w:rsidR="000221AD" w:rsidRPr="00041B44">
        <w:rPr>
          <w:rFonts w:eastAsia="Times New Roman"/>
          <w:color w:val="C45911" w:themeColor="accent2" w:themeShade="BF"/>
          <w:lang w:bidi="th-TH"/>
        </w:rPr>
        <w:t>map(</w:t>
      </w:r>
      <w:proofErr w:type="spellStart"/>
      <w:proofErr w:type="gramEnd"/>
      <w:r w:rsidR="000221AD" w:rsidRPr="00041B44">
        <w:rPr>
          <w:rFonts w:eastAsia="Times New Roman"/>
          <w:color w:val="C45911" w:themeColor="accent2" w:themeShade="BF"/>
          <w:lang w:bidi="th-TH"/>
        </w:rPr>
        <w:t>rdd</w:t>
      </w:r>
      <w:proofErr w:type="spellEnd"/>
      <w:r w:rsidR="000221AD" w:rsidRPr="00041B44">
        <w:rPr>
          <w:rFonts w:eastAsia="Times New Roman"/>
          <w:color w:val="C45911" w:themeColor="accent2" w:themeShade="BF"/>
          <w:lang w:bidi="th-TH"/>
        </w:rPr>
        <w:t xml:space="preserve"> =&gt; (</w:t>
      </w:r>
      <w:proofErr w:type="spellStart"/>
      <w:r w:rsidR="000221AD" w:rsidRPr="00041B44">
        <w:rPr>
          <w:rFonts w:eastAsia="Times New Roman"/>
          <w:color w:val="C45911" w:themeColor="accent2" w:themeShade="BF"/>
          <w:lang w:bidi="th-TH"/>
        </w:rPr>
        <w:t>rdd</w:t>
      </w:r>
      <w:r w:rsidR="00A11363">
        <w:rPr>
          <w:rFonts w:eastAsia="Times New Roman"/>
          <w:color w:val="C45911" w:themeColor="accent2" w:themeShade="BF"/>
          <w:lang w:bidi="th-TH"/>
        </w:rPr>
        <w:t>.split</w:t>
      </w:r>
      <w:proofErr w:type="spellEnd"/>
      <w:r w:rsidR="00A11363">
        <w:rPr>
          <w:rFonts w:eastAsia="Times New Roman"/>
          <w:color w:val="C45911" w:themeColor="accent2" w:themeShade="BF"/>
          <w:lang w:bidi="th-TH"/>
        </w:rPr>
        <w:t>(“, ”)(0)</w:t>
      </w:r>
      <w:r w:rsidR="000221AD" w:rsidRPr="00041B44">
        <w:rPr>
          <w:rFonts w:eastAsia="Times New Roman"/>
          <w:color w:val="C45911" w:themeColor="accent2" w:themeShade="BF"/>
          <w:lang w:bidi="th-TH"/>
        </w:rPr>
        <w:t>, 1)).</w:t>
      </w:r>
      <w:proofErr w:type="spell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((x, y)</w:t>
      </w:r>
    </w:p>
    <w:p w14:paraId="42B9A40B" w14:textId="374C891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 xml:space="preserve">=&gt; </w:t>
      </w:r>
      <w:proofErr w:type="spellStart"/>
      <w:r w:rsidRPr="00041B44">
        <w:rPr>
          <w:rFonts w:eastAsia="Times New Roman"/>
          <w:color w:val="C45911" w:themeColor="accent2" w:themeShade="BF"/>
          <w:lang w:bidi="th-TH"/>
        </w:rPr>
        <w:t>x+y</w:t>
      </w:r>
      <w:proofErr w:type="spellEnd"/>
      <w:proofErr w:type="gramStart"/>
      <w:r w:rsidRPr="00041B44">
        <w:rPr>
          <w:rFonts w:eastAsia="Times New Roman"/>
          <w:color w:val="C45911" w:themeColor="accent2" w:themeShade="BF"/>
          <w:lang w:bidi="th-TH"/>
        </w:rPr>
        <w:t>).filter</w:t>
      </w:r>
      <w:proofErr w:type="gramEnd"/>
      <w:r w:rsidRPr="00041B44">
        <w:rPr>
          <w:rFonts w:eastAsia="Times New Roman"/>
          <w:color w:val="C45911" w:themeColor="accent2" w:themeShade="BF"/>
          <w:lang w:bidi="th-TH"/>
        </w:rPr>
        <w:t xml:space="preserve">(x =&gt; x._2 &gt; </w:t>
      </w:r>
      <w:proofErr w:type="spellStart"/>
      <w:r w:rsidRPr="00041B44">
        <w:rPr>
          <w:rFonts w:eastAsia="Times New Roman"/>
          <w:color w:val="C45911" w:themeColor="accent2" w:themeShade="BF"/>
          <w:lang w:bidi="th-TH"/>
        </w:rPr>
        <w:t>requestThreshold</w:t>
      </w:r>
      <w:proofErr w:type="spellEnd"/>
      <w:r w:rsidRPr="00041B44">
        <w:rPr>
          <w:rFonts w:eastAsia="Times New Roman"/>
          <w:color w:val="C45911" w:themeColor="accent2" w:themeShade="BF"/>
          <w:lang w:bidi="th-TH"/>
        </w:rPr>
        <w:t>)</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proofErr w:type="gramStart"/>
      <w:r w:rsidR="002946F6">
        <w:rPr>
          <w:rFonts w:eastAsia="Times New Roman"/>
          <w:color w:val="000000"/>
          <w:lang w:bidi="th-TH"/>
        </w:rPr>
        <w:t>4.3</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BE29F2D" w:rsidR="00893B71" w:rsidRPr="00893B71" w:rsidRDefault="00893B71" w:rsidP="00D06E21">
      <w:pPr>
        <w:jc w:val="both"/>
        <w:rPr>
          <w:rFonts w:eastAsia="Times New Roman"/>
          <w:lang w:bidi="th-TH"/>
        </w:rPr>
      </w:pP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3A616657"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4C94762B" w14:textId="66FAB4F4"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5B2ECDB9" w14:textId="77777777" w:rsidR="0074137E" w:rsidRDefault="0074137E" w:rsidP="0074137E">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74137E" w:rsidRPr="007E1215">
        <w:rPr>
          <w:rFonts w:eastAsia="Times New Roman"/>
          <w:color w:val="C45911" w:themeColor="accent2" w:themeShade="BF"/>
          <w:lang w:bidi="th-TH"/>
        </w:rPr>
        <w:t>flatmap</w:t>
      </w:r>
      <w:proofErr w:type="spellEnd"/>
      <w:r w:rsidR="0074137E" w:rsidRPr="007E1215">
        <w:rPr>
          <w:rFonts w:eastAsia="Times New Roman"/>
          <w:color w:val="C45911" w:themeColor="accent2" w:themeShade="BF"/>
          <w:lang w:bidi="th-TH"/>
        </w:rPr>
        <w:t>(_.value(</w:t>
      </w:r>
      <w:proofErr w:type="gramStart"/>
      <w:r w:rsidR="0074137E" w:rsidRPr="007E1215">
        <w:rPr>
          <w:rFonts w:eastAsia="Times New Roman"/>
          <w:color w:val="C45911" w:themeColor="accent2" w:themeShade="BF"/>
          <w:lang w:bidi="th-TH"/>
        </w:rPr>
        <w:t>).split</w:t>
      </w:r>
      <w:proofErr w:type="gramEnd"/>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xml:space="preserve">(“, “)(0),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proofErr w:type="gramStart"/>
      <w:r w:rsidR="002946F6">
        <w:rPr>
          <w:rFonts w:eastAsia="Times New Roman"/>
          <w:color w:val="000000"/>
          <w:lang w:bidi="th-TH"/>
        </w:rPr>
        <w:t>4.4</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6742D3DD" w:rsidR="004773D0" w:rsidRDefault="004773D0" w:rsidP="00D06E21">
      <w:pPr>
        <w:jc w:val="both"/>
        <w:rPr>
          <w:rFonts w:eastAsia="Times New Roman"/>
          <w:lang w:bidi="th-TH"/>
        </w:rPr>
      </w:pPr>
    </w:p>
    <w:p w14:paraId="256A306B" w14:textId="59AD4527" w:rsidR="00E3623A" w:rsidRDefault="00BE5919" w:rsidP="00BE591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it into a log file. Figure </w:t>
      </w:r>
      <w:r w:rsidR="002946F6">
        <w:rPr>
          <w:rFonts w:eastAsia="Times New Roman"/>
          <w:color w:val="000000"/>
          <w:lang w:bidi="th-TH"/>
        </w:rPr>
        <w:t>4.5</w:t>
      </w:r>
      <w:r w:rsidR="00893B71" w:rsidRPr="00893B71">
        <w:rPr>
          <w:rFonts w:eastAsia="Times New Roman"/>
          <w:color w:val="000000"/>
          <w:lang w:bidi="th-TH"/>
        </w:rPr>
        <w:t xml:space="preserve"> shows examples of request </w:t>
      </w:r>
      <w:r w:rsidR="00246CD8">
        <w:rPr>
          <w:rFonts w:eastAsia="Times New Roman"/>
          <w:color w:val="000000"/>
          <w:lang w:bidi="th-TH"/>
        </w:rPr>
        <w:t>strings</w:t>
      </w:r>
      <w:r w:rsidR="00893B71" w:rsidRPr="00893B71">
        <w:rPr>
          <w:rFonts w:eastAsia="Times New Roman"/>
          <w:color w:val="000000"/>
          <w:lang w:bidi="th-TH"/>
        </w:rPr>
        <w:t xml:space="preserve"> that match SQLi request pattern</w:t>
      </w:r>
      <w:r w:rsidR="00246CD8">
        <w:rPr>
          <w:rFonts w:eastAsia="Times New Roman"/>
          <w:color w:val="000000"/>
          <w:lang w:bidi="th-TH"/>
        </w:rPr>
        <w:t>s</w:t>
      </w:r>
      <w:r w:rsidR="00893B71"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 xml:space="preserve">(ip:127.0.0.1, </w:t>
                        </w:r>
                        <w:proofErr w:type="spellStart"/>
                        <w:r w:rsidRPr="006D48C7">
                          <w:rPr>
                            <w:spacing w:val="-1"/>
                            <w:lang w:val="x-none" w:eastAsia="x-none"/>
                          </w:rPr>
                          <w:t>header:"GET</w:t>
                        </w:r>
                        <w:proofErr w:type="spellEnd"/>
                        <w:r w:rsidRPr="006D48C7">
                          <w:rPr>
                            <w:spacing w:val="-1"/>
                            <w:lang w:val="x-none" w:eastAsia="x-none"/>
                          </w:rPr>
                          <w:t xml:space="preserve">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 xml:space="preserve">(ip:3.111.203.205, </w:t>
                        </w:r>
                        <w:proofErr w:type="spellStart"/>
                        <w:r w:rsidRPr="006D48C7">
                          <w:rPr>
                            <w:spacing w:val="-1"/>
                            <w:lang w:val="x-none" w:eastAsia="x-none"/>
                          </w:rPr>
                          <w:t>header:"GET</w:t>
                        </w:r>
                        <w:proofErr w:type="spellEnd"/>
                        <w:r w:rsidRPr="006D48C7">
                          <w:rPr>
                            <w:spacing w:val="-1"/>
                            <w:lang w:val="x-none" w:eastAsia="x-none"/>
                          </w:rPr>
                          <w:t xml:space="preserve">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 xml:space="preserve">(ip:29.13.130.4, </w:t>
                        </w:r>
                        <w:proofErr w:type="spellStart"/>
                        <w:r w:rsidRPr="006D48C7">
                          <w:rPr>
                            <w:spacing w:val="-1"/>
                            <w:lang w:val="x-none" w:eastAsia="x-none"/>
                          </w:rPr>
                          <w:t>header:"POST</w:t>
                        </w:r>
                        <w:proofErr w:type="spellEnd"/>
                        <w:r w:rsidRPr="006D48C7">
                          <w:rPr>
                            <w:spacing w:val="-1"/>
                            <w:lang w:val="x-none" w:eastAsia="x-none"/>
                          </w:rPr>
                          <w:t xml:space="preserve">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w:t>
      </w:r>
      <w:proofErr w:type="gramEnd"/>
      <w:r w:rsidR="000221AD" w:rsidRPr="00041B44">
        <w:rPr>
          <w:rFonts w:eastAsia="Times New Roman"/>
          <w:color w:val="C45911" w:themeColor="accent2" w:themeShade="BF"/>
          <w:lang w:bidi="th-TH"/>
        </w:rPr>
        <w:t xml:space="preserve">(x, y) =&gt; x + “ , “ + y).filter(x =&gt; </w:t>
      </w:r>
      <w:proofErr w:type="spellStart"/>
      <w:r w:rsidR="000221AD" w:rsidRPr="00041B44">
        <w:rPr>
          <w:rFonts w:eastAsia="Times New Roman"/>
          <w:color w:val="C45911" w:themeColor="accent2" w:themeShade="BF"/>
          <w:lang w:bidi="th-TH"/>
        </w:rPr>
        <w:t>sqli_payload_list.exists</w:t>
      </w:r>
      <w:proofErr w:type="spellEnd"/>
      <w:r w:rsidR="000221AD" w:rsidRPr="00041B44">
        <w:rPr>
          <w:rFonts w:eastAsia="Times New Roman"/>
          <w:color w:val="C45911" w:themeColor="accent2" w:themeShade="BF"/>
          <w:lang w:bidi="th-TH"/>
        </w:rPr>
        <w:t>(y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4.5</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1645093B" w14:textId="2D839472" w:rsidR="00CB6621" w:rsidRDefault="00CE4300" w:rsidP="006C393A">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010D4340"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proofErr w:type="gramStart"/>
      <w:r w:rsidR="004C6D09">
        <w:rPr>
          <w:rFonts w:eastAsia="Times New Roman"/>
          <w:lang w:bidi="th-TH"/>
        </w:rPr>
        <w:t>amount</w:t>
      </w:r>
      <w:proofErr w:type="gramEnd"/>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62359780" w14:textId="3D01F373" w:rsidR="009E156C" w:rsidRDefault="00270CCC" w:rsidP="009E156C">
      <w:pPr>
        <w:rPr>
          <w:rFonts w:eastAsia="Times New Roman"/>
          <w:lang w:bidi="th-TH"/>
        </w:rPr>
      </w:pPr>
      <w:r>
        <w:rPr>
          <w:rFonts w:eastAsia="Times New Roman"/>
          <w:lang w:bidi="th-TH"/>
        </w:rPr>
        <w:t xml:space="preserve">Figure </w:t>
      </w:r>
      <w:proofErr w:type="gramStart"/>
      <w:r>
        <w:rPr>
          <w:rFonts w:eastAsia="Times New Roman"/>
          <w:lang w:bidi="th-TH"/>
        </w:rPr>
        <w:t>5.1 :</w:t>
      </w:r>
      <w:proofErr w:type="gramEnd"/>
      <w:r>
        <w:rPr>
          <w:rFonts w:eastAsia="Times New Roman"/>
          <w:lang w:bidi="th-TH"/>
        </w:rPr>
        <w:t xml:space="preserve"> Four Jobs Processing Time</w:t>
      </w:r>
    </w:p>
    <w:p w14:paraId="3A9EFFE5" w14:textId="77777777" w:rsidR="009E156C" w:rsidRDefault="009E156C" w:rsidP="009E156C">
      <w:pPr>
        <w:rPr>
          <w:rFonts w:eastAsia="Times New Roman"/>
          <w:lang w:bidi="th-TH"/>
        </w:rPr>
      </w:pPr>
    </w:p>
    <w:p w14:paraId="6CC269B9" w14:textId="669C750C"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well </w:t>
      </w:r>
      <w:proofErr w:type="gramStart"/>
      <w:r>
        <w:rPr>
          <w:rFonts w:eastAsia="Times New Roman"/>
          <w:lang w:bidi="th-TH"/>
        </w:rPr>
        <w:t>hand-in-hand</w:t>
      </w:r>
      <w:proofErr w:type="gramEnd"/>
      <w:r>
        <w:rPr>
          <w:rFonts w:eastAsia="Times New Roman"/>
          <w:lang w:bidi="th-TH"/>
        </w:rPr>
        <w:t xml:space="preserve">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w:t>
      </w:r>
      <w:r w:rsidR="00931D25">
        <w:rPr>
          <w:rFonts w:eastAsia="Times New Roman"/>
          <w:lang w:bidi="th-TH"/>
        </w:rPr>
        <w:t xml:space="preserve">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78D88664" w14:textId="11D41297" w:rsidR="009E156C" w:rsidRDefault="00BA61C1" w:rsidP="009E156C">
      <w:pPr>
        <w:rPr>
          <w:rFonts w:eastAsia="Times New Roman"/>
          <w:lang w:bidi="th-TH"/>
        </w:rPr>
      </w:pPr>
      <w:r>
        <w:rPr>
          <w:rFonts w:eastAsia="Times New Roman"/>
          <w:lang w:bidi="th-TH"/>
        </w:rPr>
        <w:t xml:space="preserve">Figure </w:t>
      </w:r>
      <w:proofErr w:type="gramStart"/>
      <w:r>
        <w:rPr>
          <w:rFonts w:eastAsia="Times New Roman"/>
          <w:lang w:bidi="th-TH"/>
        </w:rPr>
        <w:t>5.2 :</w:t>
      </w:r>
      <w:proofErr w:type="gramEnd"/>
      <w:r>
        <w:rPr>
          <w:rFonts w:eastAsia="Times New Roman"/>
          <w:lang w:bidi="th-TH"/>
        </w:rPr>
        <w:t xml:space="preserve"> Four Jobs Throughput.</w:t>
      </w:r>
    </w:p>
    <w:p w14:paraId="0FD9E1DB" w14:textId="77777777" w:rsidR="00136313" w:rsidRDefault="00136313" w:rsidP="009E156C">
      <w:pPr>
        <w:rPr>
          <w:rFonts w:eastAsia="Times New Roman"/>
          <w:lang w:bidi="th-TH"/>
        </w:rPr>
      </w:pPr>
    </w:p>
    <w:p w14:paraId="416096EB" w14:textId="15109632"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-Site scripting 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 xml:space="preserve">For </w:t>
      </w:r>
      <w:proofErr w:type="gramStart"/>
      <w:r w:rsidR="00EA6686">
        <w:rPr>
          <w:rFonts w:eastAsia="Times New Roman"/>
          <w:lang w:bidi="th-TH"/>
        </w:rPr>
        <w:t>all of</w:t>
      </w:r>
      <w:proofErr w:type="gramEnd"/>
      <w:r w:rsidR="00EA6686">
        <w:rPr>
          <w:rFonts w:eastAsia="Times New Roman"/>
          <w:lang w:bidi="th-TH"/>
        </w:rPr>
        <w:t xml:space="preserve">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Default="00723F1D" w:rsidP="00BA61C1">
      <w:pPr>
        <w:rPr>
          <w:rFonts w:eastAsia="Times New Roman"/>
          <w:lang w:bidi="th-TH"/>
        </w:rPr>
      </w:pPr>
      <w:r>
        <w:rPr>
          <w:rFonts w:eastAsia="Times New Roman"/>
          <w:lang w:bidi="th-TH"/>
        </w:rPr>
        <w:t>Table</w:t>
      </w:r>
      <w:r w:rsidR="00DB713F">
        <w:rPr>
          <w:rFonts w:eastAsia="Times New Roman"/>
          <w:lang w:bidi="th-TH"/>
        </w:rPr>
        <w:t xml:space="preserve"> </w:t>
      </w:r>
      <w:proofErr w:type="gramStart"/>
      <w:r w:rsidR="00DB713F">
        <w:rPr>
          <w:rFonts w:eastAsia="Times New Roman"/>
          <w:lang w:bidi="th-TH"/>
        </w:rPr>
        <w:t>1</w:t>
      </w:r>
      <w:r w:rsidR="00BA61C1">
        <w:rPr>
          <w:rFonts w:eastAsia="Times New Roman"/>
          <w:lang w:bidi="th-TH"/>
        </w:rPr>
        <w:t xml:space="preserve"> :</w:t>
      </w:r>
      <w:proofErr w:type="gramEnd"/>
      <w:r w:rsidR="00BA61C1">
        <w:rPr>
          <w:rFonts w:eastAsia="Times New Roman"/>
          <w:lang w:bidi="th-TH"/>
        </w:rPr>
        <w:t xml:space="preserve"> SQLi and XSS detection </w:t>
      </w:r>
      <w:r w:rsidR="00D84889">
        <w:rPr>
          <w:rFonts w:eastAsia="Times New Roman"/>
          <w:lang w:bidi="th-TH"/>
        </w:rPr>
        <w:t>confusion matrix</w:t>
      </w:r>
      <w:r w:rsidR="00BA61C1">
        <w:rPr>
          <w:rFonts w:eastAsia="Times New Roman"/>
          <w:lang w:bidi="th-TH"/>
        </w:rPr>
        <w:t xml:space="preserve"> for each request simulation.</w:t>
      </w:r>
    </w:p>
    <w:p w14:paraId="1295CB76" w14:textId="17AB301B" w:rsidR="00312B7E" w:rsidRDefault="00312B7E" w:rsidP="00BA61C1">
      <w:pPr>
        <w:rPr>
          <w:rFonts w:eastAsia="Times New Roman"/>
          <w:lang w:bidi="th-TH"/>
        </w:rPr>
      </w:pPr>
    </w:p>
    <w:p w14:paraId="610AE1F6" w14:textId="041BED95" w:rsidR="0014441F" w:rsidRDefault="00BE5919" w:rsidP="00BE5919">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meaning that legit HTTP requests are being detected as attacks is relatively low, where there are on average 5 false alarms per 10 000 requests for SQL injection detection and 1 false alarm per </w:t>
      </w:r>
    </w:p>
    <w:p w14:paraId="0909052D" w14:textId="5386121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w:t>
      </w:r>
      <w:r>
        <w:rPr>
          <w:rFonts w:eastAsia="Times New Roman"/>
          <w:lang w:bidi="th-TH"/>
        </w:rPr>
        <w:lastRenderedPageBreak/>
        <w:t>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These numbers can be reduced by adding additional strings to both lists that are used to compare requests for attacks, as currently</w:t>
      </w:r>
      <w:r w:rsidR="00623853">
        <w:rPr>
          <w:rFonts w:eastAsia="Times New Roman"/>
          <w:lang w:bidi="th-TH"/>
        </w:rPr>
        <w:t>,</w:t>
      </w:r>
      <w:r w:rsidR="004417CB">
        <w:rPr>
          <w:rFonts w:eastAsia="Times New Roman"/>
          <w:lang w:bidi="th-TH"/>
        </w:rPr>
        <w:t xml:space="preserve"> the system detects more well-known patterns. This correlates with this Protocol IDS being a Signature/Heuristic-based IDS, where one big disadvantage is that the system cannot detect intrusions that are not described in the signature collection.</w:t>
      </w:r>
    </w:p>
    <w:p w14:paraId="25B73133" w14:textId="2551DF6C" w:rsidR="005517A7" w:rsidRDefault="005517A7" w:rsidP="005517A7">
      <w:pPr>
        <w:pStyle w:val="Heading1"/>
        <w:rPr>
          <w:color w:val="000000" w:themeColor="text1"/>
        </w:rPr>
      </w:pPr>
      <w:r>
        <w:rPr>
          <w:color w:val="000000" w:themeColor="text1"/>
        </w:rPr>
        <w:t>Final remarks</w:t>
      </w:r>
    </w:p>
    <w:p w14:paraId="2E63E783" w14:textId="46A28FDE"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has been proposed</w:t>
      </w:r>
      <w:r w:rsidR="00586D55">
        <w:t>, built,</w:t>
      </w:r>
      <w:r w:rsidR="00C54576">
        <w:t xml:space="preserve"> and tested for real-world </w:t>
      </w:r>
      <w:r w:rsidR="00E17CC4">
        <w:t>usage</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w:t>
      </w:r>
      <w:proofErr w:type="gramStart"/>
      <w:r w:rsidR="007E452E">
        <w:t>in order to</w:t>
      </w:r>
      <w:proofErr w:type="gramEnd"/>
      <w:r w:rsidR="007E452E">
        <w:t xml:space="preserve"> match </w:t>
      </w:r>
      <w:r w:rsidR="008016B5">
        <w:t xml:space="preserve">each attack’s </w:t>
      </w:r>
      <w:r w:rsidR="00657592">
        <w:t>patterns, thus</w:t>
      </w:r>
      <w:r w:rsidR="007E452E">
        <w:t xml:space="preserve"> making this IDS a Signature/Heuristic-based IDS. </w:t>
      </w:r>
      <w:r w:rsidR="00657592">
        <w:t>The mentioned Spark Streaming algorithm</w:t>
      </w:r>
      <w:r w:rsidR="00DB26F1">
        <w:t>s</w:t>
      </w:r>
      <w:r w:rsidR="00657592">
        <w:t xml:space="preserve"> have then been implemented on Google Cloud Platform </w:t>
      </w:r>
      <w:r w:rsidR="00DB26F1">
        <w:t>alongside</w:t>
      </w:r>
      <w:r w:rsidR="00657592">
        <w:t xml:space="preserve"> </w:t>
      </w:r>
      <w:r w:rsidR="00DB26F1">
        <w:t xml:space="preserve">the </w:t>
      </w:r>
      <w:r w:rsidR="00657592">
        <w:t xml:space="preserve">Kafka </w:t>
      </w:r>
      <w:r w:rsidR="00DB26F1">
        <w:t xml:space="preserve">cluster </w:t>
      </w:r>
      <w:r w:rsidR="00657592">
        <w:t>and the Storage</w:t>
      </w:r>
      <w:r w:rsidR="000F2A81">
        <w:t xml:space="preserve"> space</w:t>
      </w:r>
      <w:r w:rsidR="00657592">
        <w:t xml:space="preserve"> structure to both save the Jar files and log files </w:t>
      </w:r>
      <w:r w:rsidR="00044B69">
        <w:t xml:space="preserve">of </w:t>
      </w:r>
      <w:r w:rsidR="00657592">
        <w:t xml:space="preserve">attacks </w:t>
      </w:r>
      <w:r w:rsidR="00E67243">
        <w:t xml:space="preserve">that </w:t>
      </w:r>
      <w:r w:rsidR="00657592">
        <w:t>have been detected.</w:t>
      </w:r>
      <w:r w:rsidR="00CB0168">
        <w:t xml:space="preserve"> 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 detection rate of both the SQL injection detection algorithm and </w:t>
      </w:r>
      <w:r w:rsidR="005C26ED">
        <w:t xml:space="preserve">the </w:t>
      </w:r>
      <w:r w:rsidR="00A61F94">
        <w:t>Cross-site scripting detection algorithm</w:t>
      </w:r>
      <w:r w:rsidR="00470B59">
        <w:t>, as they used dedicated pattern lists to detect strings in the requests.</w:t>
      </w:r>
      <w:r w:rsidR="005C26ED">
        <w:t xml:space="preserve"> After running each Spark Streaming job, each with the four requests batch sizes, the evaluation has been done to show both the processing and throughput of the system</w:t>
      </w:r>
      <w:r w:rsidR="008D56CB">
        <w:t>. Both values for all Spark Streaming jobs show promising results of being able to handle up 100 000 requests per time frame without any problems. And for the confusion matrix</w:t>
      </w:r>
      <w:r w:rsidR="00630E88">
        <w:t xml:space="preserve">, </w:t>
      </w:r>
      <w:r w:rsidR="00AF2A24">
        <w:t xml:space="preserve">the detection rate, at this stage is acceptable, considering the damage intrusions such as SQL injection and Cross-Site Scripting can do to the system.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586068"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586068"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586068"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586068"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586068"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D5C224" w14:textId="77777777" w:rsidR="00586068" w:rsidRDefault="00586068" w:rsidP="001A3B3D">
      <w:r>
        <w:separator/>
      </w:r>
    </w:p>
  </w:endnote>
  <w:endnote w:type="continuationSeparator" w:id="0">
    <w:p w14:paraId="6847F5BC" w14:textId="77777777" w:rsidR="00586068" w:rsidRDefault="005860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2C7FC7" w14:textId="77777777" w:rsidR="00586068" w:rsidRDefault="00586068" w:rsidP="001A3B3D">
      <w:r>
        <w:separator/>
      </w:r>
    </w:p>
  </w:footnote>
  <w:footnote w:type="continuationSeparator" w:id="0">
    <w:p w14:paraId="38DBFEE8" w14:textId="77777777" w:rsidR="00586068" w:rsidRDefault="005860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6C4C"/>
    <w:rsid w:val="00030EB5"/>
    <w:rsid w:val="00033821"/>
    <w:rsid w:val="00041B44"/>
    <w:rsid w:val="00044B69"/>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2A81"/>
    <w:rsid w:val="000F3A24"/>
    <w:rsid w:val="00103BD5"/>
    <w:rsid w:val="00105ACB"/>
    <w:rsid w:val="00105B6E"/>
    <w:rsid w:val="00113A14"/>
    <w:rsid w:val="00126E6B"/>
    <w:rsid w:val="00132ADE"/>
    <w:rsid w:val="00133D3C"/>
    <w:rsid w:val="00136085"/>
    <w:rsid w:val="00136313"/>
    <w:rsid w:val="001379BC"/>
    <w:rsid w:val="0014441F"/>
    <w:rsid w:val="00146101"/>
    <w:rsid w:val="00153AA9"/>
    <w:rsid w:val="0015427A"/>
    <w:rsid w:val="00154965"/>
    <w:rsid w:val="00154BAB"/>
    <w:rsid w:val="00161F73"/>
    <w:rsid w:val="00163842"/>
    <w:rsid w:val="001650E0"/>
    <w:rsid w:val="001724B3"/>
    <w:rsid w:val="001742C3"/>
    <w:rsid w:val="00177B28"/>
    <w:rsid w:val="001A2EFD"/>
    <w:rsid w:val="001A3261"/>
    <w:rsid w:val="001A3B3D"/>
    <w:rsid w:val="001B67DC"/>
    <w:rsid w:val="001C0F59"/>
    <w:rsid w:val="001D2E9B"/>
    <w:rsid w:val="001D325D"/>
    <w:rsid w:val="001D6E3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3E1D"/>
    <w:rsid w:val="00246CD8"/>
    <w:rsid w:val="00251998"/>
    <w:rsid w:val="00270CCC"/>
    <w:rsid w:val="00272DCA"/>
    <w:rsid w:val="00273A7F"/>
    <w:rsid w:val="00282BC3"/>
    <w:rsid w:val="00284097"/>
    <w:rsid w:val="002850E3"/>
    <w:rsid w:val="00285A5C"/>
    <w:rsid w:val="002862EE"/>
    <w:rsid w:val="00287B53"/>
    <w:rsid w:val="00293A05"/>
    <w:rsid w:val="002946F6"/>
    <w:rsid w:val="00294AF8"/>
    <w:rsid w:val="002A2A95"/>
    <w:rsid w:val="002A4926"/>
    <w:rsid w:val="002B007E"/>
    <w:rsid w:val="002C0A35"/>
    <w:rsid w:val="002C0AD3"/>
    <w:rsid w:val="002C288D"/>
    <w:rsid w:val="002E245B"/>
    <w:rsid w:val="002E7156"/>
    <w:rsid w:val="002F301D"/>
    <w:rsid w:val="002F5CFF"/>
    <w:rsid w:val="0030286A"/>
    <w:rsid w:val="003068A0"/>
    <w:rsid w:val="00312B7E"/>
    <w:rsid w:val="00314747"/>
    <w:rsid w:val="00316C7F"/>
    <w:rsid w:val="00334758"/>
    <w:rsid w:val="003506DE"/>
    <w:rsid w:val="003534A5"/>
    <w:rsid w:val="00354FCF"/>
    <w:rsid w:val="00357179"/>
    <w:rsid w:val="003669F3"/>
    <w:rsid w:val="003848BD"/>
    <w:rsid w:val="0039113C"/>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150C"/>
    <w:rsid w:val="00420716"/>
    <w:rsid w:val="00420B99"/>
    <w:rsid w:val="0043213B"/>
    <w:rsid w:val="004325FB"/>
    <w:rsid w:val="004417CB"/>
    <w:rsid w:val="004432BA"/>
    <w:rsid w:val="0044407E"/>
    <w:rsid w:val="00447BB9"/>
    <w:rsid w:val="00451846"/>
    <w:rsid w:val="00452D9E"/>
    <w:rsid w:val="0046031D"/>
    <w:rsid w:val="00460AAE"/>
    <w:rsid w:val="00466A24"/>
    <w:rsid w:val="00470B59"/>
    <w:rsid w:val="00473AC9"/>
    <w:rsid w:val="004770D5"/>
    <w:rsid w:val="004773D0"/>
    <w:rsid w:val="004866E0"/>
    <w:rsid w:val="00496C18"/>
    <w:rsid w:val="004A1309"/>
    <w:rsid w:val="004A5E92"/>
    <w:rsid w:val="004A6FA9"/>
    <w:rsid w:val="004A7170"/>
    <w:rsid w:val="004C5C4C"/>
    <w:rsid w:val="004C6D09"/>
    <w:rsid w:val="004D2B91"/>
    <w:rsid w:val="004D72B5"/>
    <w:rsid w:val="004D75DA"/>
    <w:rsid w:val="004E1810"/>
    <w:rsid w:val="004E7E18"/>
    <w:rsid w:val="004F0465"/>
    <w:rsid w:val="004F5BA3"/>
    <w:rsid w:val="004F608F"/>
    <w:rsid w:val="004F7B1C"/>
    <w:rsid w:val="00504653"/>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068"/>
    <w:rsid w:val="00586D55"/>
    <w:rsid w:val="005A038C"/>
    <w:rsid w:val="005A0B55"/>
    <w:rsid w:val="005A30D6"/>
    <w:rsid w:val="005A53F9"/>
    <w:rsid w:val="005B0344"/>
    <w:rsid w:val="005B1DF7"/>
    <w:rsid w:val="005B23BA"/>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4314F"/>
    <w:rsid w:val="00645174"/>
    <w:rsid w:val="006453F0"/>
    <w:rsid w:val="00645D22"/>
    <w:rsid w:val="00651A08"/>
    <w:rsid w:val="0065221D"/>
    <w:rsid w:val="00652289"/>
    <w:rsid w:val="00654204"/>
    <w:rsid w:val="00657592"/>
    <w:rsid w:val="00662077"/>
    <w:rsid w:val="00670434"/>
    <w:rsid w:val="006800BD"/>
    <w:rsid w:val="00681CBF"/>
    <w:rsid w:val="0069070F"/>
    <w:rsid w:val="006910A7"/>
    <w:rsid w:val="00697DB0"/>
    <w:rsid w:val="006B0726"/>
    <w:rsid w:val="006B3A17"/>
    <w:rsid w:val="006B6B66"/>
    <w:rsid w:val="006B6C1F"/>
    <w:rsid w:val="006C06D5"/>
    <w:rsid w:val="006C1121"/>
    <w:rsid w:val="006C360D"/>
    <w:rsid w:val="006C3673"/>
    <w:rsid w:val="006C393A"/>
    <w:rsid w:val="006D242D"/>
    <w:rsid w:val="006D48C7"/>
    <w:rsid w:val="006D48EF"/>
    <w:rsid w:val="006E2E47"/>
    <w:rsid w:val="006F5F6F"/>
    <w:rsid w:val="006F69E2"/>
    <w:rsid w:val="006F6D3D"/>
    <w:rsid w:val="00711BAC"/>
    <w:rsid w:val="0071304F"/>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483F"/>
    <w:rsid w:val="00770076"/>
    <w:rsid w:val="00783537"/>
    <w:rsid w:val="00784D53"/>
    <w:rsid w:val="0079410A"/>
    <w:rsid w:val="00794804"/>
    <w:rsid w:val="007B03E6"/>
    <w:rsid w:val="007B225B"/>
    <w:rsid w:val="007B33F1"/>
    <w:rsid w:val="007B6DDA"/>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337D7"/>
    <w:rsid w:val="00834E79"/>
    <w:rsid w:val="00836367"/>
    <w:rsid w:val="008426E6"/>
    <w:rsid w:val="008525CE"/>
    <w:rsid w:val="00853811"/>
    <w:rsid w:val="00856562"/>
    <w:rsid w:val="00861A5A"/>
    <w:rsid w:val="00861FFD"/>
    <w:rsid w:val="00864306"/>
    <w:rsid w:val="00867781"/>
    <w:rsid w:val="00873603"/>
    <w:rsid w:val="00873A79"/>
    <w:rsid w:val="00873AE2"/>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D4922"/>
    <w:rsid w:val="008D56CB"/>
    <w:rsid w:val="008E3F16"/>
    <w:rsid w:val="008E74AA"/>
    <w:rsid w:val="008F4367"/>
    <w:rsid w:val="008F6E2C"/>
    <w:rsid w:val="00900703"/>
    <w:rsid w:val="009049A3"/>
    <w:rsid w:val="009234A0"/>
    <w:rsid w:val="00927540"/>
    <w:rsid w:val="009303D9"/>
    <w:rsid w:val="00931D25"/>
    <w:rsid w:val="00933C64"/>
    <w:rsid w:val="00934080"/>
    <w:rsid w:val="009363FA"/>
    <w:rsid w:val="00954BB5"/>
    <w:rsid w:val="009601A0"/>
    <w:rsid w:val="00962C05"/>
    <w:rsid w:val="00972203"/>
    <w:rsid w:val="0099079F"/>
    <w:rsid w:val="009A6135"/>
    <w:rsid w:val="009E156C"/>
    <w:rsid w:val="009E186F"/>
    <w:rsid w:val="009E4819"/>
    <w:rsid w:val="009E66D7"/>
    <w:rsid w:val="009F081C"/>
    <w:rsid w:val="009F1D79"/>
    <w:rsid w:val="00A059B3"/>
    <w:rsid w:val="00A11363"/>
    <w:rsid w:val="00A14088"/>
    <w:rsid w:val="00A25550"/>
    <w:rsid w:val="00A266DC"/>
    <w:rsid w:val="00A417F5"/>
    <w:rsid w:val="00A616E1"/>
    <w:rsid w:val="00A61F94"/>
    <w:rsid w:val="00A75433"/>
    <w:rsid w:val="00A75ADE"/>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58F7"/>
    <w:rsid w:val="00B768D1"/>
    <w:rsid w:val="00B770CA"/>
    <w:rsid w:val="00B800E0"/>
    <w:rsid w:val="00B808B9"/>
    <w:rsid w:val="00B841F4"/>
    <w:rsid w:val="00B9333F"/>
    <w:rsid w:val="00B971FA"/>
    <w:rsid w:val="00BA1025"/>
    <w:rsid w:val="00BA1841"/>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41A50"/>
    <w:rsid w:val="00C42398"/>
    <w:rsid w:val="00C502C8"/>
    <w:rsid w:val="00C516DC"/>
    <w:rsid w:val="00C51CAE"/>
    <w:rsid w:val="00C54072"/>
    <w:rsid w:val="00C54576"/>
    <w:rsid w:val="00C54E19"/>
    <w:rsid w:val="00C63199"/>
    <w:rsid w:val="00C919A4"/>
    <w:rsid w:val="00C92EC8"/>
    <w:rsid w:val="00C97648"/>
    <w:rsid w:val="00CA1A1F"/>
    <w:rsid w:val="00CA3133"/>
    <w:rsid w:val="00CA4392"/>
    <w:rsid w:val="00CB0168"/>
    <w:rsid w:val="00CB1650"/>
    <w:rsid w:val="00CB6621"/>
    <w:rsid w:val="00CC393F"/>
    <w:rsid w:val="00CC48B6"/>
    <w:rsid w:val="00CE367E"/>
    <w:rsid w:val="00CE4300"/>
    <w:rsid w:val="00CE4B7F"/>
    <w:rsid w:val="00CF5B36"/>
    <w:rsid w:val="00CF6152"/>
    <w:rsid w:val="00CF711E"/>
    <w:rsid w:val="00D0024F"/>
    <w:rsid w:val="00D0511A"/>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A3867"/>
    <w:rsid w:val="00DB26F1"/>
    <w:rsid w:val="00DB713F"/>
    <w:rsid w:val="00DC53E7"/>
    <w:rsid w:val="00DC798C"/>
    <w:rsid w:val="00DD0D05"/>
    <w:rsid w:val="00DD77EE"/>
    <w:rsid w:val="00DE13B6"/>
    <w:rsid w:val="00DF085C"/>
    <w:rsid w:val="00DF2FE0"/>
    <w:rsid w:val="00DF407E"/>
    <w:rsid w:val="00DF55F6"/>
    <w:rsid w:val="00E0216A"/>
    <w:rsid w:val="00E07383"/>
    <w:rsid w:val="00E165BC"/>
    <w:rsid w:val="00E17CC4"/>
    <w:rsid w:val="00E3502F"/>
    <w:rsid w:val="00E3623A"/>
    <w:rsid w:val="00E51E77"/>
    <w:rsid w:val="00E57C66"/>
    <w:rsid w:val="00E61E12"/>
    <w:rsid w:val="00E62F9B"/>
    <w:rsid w:val="00E64033"/>
    <w:rsid w:val="00E644C3"/>
    <w:rsid w:val="00E67243"/>
    <w:rsid w:val="00E70C34"/>
    <w:rsid w:val="00E7596C"/>
    <w:rsid w:val="00E822D2"/>
    <w:rsid w:val="00E85FE6"/>
    <w:rsid w:val="00E878F2"/>
    <w:rsid w:val="00E9741C"/>
    <w:rsid w:val="00EA6686"/>
    <w:rsid w:val="00EB02CA"/>
    <w:rsid w:val="00EB32ED"/>
    <w:rsid w:val="00EC5808"/>
    <w:rsid w:val="00ED0149"/>
    <w:rsid w:val="00ED0959"/>
    <w:rsid w:val="00EE2BE3"/>
    <w:rsid w:val="00EF3474"/>
    <w:rsid w:val="00EF7DE3"/>
    <w:rsid w:val="00F03103"/>
    <w:rsid w:val="00F105E2"/>
    <w:rsid w:val="00F13B6B"/>
    <w:rsid w:val="00F2327D"/>
    <w:rsid w:val="00F271DE"/>
    <w:rsid w:val="00F464D4"/>
    <w:rsid w:val="00F510F2"/>
    <w:rsid w:val="00F51CA6"/>
    <w:rsid w:val="00F53DED"/>
    <w:rsid w:val="00F6235A"/>
    <w:rsid w:val="00F627DA"/>
    <w:rsid w:val="00F71A1C"/>
    <w:rsid w:val="00F7288F"/>
    <w:rsid w:val="00F74648"/>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2290</TotalTime>
  <Pages>8</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359</cp:revision>
  <dcterms:created xsi:type="dcterms:W3CDTF">2022-05-04T15:00:00Z</dcterms:created>
  <dcterms:modified xsi:type="dcterms:W3CDTF">2022-05-10T03:20:00Z</dcterms:modified>
</cp:coreProperties>
</file>