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both"/>
        <w:rPr>
          <w:rFonts w:ascii="Liberation Sans" w:hAnsi="Liberation Sans"/>
          <w:b/>
        </w:rPr>
      </w:pPr>
      <w:r>
        <w:rPr>
          <w:rFonts w:ascii="Liberation Sans" w:hAnsi="Liberation Sans"/>
          <w:b/>
        </w:rPr>
        <w:t>Abstract</w:t>
      </w:r>
    </w:p>
    <w:p>
      <w:pPr>
        <w:pStyle w:val="Normal"/>
        <w:jc w:val="both"/>
        <w:rPr>
          <w:rFonts w:ascii="Liberation Sans" w:hAnsi="Liberation Sans"/>
          <w:b/>
        </w:rPr>
      </w:pPr>
      <w:r>
        <w:rPr>
          <w:rFonts w:ascii="Liberation Sans" w:hAnsi="Liberation Sans"/>
          <w:b/>
        </w:rPr>
        <w:t>What is TAVI? Why the tracking of aortic valve plane? Why the tracking of calcification? Contributions? Results?</w:t>
      </w:r>
    </w:p>
    <w:p>
      <w:pPr>
        <w:pStyle w:val="Normal"/>
        <w:jc w:val="both"/>
        <w:rPr>
          <w:rFonts w:ascii="Liberation Sans" w:hAnsi="Liberation Sans"/>
        </w:rPr>
      </w:pPr>
      <w:r>
        <w:rPr>
          <w:rFonts w:ascii="Liberation Sans" w:hAnsi="Liberation Sans"/>
        </w:rPr>
        <w:t xml:space="preserve">Transcatheter aortic valve implantation(TAVI) is a therapeutic alternative for high-surgical-risk patients with severe symptomatic aortic stenosis. </w:t>
      </w:r>
      <w:r>
        <w:rPr>
          <w:rFonts w:ascii="Liberation Sans" w:hAnsi="Liberation Sans"/>
        </w:rPr>
        <w:t xml:space="preserve">Because the aortic root cannot be observed directly by the surgeon during aortic valve replacement, </w:t>
      </w:r>
      <w:r>
        <w:rPr>
          <w:rFonts w:ascii="Liberation Sans" w:hAnsi="Liberation Sans"/>
        </w:rPr>
        <w:t xml:space="preserve">2-D X-ray angiographic and fluoroscopic images are typically used to guide TAVI procedures, for which contrast agent needs to be injected from time to time to make the anatomy of the aortic root visible under X-ray. Exact valve placement is crucial during the intervention, also, the contrast of fluoroscopic images is generally limited to minimized the radiation exposure for the patient and the </w:t>
      </w:r>
      <w:bookmarkStart w:id="0" w:name="__DdeLink__1342_192973373"/>
      <w:r>
        <w:rPr>
          <w:rFonts w:ascii="Liberation Sans" w:hAnsi="Liberation Sans"/>
        </w:rPr>
        <w:t>physician</w:t>
      </w:r>
      <w:bookmarkEnd w:id="0"/>
      <w:r>
        <w:rPr>
          <w:rFonts w:ascii="Liberation Sans" w:hAnsi="Liberation Sans"/>
        </w:rPr>
        <w:t xml:space="preserve">. Advanced visualization and augmented reality involving patient-specific 3-D models of the aorta can greatly facilitate the relatively complex TAVI procedures by providing a more realistic anatomy of the aortic root. In this paper, we propose a new method based on the </w:t>
      </w:r>
      <w:r>
        <w:rPr>
          <w:rFonts w:ascii="Liberation Sans" w:hAnsi="Liberation Sans"/>
          <w:i/>
        </w:rPr>
        <w:t>Tracking-Learning-Detection</w:t>
      </w:r>
      <w:r>
        <w:rPr>
          <w:rFonts w:ascii="Liberation Sans" w:hAnsi="Liberation Sans"/>
        </w:rPr>
        <w:t xml:space="preserve"> approach, applied to the aortic valve calcifications in orde</w:t>
      </w:r>
      <w:r>
        <w:rPr>
          <w:rFonts w:eastAsia="Droid Sans Fallback" w:cs="" w:ascii="Liberation Sans" w:hAnsi="Liberation Sans"/>
          <w:color w:val="00000A"/>
          <w:sz w:val="22"/>
          <w:szCs w:val="22"/>
          <w:lang w:val="en-US" w:eastAsia="en-US" w:bidi="ar-SA"/>
        </w:rPr>
        <w:t xml:space="preserve">r to determine the position of the aortic valve plane and 2-D/3-D fusion in intra-operative TAVI images. </w:t>
      </w:r>
      <w:r>
        <w:rPr>
          <w:rFonts w:eastAsia="Droid Sans Fallback" w:cs="" w:ascii="Liberation Sans" w:hAnsi="Liberation Sans"/>
          <w:color w:val="00000A"/>
          <w:sz w:val="22"/>
          <w:szCs w:val="22"/>
          <w:lang w:val="en-US" w:eastAsia="en-US" w:bidi="ar-SA"/>
        </w:rPr>
        <w:t xml:space="preserve">The proposed method includes </w:t>
      </w:r>
      <w:r>
        <w:rPr>
          <w:rFonts w:eastAsia="Droid Sans Fallback" w:cs="" w:ascii="Liberation Sans" w:hAnsi="Liberation Sans"/>
          <w:color w:val="00000A"/>
          <w:sz w:val="22"/>
          <w:szCs w:val="22"/>
          <w:lang w:val="en-US" w:eastAsia="en-US" w:bidi="ar-SA"/>
        </w:rPr>
        <w:t>three</w:t>
      </w:r>
      <w:r>
        <w:rPr>
          <w:rFonts w:eastAsia="Droid Sans Fallback" w:cs="" w:ascii="Liberation Sans" w:hAnsi="Liberation Sans"/>
          <w:color w:val="00000A"/>
          <w:sz w:val="22"/>
          <w:szCs w:val="22"/>
          <w:lang w:val="en-US" w:eastAsia="en-US" w:bidi="ar-SA"/>
        </w:rPr>
        <w:t xml:space="preserve"> main steps: </w:t>
      </w:r>
      <w:r>
        <w:rPr>
          <w:rFonts w:eastAsia="Droid Sans Fallback" w:cs="" w:ascii="Liberation Sans" w:hAnsi="Liberation Sans"/>
          <w:i/>
          <w:iCs/>
          <w:color w:val="00000A"/>
          <w:sz w:val="22"/>
          <w:szCs w:val="22"/>
          <w:lang w:val="en-US" w:eastAsia="en-US" w:bidi="ar-SA"/>
        </w:rPr>
        <w:t>In Initialization step</w:t>
      </w:r>
      <w:r>
        <w:rPr>
          <w:rFonts w:eastAsia="Droid Sans Fallback" w:cs="" w:ascii="Liberation Sans" w:hAnsi="Liberation Sans"/>
          <w:color w:val="00000A"/>
          <w:sz w:val="22"/>
          <w:szCs w:val="22"/>
          <w:lang w:val="en-US" w:eastAsia="en-US" w:bidi="ar-SA"/>
        </w:rPr>
        <w:t xml:space="preserve">, the oriented bounding box of calcification is manually initialized in order to define the distance between the calcification of interest and the aortic valve plane (AVP) in one chosen frame; </w:t>
      </w:r>
      <w:r>
        <w:rPr>
          <w:rFonts w:eastAsia="Droid Sans Fallback" w:cs="" w:ascii="Liberation Sans" w:hAnsi="Liberation Sans"/>
          <w:i/>
          <w:iCs/>
          <w:color w:val="00000A"/>
          <w:sz w:val="22"/>
          <w:szCs w:val="22"/>
          <w:lang w:val="en-US" w:eastAsia="en-US" w:bidi="ar-SA"/>
        </w:rPr>
        <w:t>Tracking of Calcification</w:t>
      </w:r>
      <w:r>
        <w:rPr>
          <w:rFonts w:eastAsia="Droid Sans Fallback" w:cs="" w:ascii="Liberation Sans" w:hAnsi="Liberation Sans"/>
          <w:color w:val="00000A"/>
          <w:sz w:val="22"/>
          <w:szCs w:val="22"/>
          <w:lang w:val="en-US" w:eastAsia="en-US" w:bidi="ar-SA"/>
        </w:rPr>
        <w:t xml:space="preserve"> to determine the position of the calcification in each frame of the live sequence; </w:t>
      </w:r>
      <w:r>
        <w:rPr>
          <w:rFonts w:eastAsia="Droid Sans Fallback" w:cs="" w:ascii="Liberation Sans" w:hAnsi="Liberation Sans"/>
          <w:i/>
          <w:iCs/>
          <w:color w:val="00000A"/>
          <w:sz w:val="22"/>
          <w:szCs w:val="22"/>
          <w:lang w:val="en-US" w:eastAsia="en-US" w:bidi="ar-SA"/>
        </w:rPr>
        <w:t>Updating of the AVP</w:t>
      </w:r>
      <w:r>
        <w:rPr>
          <w:rFonts w:eastAsia="Droid Sans Fallback" w:cs="" w:ascii="Liberation Sans" w:hAnsi="Liberation Sans"/>
          <w:color w:val="00000A"/>
          <w:sz w:val="22"/>
          <w:szCs w:val="22"/>
          <w:lang w:val="en-US" w:eastAsia="en-US" w:bidi="ar-SA"/>
        </w:rPr>
        <w:t xml:space="preserve"> to depict the overlaid AVP and 3-D aortic root mesh onto 2-D fluoroscopic images without contrast injections.</w:t>
      </w:r>
      <w:r>
        <w:rPr>
          <w:rFonts w:eastAsia="Droid Sans Fallback" w:cs="" w:ascii="Liberation Sans" w:hAnsi="Liberation Sans"/>
          <w:color w:val="00000A"/>
          <w:sz w:val="22"/>
          <w:szCs w:val="22"/>
          <w:lang w:val="en-US" w:eastAsia="en-US" w:bidi="ar-SA"/>
        </w:rPr>
        <w:t xml:space="preserve"> </w:t>
      </w:r>
      <w:r>
        <w:rPr>
          <w:rFonts w:eastAsia="Droid Sans Fallback" w:cs="" w:ascii="Liberation Sans" w:hAnsi="Liberation Sans"/>
          <w:color w:val="00000A"/>
          <w:sz w:val="22"/>
          <w:szCs w:val="22"/>
          <w:lang w:val="en-US" w:eastAsia="en-US" w:bidi="ar-SA"/>
        </w:rPr>
        <w:t>The approach was evaluated on 25 TAVI procedures that contain angiographic and fluoroscopic imaging as well</w:t>
      </w:r>
      <w:r>
        <w:rPr>
          <w:rFonts w:ascii="Liberation Sans" w:hAnsi="Liberation Sans"/>
        </w:rPr>
        <w:t xml:space="preserve">. Edwards SAPIEN and CoreValve were implanted in 12 and 33.33% of patients, respectively. The TAVI approaches used were transarterial (transfemoral: 66%; subclavian: 5%) or transapical in 29%. Tracking success rate was 68.3%. Providing an absolute mean displacement error less than 10 pixels (≈2mm), the early results are satisfactory in terms of feasibility. Its suitability for the TAVI procedure has been </w:t>
      </w:r>
      <w:r>
        <w:rPr>
          <w:rFonts w:ascii="Liberation Sans" w:hAnsi="Liberation Sans"/>
        </w:rPr>
        <w:t>also</w:t>
      </w:r>
      <w:r>
        <w:rPr>
          <w:rFonts w:ascii="Liberation Sans" w:hAnsi="Liberation Sans"/>
        </w:rPr>
        <w:t xml:space="preserve"> analyzed.</w:t>
      </w:r>
    </w:p>
    <w:p>
      <w:pPr>
        <w:pStyle w:val="Normal"/>
        <w:jc w:val="both"/>
        <w:rPr>
          <w:rFonts w:ascii="Liberation Sans" w:hAnsi="Liberation Sans"/>
          <w:b/>
        </w:rPr>
      </w:pPr>
      <w:r>
        <w:rPr>
          <w:rFonts w:ascii="Liberation Sans" w:hAnsi="Liberation Sans"/>
          <w:b/>
        </w:rPr>
        <w:t>Introduction</w:t>
      </w:r>
    </w:p>
    <w:p>
      <w:pPr>
        <w:pStyle w:val="Normal"/>
        <w:jc w:val="both"/>
        <w:rPr>
          <w:rFonts w:ascii="Liberation Sans" w:hAnsi="Liberation Sans"/>
        </w:rPr>
      </w:pPr>
      <w:r>
        <w:rPr>
          <w:rFonts w:ascii="Liberation Sans" w:hAnsi="Liberation Sans"/>
        </w:rPr>
        <w:t xml:space="preserve">Affecting 1.8% of the global population, aortic stenosis is the most common valvular lesion occurring among elderly patients and has become extremely frequent because of changing demographics in industrialized countries. There are about 60,000 surgical aortic valve replacements every year in Europe and even more in the United States </w:t>
      </w:r>
      <w:r>
        <w:rPr>
          <w:rFonts w:ascii="Liberation Sans" w:hAnsi="Liberation Sans"/>
        </w:rPr>
        <w:fldChar w:fldCharType="begin"/>
      </w:r>
      <w:r>
        <w:instrText> REF __RefHeading__1382_711087310 \r \h </w:instrText>
      </w:r>
      <w:r>
        <w:fldChar w:fldCharType="separate"/>
      </w:r>
      <w:r>
        <w:t>[1]</w:t>
      </w:r>
      <w:r>
        <w:fldChar w:fldCharType="end"/>
      </w:r>
      <w:r>
        <w:rPr>
          <w:rFonts w:ascii="Liberation Sans" w:hAnsi="Liberation Sans"/>
        </w:rPr>
        <w:t>. For people who have significant aortic stenosis, the only really effective treatment is to surgically replace the diseased aortic valve with an artificial valve. Unfortunately, the standard method of aortic valve replacement requires a major open-heart surgical procedure, and, especially in the elderly patients who most typically develop aortic stenosis, it is a procedure that carries significant risk. Transcatheter aortic valve implantation (TAVI) has emerged as a promising alternative to conventional aortic valve replacement for elderly patients with severe, symptomatic aortic stenosis who are otherwise left untreated due to the perceived high risk of operative mortality. Compared to the standard aortic valve replacement surgery, TAVI offers a replacement valve introduced through an artery via a small incision (usually the femoral artery) or, less often, surgically with an incision into the chest and then into the left ventricular apex (the transapical approach). About the transfemoral artery procedure that is the most common used, after catheterization through a femoral access, the overall procedure consists in introducing the transcatheter valve passing through successively the descending aorta, the ascending aorta and the native valve to finally perform the deployment of the aortic valve bioprosthesis. For both access types, the last stages concerning the localization and the deployment of the valve need the development of efficient tools to make more secure and reliable the TAVI procedure.</w:t>
      </w:r>
    </w:p>
    <w:p>
      <w:pPr>
        <w:pStyle w:val="Normal"/>
        <w:jc w:val="both"/>
        <w:rPr>
          <w:rFonts w:ascii="Liberation Sans" w:hAnsi="Liberation Sans"/>
        </w:rPr>
      </w:pPr>
      <w:r>
        <w:rPr>
          <w:rFonts w:ascii="Liberation Sans" w:hAnsi="Liberation Sans"/>
        </w:rPr>
        <w:t>During TAVI procedures, X-ray angiographic and fluoroscopic imaging is routinely used to guide the operation, because the visibility of the target area is limited to the naked eyes due to the small incisions. However, fluoroscopic images do not display the anatomic structures without the contrast agent, which on the other hand needs to be minimized for patients’ and physician</w:t>
      </w:r>
      <w:r>
        <w:rPr>
          <w:rFonts w:ascii="Liberation Sans" w:hAnsi="Liberation Sans"/>
        </w:rPr>
        <w:t>s'</w:t>
      </w:r>
      <w:r>
        <w:rPr>
          <w:rFonts w:ascii="Liberation Sans" w:hAnsi="Liberation Sans"/>
        </w:rPr>
        <w:t xml:space="preserve"> safety. Determining exactly valve location and minimizing the use of contrast injections are urgently needed during the surgical intervention, because complications can arise from a misplaced valve </w:t>
      </w:r>
      <w:r>
        <w:rPr>
          <w:rFonts w:ascii="Liberation Sans" w:hAnsi="Liberation Sans"/>
        </w:rPr>
        <w:fldChar w:fldCharType="begin"/>
      </w:r>
      <w:r>
        <w:instrText> REF __RefHeading__1384_711087310 \r \h </w:instrText>
      </w:r>
      <w:r>
        <w:fldChar w:fldCharType="separate"/>
      </w:r>
      <w:r>
        <w:t>[2]</w:t>
      </w:r>
      <w:r>
        <w:fldChar w:fldCharType="end"/>
      </w:r>
      <w:r>
        <w:rPr>
          <w:rFonts w:ascii="Liberation Sans" w:hAnsi="Liberation Sans"/>
        </w:rPr>
        <w:t>. The objective is thus to develop efficient tools coping with difficulties in obtaining an optimal view of the native valve to define then an optimal target location. Only few previous studies deal with intra-operative support for TAVI procedure.</w:t>
      </w:r>
    </w:p>
    <w:p>
      <w:pPr>
        <w:pStyle w:val="Normal"/>
        <w:jc w:val="both"/>
        <w:rPr>
          <w:rFonts w:ascii="Liberation Sans" w:hAnsi="Liberation Sans"/>
        </w:rPr>
      </w:pPr>
      <w:r>
        <w:rPr>
          <w:rFonts w:ascii="Liberation Sans" w:hAnsi="Liberation Sans"/>
        </w:rPr>
        <w:t>(</w:t>
      </w:r>
      <w:r>
        <w:rPr>
          <w:rFonts w:ascii="Liberation Sans" w:hAnsi="Liberation Sans"/>
          <w:color w:val="FF3333"/>
        </w:rPr>
        <w:t>Related works</w:t>
      </w:r>
      <w:r>
        <w:rPr>
          <w:rFonts w:ascii="Liberation Sans" w:hAnsi="Liberation Sans"/>
        </w:rPr>
        <w:t>)</w:t>
      </w:r>
    </w:p>
    <w:p>
      <w:pPr>
        <w:pStyle w:val="Normal"/>
        <w:jc w:val="both"/>
        <w:rPr>
          <w:rFonts w:ascii="Liberation Sans" w:hAnsi="Liberation Sans"/>
        </w:rPr>
      </w:pPr>
      <w:r>
        <w:rPr>
          <w:rFonts w:ascii="Liberation Sans" w:hAnsi="Liberation Sans"/>
        </w:rPr>
        <w:t xml:space="preserve">About the Aortic Valve Plane (AVP) tracking, Wijesinghe N. et al. </w:t>
      </w:r>
      <w:r>
        <w:rPr>
          <w:rFonts w:ascii="Liberation Sans" w:hAnsi="Liberation Sans"/>
        </w:rPr>
        <w:fldChar w:fldCharType="begin"/>
      </w:r>
      <w:r>
        <w:instrText> REF __RefHeading__1380_711087310 \r \h </w:instrText>
      </w:r>
      <w:r>
        <w:fldChar w:fldCharType="separate"/>
      </w:r>
      <w:r>
        <w:t>[3]</w:t>
      </w:r>
      <w:r>
        <w:fldChar w:fldCharType="end"/>
      </w:r>
      <w:r>
        <w:rPr>
          <w:rFonts w:ascii="Liberation Sans" w:hAnsi="Liberation Sans"/>
        </w:rPr>
        <w:t xml:space="preserve"> have previously proposed a system to track the AVP in fluoroscopic image sequences. This method requires two standard imaging views performed by conventional cine-angiography for initialization step.</w:t>
      </w:r>
    </w:p>
    <w:p>
      <w:pPr>
        <w:pStyle w:val="Normal"/>
        <w:jc w:val="both"/>
        <w:rPr>
          <w:rFonts w:ascii="Liberation Sans" w:hAnsi="Liberation Sans"/>
        </w:rPr>
      </w:pPr>
      <w:r>
        <w:rPr>
          <w:rFonts w:ascii="Liberation Sans" w:hAnsi="Liberation Sans"/>
        </w:rPr>
        <w:t>Previously, i</w:t>
      </w:r>
      <w:r>
        <w:rPr>
          <w:rFonts w:ascii="Liberation Sans" w:hAnsi="Liberation Sans"/>
        </w:rPr>
        <w:t xml:space="preserve">n </w:t>
      </w:r>
      <w:r>
        <w:rPr>
          <w:rFonts w:ascii="Liberation Sans" w:hAnsi="Liberation Sans"/>
        </w:rPr>
        <w:fldChar w:fldCharType="begin"/>
      </w:r>
      <w:r>
        <w:instrText> REF __RefHeading__1392_711087310 \r \h </w:instrText>
      </w:r>
      <w:r>
        <w:fldChar w:fldCharType="separate"/>
      </w:r>
      <w:r>
        <w:t>[4]</w:t>
      </w:r>
      <w:r>
        <w:fldChar w:fldCharType="end"/>
      </w:r>
      <w:r>
        <w:rPr>
          <w:rFonts w:ascii="Liberation Sans" w:hAnsi="Liberation Sans"/>
        </w:rPr>
        <w:t xml:space="preserve">, an intra-operative guidance system has been proposed </w:t>
      </w:r>
      <w:r>
        <w:rPr>
          <w:rFonts w:ascii="Liberation Sans" w:hAnsi="Liberation Sans"/>
        </w:rPr>
        <w:t xml:space="preserve">by </w:t>
      </w:r>
      <w:r>
        <w:rPr>
          <w:rFonts w:ascii="Liberation Sans" w:hAnsi="Liberation Sans"/>
        </w:rPr>
        <w:t xml:space="preserve">Karar M.E. </w:t>
      </w:r>
      <w:r>
        <w:rPr>
          <w:rFonts w:ascii="Liberation Sans" w:hAnsi="Liberation Sans"/>
        </w:rPr>
        <w:t>et al.</w:t>
      </w:r>
      <w:r>
        <w:rPr>
          <w:rFonts w:ascii="Liberation Sans" w:hAnsi="Liberation Sans"/>
        </w:rPr>
        <w:t xml:space="preserve"> to include the planning system of </w:t>
      </w:r>
      <w:r>
        <w:rPr>
          <w:rFonts w:ascii="Liberation Sans" w:hAnsi="Liberation Sans"/>
        </w:rPr>
        <w:fldChar w:fldCharType="begin"/>
      </w:r>
      <w:r>
        <w:instrText> REF __RefHeading__1394_711087310 \r \h </w:instrText>
      </w:r>
      <w:r>
        <w:fldChar w:fldCharType="separate"/>
      </w:r>
      <w:r>
        <w:t>[5]</w:t>
      </w:r>
      <w:r>
        <w:fldChar w:fldCharType="end"/>
      </w:r>
      <w:r>
        <w:rPr>
          <w:rFonts w:ascii="Liberation Sans" w:hAnsi="Liberation Sans"/>
        </w:rPr>
        <w:t xml:space="preserve"> and to perform real-time tracking of the </w:t>
      </w:r>
      <w:r>
        <w:rPr>
          <w:rFonts w:ascii="Liberation Sans" w:hAnsi="Liberation Sans"/>
        </w:rPr>
        <w:t>aortic prosthesis</w:t>
      </w:r>
      <w:r>
        <w:rPr>
          <w:rFonts w:ascii="Liberation Sans" w:hAnsi="Liberation Sans"/>
        </w:rPr>
        <w:t xml:space="preserve"> in fluoroscopic images. A system for automatic segmentation and for the static overlay of aortic root volume and landmarks on live fluoroscopic images is described in </w:t>
      </w:r>
      <w:r>
        <w:rPr>
          <w:rFonts w:ascii="Liberation Sans" w:hAnsi="Liberation Sans"/>
        </w:rPr>
        <w:fldChar w:fldCharType="begin"/>
      </w:r>
      <w:r>
        <w:instrText> REF __RefHeading__1396_711087310 \r \h </w:instrText>
      </w:r>
      <w:r>
        <w:fldChar w:fldCharType="separate"/>
      </w:r>
      <w:r>
        <w:t>[6]</w:t>
      </w:r>
      <w:r>
        <w:fldChar w:fldCharType="end"/>
      </w:r>
      <w:r>
        <w:rPr>
          <w:rFonts w:ascii="Liberation Sans" w:hAnsi="Liberation Sans"/>
        </w:rPr>
        <w:fldChar w:fldCharType="begin"/>
      </w:r>
      <w:r>
        <w:instrText> REF __RefHeading__1398_711087310 \r \h </w:instrText>
      </w:r>
      <w:r>
        <w:fldChar w:fldCharType="separate"/>
      </w:r>
      <w:r>
        <w:t>[7]</w:t>
      </w:r>
      <w:r>
        <w:fldChar w:fldCharType="end"/>
      </w:r>
      <w:r>
        <w:rPr>
          <w:rFonts w:ascii="Liberation Sans" w:hAnsi="Liberation Sans"/>
        </w:rPr>
        <w:fldChar w:fldCharType="begin"/>
      </w:r>
      <w:r>
        <w:instrText> REF __RefHeading__1428_711087310 \r \h </w:instrText>
      </w:r>
      <w:r>
        <w:fldChar w:fldCharType="separate"/>
      </w:r>
      <w:r>
        <w:t>[8]</w:t>
      </w:r>
      <w:r>
        <w:fldChar w:fldCharType="end"/>
      </w:r>
      <w:r>
        <w:rPr>
          <w:rFonts w:ascii="Liberation Sans" w:hAnsi="Liberation Sans"/>
        </w:rPr>
        <w:t xml:space="preserve">. Using intra-operative MRI guidance, a new robotic assistance system has been evaluated for delivering the AVP using a phantom </w:t>
      </w:r>
      <w:r>
        <w:rPr>
          <w:rFonts w:ascii="Liberation Sans" w:hAnsi="Liberation Sans"/>
        </w:rPr>
        <w:fldChar w:fldCharType="begin"/>
      </w:r>
      <w:r>
        <w:instrText> REF __RefHeading__1400_711087310 \r \h </w:instrText>
      </w:r>
      <w:r>
        <w:fldChar w:fldCharType="separate"/>
      </w:r>
      <w:r>
        <w:t>[9]</w:t>
      </w:r>
      <w:r>
        <w:fldChar w:fldCharType="end"/>
      </w:r>
      <w:r>
        <w:rPr>
          <w:rFonts w:ascii="Liberation Sans" w:hAnsi="Liberation Sans"/>
        </w:rPr>
        <w:t>.</w:t>
      </w:r>
    </w:p>
    <w:p>
      <w:pPr>
        <w:pStyle w:val="Normal"/>
        <w:jc w:val="both"/>
        <w:rPr>
          <w:rFonts w:ascii="Liberation Sans" w:hAnsi="Liberation Sans"/>
        </w:rPr>
      </w:pPr>
      <w:r>
        <w:rPr>
          <w:rFonts w:ascii="Liberation Sans" w:hAnsi="Liberation Sans"/>
        </w:rPr>
        <w:t xml:space="preserve">Recently, Karar M.E. et al. </w:t>
      </w:r>
      <w:r>
        <w:rPr>
          <w:rFonts w:ascii="Liberation Sans" w:hAnsi="Liberation Sans"/>
        </w:rPr>
        <w:fldChar w:fldCharType="begin"/>
      </w:r>
      <w:r>
        <w:instrText> REF __RefHeading__1414_711087310 \r \h </w:instrText>
      </w:r>
      <w:r>
        <w:fldChar w:fldCharType="separate"/>
      </w:r>
      <w:r>
        <w:t>[10]</w:t>
      </w:r>
      <w:r>
        <w:fldChar w:fldCharType="end"/>
      </w:r>
      <w:r>
        <w:rPr>
          <w:rFonts w:ascii="Liberation Sans" w:hAnsi="Liberation Sans"/>
        </w:rPr>
        <w:t xml:space="preserve"> have proposed a method includes a dynamic overlay of an intra-operative 3-D aortic root mesh model and an estimated target area of valve implantation onto live 2-D fluoroscopic images. However, this is based on a template-based tracking procedure of a pigtail catheter which moves in accordance with the aortic root only when this catheter is locked in one of the native valve's cusp. Thus, user-interaction is required to initialize the algorithm and to correct fluoroscopy overlay errors during the intervention.</w:t>
      </w:r>
    </w:p>
    <w:p>
      <w:pPr>
        <w:pStyle w:val="Normal"/>
        <w:jc w:val="both"/>
        <w:rPr>
          <w:rFonts w:ascii="Liberation Sans" w:hAnsi="Liberation Sans"/>
        </w:rPr>
      </w:pPr>
      <w:r>
        <w:rPr>
          <w:rFonts w:ascii="Liberation Sans" w:hAnsi="Liberation Sans"/>
        </w:rPr>
        <w:t>(</w:t>
      </w:r>
      <w:r>
        <w:rPr>
          <w:rFonts w:ascii="Liberation Sans" w:hAnsi="Liberation Sans"/>
          <w:color w:val="FF3333"/>
        </w:rPr>
        <w:t>Compared with previous work</w:t>
      </w:r>
      <w:r>
        <w:rPr>
          <w:rFonts w:ascii="Liberation Sans" w:hAnsi="Liberation Sans"/>
        </w:rPr>
        <w:t>)</w:t>
      </w:r>
    </w:p>
    <w:p>
      <w:pPr>
        <w:pStyle w:val="Normal"/>
        <w:jc w:val="both"/>
        <w:rPr>
          <w:rFonts w:ascii="Liberation Sans" w:hAnsi="Liberation Sans"/>
        </w:rPr>
      </w:pPr>
      <w:r>
        <w:rPr>
          <w:rFonts w:ascii="Liberation Sans" w:hAnsi="Liberation Sans"/>
        </w:rPr>
        <w:t xml:space="preserve">Compared with previous work, our method focuses on tracking of AVP and 3-D aortic root mesh in a </w:t>
      </w:r>
      <w:r>
        <w:rPr>
          <w:rFonts w:ascii="Liberation Sans" w:hAnsi="Liberation Sans"/>
        </w:rPr>
        <w:t xml:space="preserve">intra-operative </w:t>
      </w:r>
      <w:r>
        <w:rPr>
          <w:rFonts w:ascii="Liberation Sans" w:hAnsi="Liberation Sans"/>
        </w:rPr>
        <w:t xml:space="preserve">sequence of images rather than overlay of the preoperative 3-D data in a single </w:t>
      </w:r>
      <w:r>
        <w:rPr>
          <w:rFonts w:ascii="Liberation Sans" w:hAnsi="Liberation Sans"/>
        </w:rPr>
        <w:t xml:space="preserve">contrast-enhanced </w:t>
      </w:r>
      <w:r>
        <w:rPr>
          <w:rFonts w:ascii="Liberation Sans" w:hAnsi="Liberation Sans"/>
        </w:rPr>
        <w:t xml:space="preserve">frame. Also, in our approach, </w:t>
      </w:r>
      <w:r>
        <w:rPr>
          <w:rFonts w:ascii="Liberation Sans" w:hAnsi="Liberation Sans"/>
        </w:rPr>
        <w:t>only one imaging view is required for interactive initialization.</w:t>
      </w:r>
      <w:r>
        <w:rPr>
          <w:rFonts w:ascii="Liberation Sans" w:hAnsi="Liberation Sans"/>
        </w:rPr>
        <w:t xml:space="preserve"> Lastly, a thorough accuracy analysis of the method has been performed with manual tracings as reference standard. This gives a clear indication of algorithm accuracy for, e.g., applications as</w:t>
      </w:r>
      <w:r>
        <w:rPr>
          <w:rFonts w:ascii="Liberation Sans" w:hAnsi="Liberation Sans"/>
        </w:rPr>
        <w:t xml:space="preserve"> an accurate navigation and deployment of the prosthetic valve.</w:t>
      </w:r>
    </w:p>
    <w:p>
      <w:pPr>
        <w:pStyle w:val="Normal"/>
        <w:jc w:val="both"/>
        <w:rPr>
          <w:rFonts w:ascii="Liberation Sans" w:hAnsi="Liberation Sans"/>
        </w:rPr>
      </w:pPr>
      <w:r>
        <w:rPr>
          <w:rFonts w:ascii="Liberation Sans" w:hAnsi="Liberation Sans"/>
        </w:rPr>
        <w:t>This paper is organized as follows. ...</w:t>
      </w:r>
    </w:p>
    <w:p>
      <w:pPr>
        <w:pStyle w:val="Normal"/>
        <w:jc w:val="both"/>
        <w:rPr>
          <w:rFonts w:ascii="Liberation Sans" w:hAnsi="Liberation Sans"/>
          <w:b/>
          <w:bCs/>
        </w:rPr>
      </w:pPr>
      <w:r>
        <w:rPr>
          <w:rFonts w:ascii="Liberation Sans" w:hAnsi="Liberation Sans"/>
          <w:b/>
          <w:bCs/>
        </w:rPr>
        <w:t>Method</w:t>
      </w:r>
    </w:p>
    <w:p>
      <w:pPr>
        <w:pStyle w:val="Normal"/>
        <w:jc w:val="both"/>
        <w:rPr>
          <w:rFonts w:ascii="Liberation Sans" w:hAnsi="Liberation Sans"/>
        </w:rPr>
      </w:pPr>
      <w:r>
        <w:rPr>
          <w:rFonts w:ascii="Liberation Sans" w:hAnsi="Liberation Sans"/>
        </w:rPr>
        <w:t>(The annular plane is sometimes visible depending on the amount of annular calcification, but often only indirect clues are provided by the position of a pigtail catheter. The pigtail catheter should be placed at the bottom of a coronary sinus.)</w:t>
      </w:r>
    </w:p>
    <w:p>
      <w:pPr>
        <w:pStyle w:val="Normal"/>
        <w:jc w:val="both"/>
        <w:rPr>
          <w:rFonts w:ascii="Liberation Sans" w:hAnsi="Liberation Sans"/>
          <w:b/>
          <w:bCs/>
        </w:rPr>
      </w:pPr>
      <w:r>
        <w:rPr>
          <w:rFonts w:ascii="Liberation Sans" w:hAnsi="Liberation Sans"/>
          <w:b/>
          <w:bCs/>
        </w:rPr>
        <w:t>References</w:t>
      </w:r>
    </w:p>
    <w:p>
      <w:pPr>
        <w:pStyle w:val="Normal"/>
        <w:numPr>
          <w:ilvl w:val="0"/>
          <w:numId w:val="1"/>
        </w:numPr>
        <w:jc w:val="both"/>
        <w:rPr>
          <w:rFonts w:ascii="Liberation Sans" w:hAnsi="Liberation Sans"/>
          <w:sz w:val="18"/>
          <w:szCs w:val="18"/>
        </w:rPr>
      </w:pPr>
      <w:bookmarkStart w:id="1" w:name="__RefHeading__1382_711087310"/>
      <w:bookmarkEnd w:id="1"/>
      <w:r>
        <w:rPr>
          <w:rFonts w:ascii="Liberation Sans" w:hAnsi="Liberation Sans"/>
          <w:sz w:val="18"/>
          <w:szCs w:val="18"/>
        </w:rPr>
        <w:t>V.T. Nkomo, J.M. Gardin, T.N. Skelton, J.S. Gottdiener, C.G. Scott, M. Enriquez-Sarano. Burden of valvular heart diseases: a population-based study. Lancet, 368 (10) (2006), pp. 1005–1011</w:t>
      </w:r>
    </w:p>
    <w:p>
      <w:pPr>
        <w:pStyle w:val="Normal"/>
        <w:numPr>
          <w:ilvl w:val="0"/>
          <w:numId w:val="1"/>
        </w:numPr>
        <w:jc w:val="both"/>
        <w:rPr>
          <w:rFonts w:ascii="Liberation Sans" w:hAnsi="Liberation Sans"/>
          <w:sz w:val="18"/>
          <w:szCs w:val="18"/>
        </w:rPr>
      </w:pPr>
      <w:bookmarkStart w:id="2" w:name="__RefHeading__1384_711087310"/>
      <w:bookmarkEnd w:id="2"/>
      <w:r>
        <w:rPr>
          <w:rFonts w:ascii="Liberation Sans" w:hAnsi="Liberation Sans"/>
          <w:sz w:val="18"/>
          <w:szCs w:val="18"/>
        </w:rPr>
        <w:t>Yan, T. D., Cao, C., Martens-Nielsen, J., Padang, R., Ng, M., Vallely, M. P. &amp; Bannon, P. G. Transcatheter Aortic Valve Implantation for High-Risk Patients with Severe Aortic Stenosis: A Systematic Review. The Journal of thoracic and cardiovascular surgery, Vol.139, No.6, 2010, pp. 1519-28, ISSN 0022-5223.</w:t>
      </w:r>
    </w:p>
    <w:p>
      <w:pPr>
        <w:pStyle w:val="Normal"/>
        <w:numPr>
          <w:ilvl w:val="0"/>
          <w:numId w:val="1"/>
        </w:numPr>
        <w:jc w:val="both"/>
        <w:rPr>
          <w:rFonts w:ascii="Liberation Sans" w:hAnsi="Liberation Sans"/>
          <w:sz w:val="18"/>
          <w:szCs w:val="18"/>
        </w:rPr>
      </w:pPr>
      <w:bookmarkStart w:id="3" w:name="__RefHeading__1380_711087310"/>
      <w:bookmarkEnd w:id="3"/>
      <w:r>
        <w:rPr>
          <w:rFonts w:ascii="Liberation Sans" w:hAnsi="Liberation Sans"/>
          <w:sz w:val="18"/>
          <w:szCs w:val="18"/>
        </w:rPr>
        <w:t>Wijesinghe N., Masson J., Nietlispach F., Tay E., GurvitchR., Wood D., Webb J. A Novel Real-Time Image Processor to Facilitate Transcatheter Aortic Valve Implantation. Journal Am Coll Cardiol; volume 55, issue 10s1, 2010.</w:t>
      </w:r>
    </w:p>
    <w:p>
      <w:pPr>
        <w:pStyle w:val="Normal"/>
        <w:numPr>
          <w:ilvl w:val="0"/>
          <w:numId w:val="1"/>
        </w:numPr>
        <w:jc w:val="both"/>
        <w:rPr>
          <w:rFonts w:ascii="Liberation Sans" w:hAnsi="Liberation Sans"/>
          <w:sz w:val="18"/>
          <w:szCs w:val="18"/>
        </w:rPr>
      </w:pPr>
      <w:bookmarkStart w:id="4" w:name="__RefHeading__1392_711087310"/>
      <w:bookmarkEnd w:id="4"/>
      <w:r>
        <w:rPr>
          <w:rFonts w:ascii="Liberation Sans" w:hAnsi="Liberation Sans"/>
          <w:sz w:val="18"/>
          <w:szCs w:val="18"/>
        </w:rPr>
        <w:t>Karar, M.E., Gessat, M., Walther, T., Falk, V., Burgert, O.: Towards a New Image Guidance System for Assisting Transapical Minimally Invasive Aortic Valve Implantation. In: Conf. Proc. IEEE Eng. Med. Biol. Soc., pp. 3645–3648. IEEE Press, New York (2009)</w:t>
      </w:r>
    </w:p>
    <w:p>
      <w:pPr>
        <w:pStyle w:val="Normal"/>
        <w:numPr>
          <w:ilvl w:val="0"/>
          <w:numId w:val="1"/>
        </w:numPr>
        <w:jc w:val="both"/>
        <w:rPr>
          <w:rFonts w:ascii="Liberation Sans" w:hAnsi="Liberation Sans"/>
          <w:sz w:val="18"/>
          <w:szCs w:val="18"/>
        </w:rPr>
      </w:pPr>
      <w:bookmarkStart w:id="5" w:name="__RefHeading__1394_711087310"/>
      <w:bookmarkEnd w:id="5"/>
      <w:r>
        <w:rPr>
          <w:rFonts w:ascii="Liberation Sans" w:hAnsi="Liberation Sans"/>
          <w:sz w:val="18"/>
          <w:szCs w:val="18"/>
        </w:rPr>
        <w:t>Gessat, M., Merk, D.R., Falk, V., Walther, T., Jacobs, S., Nottling, A., Burgert, O.: A Planning System for Transapical Aortic Valve Implantation. In: Proc. of SPIE Medical Imaging (2009)</w:t>
      </w:r>
    </w:p>
    <w:p>
      <w:pPr>
        <w:pStyle w:val="Normal"/>
        <w:numPr>
          <w:ilvl w:val="0"/>
          <w:numId w:val="1"/>
        </w:numPr>
        <w:jc w:val="both"/>
        <w:rPr>
          <w:rFonts w:ascii="Liberation Sans" w:hAnsi="Liberation Sans"/>
          <w:sz w:val="18"/>
          <w:szCs w:val="18"/>
        </w:rPr>
      </w:pPr>
      <w:bookmarkStart w:id="6" w:name="__RefHeading__1396_711087310"/>
      <w:bookmarkEnd w:id="6"/>
      <w:r>
        <w:rPr>
          <w:rFonts w:ascii="Liberation Sans" w:hAnsi="Liberation Sans"/>
          <w:sz w:val="18"/>
          <w:szCs w:val="18"/>
        </w:rPr>
        <w:t>Zheng, Y., John, M., Liao, R., Boese, J., Kirschstein, U., Georgescu, B., Zhou, S.K., Kempfert, J., Walther, T., Brockmann, G., Comaniciu, D.: Automatic Aorta Segmentation and Valve Landmark Detection in C-Arm CT: Application to Aortic Valve Implantation. In: Jiang, T., Navab, N., Pluim, J.P.W., Viergever, M.A. (eds.) MICCAI 2010. LNCS, vol. 6361, pp. 476–483. Springer, Heidelberg (2010)</w:t>
      </w:r>
    </w:p>
    <w:p>
      <w:pPr>
        <w:pStyle w:val="Normal"/>
        <w:numPr>
          <w:ilvl w:val="0"/>
          <w:numId w:val="1"/>
        </w:numPr>
        <w:jc w:val="both"/>
        <w:rPr>
          <w:rFonts w:ascii="Liberation Sans" w:hAnsi="Liberation Sans"/>
          <w:sz w:val="18"/>
          <w:szCs w:val="18"/>
        </w:rPr>
      </w:pPr>
      <w:bookmarkStart w:id="7" w:name="__RefHeading__1398_711087310"/>
      <w:bookmarkEnd w:id="7"/>
      <w:r>
        <w:rPr>
          <w:rFonts w:ascii="Liberation Sans" w:hAnsi="Liberation Sans"/>
          <w:sz w:val="18"/>
          <w:szCs w:val="18"/>
        </w:rPr>
        <w:t>John, M., Liao, R., Zheng, Y., Nottling, A., Boese, J., Kirschstein, U., Kempfert, J., Walther, T.: System to Guide Transcatheter Aortic Valve Implantations Based on Interventional C-arm CT Imaging. In: Jiang, T., Navab, N., Pluim, J.P.W., Viergever, M.A. (eds.) MICCAI 2010. LNCS, vol. 6361, pp. 375–382. Springer, Heidelberg (2010)</w:t>
      </w:r>
    </w:p>
    <w:p>
      <w:pPr>
        <w:pStyle w:val="Normal"/>
        <w:numPr>
          <w:ilvl w:val="0"/>
          <w:numId w:val="1"/>
        </w:numPr>
        <w:jc w:val="both"/>
        <w:rPr>
          <w:rFonts w:ascii="Liberation Sans" w:hAnsi="Liberation Sans"/>
          <w:sz w:val="18"/>
          <w:szCs w:val="18"/>
        </w:rPr>
      </w:pPr>
      <w:bookmarkStart w:id="8" w:name="__RefHeading__1428_711087310"/>
      <w:bookmarkEnd w:id="8"/>
      <w:r>
        <w:rPr>
          <w:rFonts w:ascii="Liberation Sans" w:hAnsi="Liberation Sans"/>
          <w:sz w:val="18"/>
          <w:szCs w:val="18"/>
        </w:rPr>
        <w:t>Liao R., Miao S., Zheng Y. Automatic and efficient contrast-based 2-D/3-D fusion for trans-catheter aortic valve implantation (TAVI). Comput Med Imaging Graph. 2013 Mar;37(2):150-61. doi: 10.1016/j.compmedimag.2013.01.008. Epub 2013 Feb 19.</w:t>
      </w:r>
    </w:p>
    <w:p>
      <w:pPr>
        <w:pStyle w:val="Normal"/>
        <w:numPr>
          <w:ilvl w:val="0"/>
          <w:numId w:val="1"/>
        </w:numPr>
        <w:jc w:val="both"/>
        <w:rPr>
          <w:rFonts w:ascii="Liberation Sans" w:hAnsi="Liberation Sans"/>
          <w:sz w:val="18"/>
          <w:szCs w:val="18"/>
        </w:rPr>
      </w:pPr>
      <w:bookmarkStart w:id="9" w:name="__RefHeading__1400_711087310"/>
      <w:bookmarkEnd w:id="9"/>
      <w:r>
        <w:rPr>
          <w:rFonts w:ascii="Liberation Sans" w:hAnsi="Liberation Sans"/>
          <w:sz w:val="18"/>
          <w:szCs w:val="18"/>
        </w:rPr>
        <w:t>Ming, L., Kapoor, A., Mazilu, D., Horvath, K.A.: Pneumatic Actuated Robotic Assistant System for Aortic Valve Replacement Under MRI Guidance. IEEE Trans. on Biomed. Eng. 58, 443–451 (2011).</w:t>
      </w:r>
    </w:p>
    <w:p>
      <w:pPr>
        <w:pStyle w:val="Normal"/>
        <w:numPr>
          <w:ilvl w:val="0"/>
          <w:numId w:val="1"/>
        </w:numPr>
        <w:spacing w:before="0" w:after="200"/>
        <w:jc w:val="both"/>
        <w:rPr>
          <w:rFonts w:ascii="Liberation Sans" w:hAnsi="Liberation Sans"/>
          <w:sz w:val="18"/>
          <w:szCs w:val="18"/>
        </w:rPr>
      </w:pPr>
      <w:bookmarkStart w:id="10" w:name="__RefHeading__1414_711087310"/>
      <w:bookmarkEnd w:id="10"/>
      <w:r>
        <w:rPr>
          <w:rFonts w:ascii="Liberation Sans" w:hAnsi="Liberation Sans"/>
          <w:sz w:val="18"/>
          <w:szCs w:val="18"/>
        </w:rPr>
        <w:t>Esmail Karar M., John M., Holzhey D., Falk V., Mohr FW. and Burgert O. Model-Updated Image-Guided Minimally Invasive Off-Pump Transcatheter Aortic Valve Implantation. Medical Image Computing and Computer-Assisted Intervention – MICCAI 2011; Volume 6891, 2011, pp 275-282.</w:t>
      </w:r>
    </w:p>
    <w:sectPr>
      <w:type w:val="nextPage"/>
      <w:pgSz w:w="12240" w:h="15840"/>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00000A"/>
      <w:sz w:val="22"/>
      <w:szCs w:val="22"/>
      <w:lang w:val="en-US" w:eastAsia="en-US" w:bidi="ar-SA"/>
    </w:rPr>
  </w:style>
  <w:style w:type="character" w:styleId="DefaultParagraphFont" w:default="1">
    <w:name w:val="Default Paragraph Font"/>
    <w:uiPriority w:val="1"/>
    <w:semiHidden/>
    <w:unhideWhenUsed/>
    <w:rPr/>
  </w:style>
  <w:style w:type="character" w:styleId="LineNumbering">
    <w:name w:val="Line Numbering"/>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2014-05-05T10:49:00Z</dcterms:created>
  <dc:creator>Hung</dc:creator>
  <dc:language>en-US</dc:language>
  <cp:lastModifiedBy>Hung</cp:lastModifiedBy>
  <dcterms:modified xsi:type="dcterms:W3CDTF">2014-05-05T15:25:00Z</dcterms:modified>
  <cp:revision>15</cp:revision>
</cp:coreProperties>
</file>