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Name</w:t>
      </w:r>
    </w:p>
    <w:p>
      <w:pPr>
        <w:jc w:val="left"/>
      </w:pPr>
      <w:r>
        <w:t>Rosaline Adey</w:t>
      </w:r>
    </w:p>
    <w:p>
      <w:pPr>
        <w:pStyle w:val="Heading1"/>
        <w:jc w:val="center"/>
      </w:pPr>
      <w:r>
        <w:rPr>
          <w:b/>
        </w:rPr>
        <w:t>Position</w:t>
      </w:r>
    </w:p>
    <w:p>
      <w:pPr>
        <w:jc w:val="left"/>
      </w:pPr>
      <w:r>
        <w:t>Expert Pool – PFM &amp; Procurement</w:t>
      </w:r>
    </w:p>
    <w:p>
      <w:pPr>
        <w:pStyle w:val="Heading1"/>
        <w:jc w:val="center"/>
      </w:pPr>
      <w:r>
        <w:rPr>
          <w:b/>
        </w:rPr>
        <w:t>Qualifications</w:t>
      </w:r>
    </w:p>
    <w:p>
      <w:pPr>
        <w:jc w:val="left"/>
      </w:pPr>
      <w:r>
        <w:t>M.Sc. Procurement, Logistics and Supply Chain, University of Salford, United Kingdom, 2021</w:t>
      </w:r>
    </w:p>
    <w:p>
      <w:pPr>
        <w:jc w:val="left"/>
      </w:pPr>
      <w:r>
        <w:t>M.A. Management, London Metropolitan University, United Kingdom, 2011</w:t>
      </w:r>
    </w:p>
    <w:p>
      <w:pPr>
        <w:jc w:val="left"/>
      </w:pPr>
      <w:r>
        <w:t>B.A. Public Administration, International Relations and History, University of Sierra Leone, 2006</w:t>
      </w:r>
    </w:p>
    <w:p>
      <w:pPr>
        <w:pStyle w:val="Heading1"/>
        <w:jc w:val="center"/>
      </w:pPr>
      <w:r>
        <w:rPr>
          <w:b/>
        </w:rPr>
        <w:t>Country Experience</w:t>
      </w:r>
    </w:p>
    <w:p>
      <w:pPr>
        <w:jc w:val="left"/>
      </w:pPr>
      <w:r>
        <w:t>Sierra Leone, Cote D’Ivoire, Kazakhstan, Kyrgyzstan, Philippines, Tajikistan, Togo</w:t>
      </w:r>
    </w:p>
    <w:p>
      <w:pPr>
        <w:pStyle w:val="Heading1"/>
        <w:jc w:val="center"/>
      </w:pPr>
      <w:r>
        <w:rPr>
          <w:b/>
        </w:rPr>
        <w:t>Technical Skills</w:t>
      </w:r>
    </w:p>
    <w:p>
      <w:pPr>
        <w:jc w:val="left"/>
      </w:pPr>
      <w:r>
        <w:t>Procurement, Programme Design and Management, Budgeting, Training Design and Delivery, Strategy Development, Research, Human Resource Management</w:t>
      </w:r>
    </w:p>
    <w:p>
      <w:pPr>
        <w:pStyle w:val="Heading1"/>
        <w:jc w:val="center"/>
      </w:pPr>
      <w:r>
        <w:rPr>
          <w:b/>
        </w:rPr>
        <w:t>Language Skills</w:t>
      </w:r>
    </w:p>
    <w:p>
      <w:pPr>
        <w:jc w:val="left"/>
      </w:pPr>
      <w:r>
        <w:t>English (fluent), Krio (fluent), French (fair)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