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9D42" w14:textId="2EA9FD51" w:rsidR="00E114EB" w:rsidRDefault="006D6059" w:rsidP="006D6059">
      <w:pPr>
        <w:jc w:val="center"/>
        <w:rPr>
          <w:rFonts w:ascii="Arial" w:hAnsi="Arial" w:cs="Arial"/>
          <w:b/>
          <w:caps/>
          <w:sz w:val="28"/>
        </w:rPr>
      </w:pPr>
      <w:r>
        <w:rPr>
          <w:rFonts w:ascii="Arial" w:hAnsi="Arial" w:cs="Arial"/>
          <w:b/>
          <w:caps/>
          <w:sz w:val="28"/>
        </w:rPr>
        <w:t>MEMORIAL DE CÁLCULO</w:t>
      </w:r>
    </w:p>
    <w:p w14:paraId="0C532EE6" w14:textId="6E3AEE11" w:rsidR="006D6059" w:rsidRDefault="006D6059" w:rsidP="006D6059">
      <w:pPr>
        <w:jc w:val="both"/>
        <w:rPr>
          <w:rFonts w:ascii="Arial" w:hAnsi="Arial" w:cs="Arial"/>
          <w:b/>
          <w:caps/>
          <w:sz w:val="24"/>
        </w:rPr>
      </w:pPr>
      <w:r>
        <w:rPr>
          <w:rFonts w:ascii="Arial" w:hAnsi="Arial" w:cs="Arial"/>
          <w:b/>
          <w:caps/>
          <w:sz w:val="24"/>
        </w:rPr>
        <w:t>Ação Revisional de Contrato Bancário — CCB Midway nº 75805602</w:t>
      </w:r>
    </w:p>
    <w:p w14:paraId="5B061D21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3542A06F" w14:textId="37AC1CE7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Autora:</w:t>
      </w:r>
      <w:r>
        <w:rPr>
          <w:rFonts w:ascii="Arial" w:hAnsi="Arial" w:cs="Arial"/>
          <w:sz w:val="24"/>
        </w:rPr>
        <w:t xml:space="preserve"> Simone Marques Martins Sepeda — CPF 324.863.672-68</w:t>
      </w:r>
    </w:p>
    <w:p w14:paraId="31DD3B47" w14:textId="700AAE2F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Réu:</w:t>
      </w:r>
      <w:r>
        <w:rPr>
          <w:rFonts w:ascii="Arial" w:hAnsi="Arial" w:cs="Arial"/>
          <w:sz w:val="24"/>
        </w:rPr>
        <w:t xml:space="preserve"> Midway S.A. – Crédito, Financiamento e Investimento — CNPJ 09.464.032/0001-12</w:t>
      </w:r>
    </w:p>
    <w:p w14:paraId="1644C4DA" w14:textId="3624A12E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Data do contrato:</w:t>
      </w:r>
      <w:r>
        <w:rPr>
          <w:rFonts w:ascii="Arial" w:hAnsi="Arial" w:cs="Arial"/>
          <w:sz w:val="24"/>
        </w:rPr>
        <w:t xml:space="preserve"> 18/02/2026</w:t>
      </w:r>
    </w:p>
    <w:p w14:paraId="09CE5CAB" w14:textId="5A9EB361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Elaborado por:</w:t>
      </w:r>
      <w:r>
        <w:rPr>
          <w:rFonts w:ascii="Arial" w:hAnsi="Arial" w:cs="Arial"/>
          <w:sz w:val="24"/>
        </w:rPr>
        <w:t xml:space="preserve"> Conceição Maria Duarte Portilho — OAB/AP nº 3.576</w:t>
      </w:r>
    </w:p>
    <w:p w14:paraId="661C88E8" w14:textId="4210BFE4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Data do memorial:</w:t>
      </w:r>
      <w:r>
        <w:rPr>
          <w:rFonts w:ascii="Arial" w:hAnsi="Arial" w:cs="Arial"/>
          <w:sz w:val="24"/>
        </w:rPr>
        <w:t xml:space="preserve"> 11/06/2026</w:t>
      </w:r>
    </w:p>
    <w:p w14:paraId="31D6A9FC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32CBE542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179ED9DC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7C2D8D46" w14:textId="7A91AF96" w:rsidR="006D6059" w:rsidRDefault="006D6059" w:rsidP="006D6059">
      <w:pPr>
        <w:jc w:val="both"/>
        <w:rPr>
          <w:rFonts w:ascii="Arial" w:hAnsi="Arial" w:cs="Arial"/>
          <w:b/>
          <w:caps/>
          <w:sz w:val="24"/>
        </w:rPr>
      </w:pPr>
      <w:r>
        <w:rPr>
          <w:rFonts w:ascii="Arial" w:hAnsi="Arial" w:cs="Arial"/>
          <w:b/>
          <w:caps/>
          <w:sz w:val="24"/>
        </w:rPr>
        <w:t>1. FONTE DOS DADOS</w:t>
      </w:r>
    </w:p>
    <w:p w14:paraId="15188A4C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29893C5D" w14:textId="10DD975A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Os dados utilizados neste memorial têm as seguintes origens:</w:t>
      </w:r>
    </w:p>
    <w:p w14:paraId="55F9AAFC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28E22FD0" w14:textId="2605E86D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Dados do contrato:</w:t>
      </w:r>
      <w:r>
        <w:rPr>
          <w:rFonts w:ascii="Arial" w:hAnsi="Arial" w:cs="Arial"/>
          <w:sz w:val="24"/>
        </w:rPr>
        <w:t xml:space="preserve"> Cédula de Crédito Bancário nº 75805602, emitida em 18/02/2026 pela Midway S.A., conforme Quadro III do instrumento.</w:t>
      </w:r>
    </w:p>
    <w:p w14:paraId="149D8367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5929889A" w14:textId="7135BCFF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Taxa média de mercado:</w:t>
      </w:r>
      <w:r>
        <w:rPr>
          <w:rFonts w:ascii="Arial" w:hAnsi="Arial" w:cs="Arial"/>
          <w:sz w:val="24"/>
        </w:rPr>
        <w:t xml:space="preserve"> Banco Central do Brasil, Série Temporal SGS nº 20.737 — "Taxa média mensal de juros — Crédito pessoal não consignado — Total (% a.m.)" — referência fevereiro/2026.</w:t>
      </w:r>
    </w:p>
    <w:p w14:paraId="68A3110B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519B3702" w14:textId="4A9A21CA" w:rsidR="006D6059" w:rsidRDefault="006D6059" w:rsidP="006D6059">
      <w:pPr>
        <w:ind w:left="850" w:right="85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*Taxa média apurada pelo BACEN para fevereiro/2026: 11,21% ao mês (Série SGS 20.737).*</w:t>
      </w:r>
    </w:p>
    <w:p w14:paraId="5EA33264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322D932F" w14:textId="19744CF7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Fundamento legal da comparação: REsp 1.061.530/RS (STJ, Tema 27 — repetitivo), que determina a verificação da abusividade pela comparação com a taxa média de mercado divulgada pelo Banco Central para a mesma modalidade de crédito e período.</w:t>
      </w:r>
    </w:p>
    <w:p w14:paraId="6B9FB411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71DD360D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261DE831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09790648" w14:textId="02F2AAD0" w:rsidR="006D6059" w:rsidRDefault="006D6059" w:rsidP="006D6059">
      <w:pPr>
        <w:jc w:val="both"/>
        <w:rPr>
          <w:rFonts w:ascii="Arial" w:hAnsi="Arial" w:cs="Arial"/>
          <w:b/>
          <w:caps/>
          <w:sz w:val="24"/>
        </w:rPr>
      </w:pPr>
      <w:r>
        <w:rPr>
          <w:rFonts w:ascii="Arial" w:hAnsi="Arial" w:cs="Arial"/>
          <w:b/>
          <w:caps/>
          <w:sz w:val="24"/>
        </w:rPr>
        <w:t>2. DADOS DO CONTRATO</w:t>
      </w:r>
    </w:p>
    <w:p w14:paraId="49EB5C46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5B49D331" w14:textId="3A37EE72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Componente   |   Valor</w:t>
      </w:r>
    </w:p>
    <w:p w14:paraId="770517D2" w14:textId="196FC1D0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Valor líquido recebido pela Autora   |   R$ 5.000,00</w:t>
      </w:r>
    </w:p>
    <w:p w14:paraId="75E0E27A" w14:textId="4F5D4740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IOF cobrado   |   R$ 179,71</w:t>
      </w:r>
    </w:p>
    <w:p w14:paraId="6BC225C0" w14:textId="122F384E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Seguro prestamista   |   R$ 350,00</w:t>
      </w:r>
    </w:p>
    <w:p w14:paraId="7D7B285A" w14:textId="78C7FBE7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**Total financiado**   |   **R$ 5.529,71**</w:t>
      </w:r>
    </w:p>
    <w:p w14:paraId="4B197087" w14:textId="29FEB586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Taxa de juros contratada   |   13,75% ao mês / 369,26% ao ano</w:t>
      </w:r>
    </w:p>
    <w:p w14:paraId="667330BB" w14:textId="6C216A72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CET contratado   |   14,41% ao mês / 402,79% ao ano</w:t>
      </w:r>
    </w:p>
    <w:p w14:paraId="10869E90" w14:textId="177DC265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Número de parcelas   |   30</w:t>
      </w:r>
    </w:p>
    <w:p w14:paraId="2229E269" w14:textId="3BDF984F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Valor de cada parcela   |   R$ 775,06</w:t>
      </w:r>
    </w:p>
    <w:p w14:paraId="177C1049" w14:textId="0D898B74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**Total a pagar (contratado)**   |   **R$ 23.251,80**</w:t>
      </w:r>
    </w:p>
    <w:p w14:paraId="4BBC5ADE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7D44AD1D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26F11CFA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68AAC638" w14:textId="7A833180" w:rsidR="006D6059" w:rsidRDefault="006D6059" w:rsidP="006D6059">
      <w:pPr>
        <w:jc w:val="both"/>
        <w:rPr>
          <w:rFonts w:ascii="Arial" w:hAnsi="Arial" w:cs="Arial"/>
          <w:b/>
          <w:caps/>
          <w:sz w:val="24"/>
        </w:rPr>
      </w:pPr>
      <w:r>
        <w:rPr>
          <w:rFonts w:ascii="Arial" w:hAnsi="Arial" w:cs="Arial"/>
          <w:b/>
          <w:caps/>
          <w:sz w:val="24"/>
        </w:rPr>
        <w:t>3. COMPARATIVO DE TAXAS</w:t>
      </w:r>
    </w:p>
    <w:p w14:paraId="56094F16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36746F29" w14:textId="2BD93F14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|   Taxa ao mês   |   Taxa ao ano equivalente</w:t>
      </w:r>
    </w:p>
    <w:p w14:paraId="199486B6" w14:textId="7200B1C8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Taxa contratada (Midway)   |   13,75%   |   369,26%</w:t>
      </w:r>
    </w:p>
    <w:p w14:paraId="6BE39C7F" w14:textId="15F79CE4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Taxa média de mercado (BACEN — fev/2026)   |   11,21%   |   257,87%</w:t>
      </w:r>
    </w:p>
    <w:p w14:paraId="614CA825" w14:textId="54DB7D9D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**Excesso cobrado**   |   **2,54% ao mês**   |   **111,39% ao ano**</w:t>
      </w:r>
    </w:p>
    <w:p w14:paraId="4E79AE92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6267E4EB" w14:textId="1E029D8D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taxa contratada supera em </w:t>
      </w:r>
      <w:r>
        <w:rPr>
          <w:rFonts w:ascii="Arial" w:hAnsi="Arial" w:cs="Arial"/>
          <w:b/>
          <w:sz w:val="24"/>
        </w:rPr>
        <w:t>22,7%</w:t>
      </w:r>
      <w:r>
        <w:rPr>
          <w:rFonts w:ascii="Arial" w:hAnsi="Arial" w:cs="Arial"/>
          <w:sz w:val="24"/>
        </w:rPr>
        <w:t xml:space="preserve"> a taxa média de mercado para a mesma modalidade de crédito, configurando abusividade passível de revisão judicial, nos termos do Tema 27 do STJ.</w:t>
      </w:r>
    </w:p>
    <w:p w14:paraId="1F699079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163735ED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61A3B893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75CD42B5" w14:textId="5E85184E" w:rsidR="006D6059" w:rsidRDefault="006D6059" w:rsidP="006D6059">
      <w:pPr>
        <w:jc w:val="both"/>
        <w:rPr>
          <w:rFonts w:ascii="Arial" w:hAnsi="Arial" w:cs="Arial"/>
          <w:b/>
          <w:caps/>
          <w:sz w:val="24"/>
        </w:rPr>
      </w:pPr>
      <w:r>
        <w:rPr>
          <w:rFonts w:ascii="Arial" w:hAnsi="Arial" w:cs="Arial"/>
          <w:b/>
          <w:caps/>
          <w:sz w:val="24"/>
        </w:rPr>
        <w:t>4. COMPARATIVO FINANCEIRO</w:t>
      </w:r>
    </w:p>
    <w:p w14:paraId="7D409583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7B09E0E0" w14:textId="4504E01E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|   Contrato original   |   Contrato revisado (taxa BACEN)</w:t>
      </w:r>
    </w:p>
    <w:p w14:paraId="706BDD4B" w14:textId="75156806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Valor recebido   |   R$ 5.000,00   |   R$ 5.000,00</w:t>
      </w:r>
    </w:p>
    <w:p w14:paraId="5321F481" w14:textId="58ADCB49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Parcela mensal   |   R$ 775,06   |   **R$ 584,63**</w:t>
      </w:r>
    </w:p>
    <w:p w14:paraId="5DEEED06" w14:textId="3207F50B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Total a pagar   |   R$ 23.251,80   |   **R$ 17.538,91**</w:t>
      </w:r>
    </w:p>
    <w:p w14:paraId="07D055E9" w14:textId="5E7C8C9B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Custo total da operação   |   R$ 18.251,80   |   R$ 12.538,91</w:t>
      </w:r>
    </w:p>
    <w:p w14:paraId="6C11B388" w14:textId="7E2153C6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**Redução na parcela**   |      |   **R$ 190,43 por parcela**</w:t>
      </w:r>
    </w:p>
    <w:p w14:paraId="603ABDB3" w14:textId="488C580A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**Economia total**   |      |   **R$ 5.712,89**</w:t>
      </w:r>
    </w:p>
    <w:p w14:paraId="4C04DD02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0C6B20A5" w14:textId="02903BDD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revisão da taxa para a média de mercado reduziria cada parcela em </w:t>
      </w:r>
      <w:r>
        <w:rPr>
          <w:rFonts w:ascii="Arial" w:hAnsi="Arial" w:cs="Arial"/>
          <w:b/>
          <w:sz w:val="24"/>
        </w:rPr>
        <w:t>R$ 190,43</w:t>
      </w:r>
      <w:r>
        <w:rPr>
          <w:rFonts w:ascii="Arial" w:hAnsi="Arial" w:cs="Arial"/>
          <w:sz w:val="24"/>
        </w:rPr>
        <w:t xml:space="preserve"> e o custo total em </w:t>
      </w:r>
      <w:r>
        <w:rPr>
          <w:rFonts w:ascii="Arial" w:hAnsi="Arial" w:cs="Arial"/>
          <w:b/>
          <w:sz w:val="24"/>
        </w:rPr>
        <w:t>R$ 5.712,89</w:t>
      </w:r>
      <w:r>
        <w:rPr>
          <w:rFonts w:ascii="Arial" w:hAnsi="Arial" w:cs="Arial"/>
          <w:sz w:val="24"/>
        </w:rPr>
        <w:t>.</w:t>
      </w:r>
    </w:p>
    <w:p w14:paraId="4E3D2C83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31C6DE9F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6DDF3E47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47A7DFD2" w14:textId="0E42579B" w:rsidR="006D6059" w:rsidRDefault="006D6059" w:rsidP="006D6059">
      <w:pPr>
        <w:jc w:val="both"/>
        <w:rPr>
          <w:rFonts w:ascii="Arial" w:hAnsi="Arial" w:cs="Arial"/>
          <w:b/>
          <w:caps/>
          <w:sz w:val="24"/>
        </w:rPr>
      </w:pPr>
      <w:r>
        <w:rPr>
          <w:rFonts w:ascii="Arial" w:hAnsi="Arial" w:cs="Arial"/>
          <w:b/>
          <w:caps/>
          <w:sz w:val="24"/>
        </w:rPr>
        <w:t>5. VALORES INDEVIDAMENTE COBRADOS</w:t>
      </w:r>
    </w:p>
    <w:p w14:paraId="6075672D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1C17D8D2" w14:textId="59E5A077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Item   |   Base legal   |   Valor</w:t>
      </w:r>
    </w:p>
    <w:p w14:paraId="042BA294" w14:textId="1908C582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Excesso de juros (taxa abusiva)   |   STJ, Tema 27; CDC art. 51, IV   |   R$ 5.362,89</w:t>
      </w:r>
    </w:p>
    <w:p w14:paraId="5CDD0193" w14:textId="25923F98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Seguro prestamista (venda casada)   |   CDC art. 39, I; REsp 1.639.320/SP   |   R$ 350,00</w:t>
      </w:r>
    </w:p>
    <w:p w14:paraId="36886FCD" w14:textId="2B35CFBC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IOF (tributo federal — não contestado)   |   —   |   R$ 179,71</w:t>
      </w:r>
    </w:p>
    <w:p w14:paraId="24EA882D" w14:textId="5476FBC4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**Total indevido (juros + seguro)**   |      |   **R$ 5.712,89**</w:t>
      </w:r>
    </w:p>
    <w:p w14:paraId="2BFCBB04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0D82E2DC" w14:textId="7145C9BE" w:rsidR="006D6059" w:rsidRDefault="006D6059" w:rsidP="006D6059">
      <w:pPr>
        <w:ind w:left="850" w:right="85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O IOF no valor de R$ 179,71 é tributo federal e não integra o pedido de restituição, por não ser encargo bancário.</w:t>
      </w:r>
    </w:p>
    <w:p w14:paraId="0966D59F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1CE74C60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24B7B82B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08FEE9B9" w14:textId="365904F2" w:rsidR="006D6059" w:rsidRDefault="006D6059" w:rsidP="006D6059">
      <w:pPr>
        <w:jc w:val="both"/>
        <w:rPr>
          <w:rFonts w:ascii="Arial" w:hAnsi="Arial" w:cs="Arial"/>
          <w:b/>
          <w:caps/>
          <w:sz w:val="24"/>
        </w:rPr>
      </w:pPr>
      <w:r>
        <w:rPr>
          <w:rFonts w:ascii="Arial" w:hAnsi="Arial" w:cs="Arial"/>
          <w:b/>
          <w:caps/>
          <w:sz w:val="24"/>
        </w:rPr>
        <w:t>6. METODOLOGIA DO RECÁLCULO</w:t>
      </w:r>
    </w:p>
    <w:p w14:paraId="25A050DE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63BA22D6" w14:textId="51CACCE8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recálculo foi realizado pelo </w:t>
      </w:r>
      <w:r>
        <w:rPr>
          <w:rFonts w:ascii="Arial" w:hAnsi="Arial" w:cs="Arial"/>
          <w:b/>
          <w:sz w:val="24"/>
        </w:rPr>
        <w:t>Sistema Price (Tabela Price)</w:t>
      </w:r>
      <w:r>
        <w:rPr>
          <w:rFonts w:ascii="Arial" w:hAnsi="Arial" w:cs="Arial"/>
          <w:sz w:val="24"/>
        </w:rPr>
        <w:t>, que é o método utilizado pelo próprio contrato, mantendo as mesmas 30 parcelas e o mesmo prazo, alterando apenas a taxa de juros para 11,21% ao mês (média BACEN).</w:t>
      </w:r>
    </w:p>
    <w:p w14:paraId="35318032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46BEA5F3" w14:textId="1AF12622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Fórmula da parcela (PMT):</w:t>
      </w:r>
    </w:p>
    <w:p w14:paraId="21CDAD4C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00B77C65" w14:textId="1A2BE47E" w:rsidR="006D6059" w:rsidRDefault="006D6059" w:rsidP="006D6059">
      <w:pPr>
        <w:ind w:left="850" w:right="85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PMT = PV × r ÷ [ 1 − (1 + r)^−n ]</w:t>
      </w:r>
    </w:p>
    <w:p w14:paraId="37DEBDC0" w14:textId="772230DF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&gt;</w:t>
      </w:r>
    </w:p>
    <w:p w14:paraId="74F38BF8" w14:textId="3E4DAB65" w:rsidR="006D6059" w:rsidRDefault="006D6059" w:rsidP="006D6059">
      <w:pPr>
        <w:ind w:left="850" w:right="85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Onde: PV = R$ 5.000,00 | r = 0,1121 | n = 30</w:t>
      </w:r>
    </w:p>
    <w:p w14:paraId="72360A5A" w14:textId="1E3819A8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&gt;</w:t>
      </w:r>
    </w:p>
    <w:p w14:paraId="631088FB" w14:textId="0C6401CB" w:rsidR="006D6059" w:rsidRDefault="006D6059" w:rsidP="006D6059">
      <w:pPr>
        <w:ind w:left="850" w:right="85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PMT = 5.000 × 0,1121 ÷ [ 1 − (1,1121)^−30 ]</w:t>
      </w:r>
    </w:p>
    <w:p w14:paraId="2F0003DB" w14:textId="2EA0A4E1" w:rsidR="006D6059" w:rsidRDefault="006D6059" w:rsidP="006D6059">
      <w:pPr>
        <w:ind w:left="850" w:right="85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**PMT = R$ 584,63**</w:t>
      </w:r>
    </w:p>
    <w:p w14:paraId="714D8409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3BFE96BD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0D13FB23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62E918F7" w14:textId="236FA2FC" w:rsidR="006D6059" w:rsidRDefault="006D6059" w:rsidP="006D6059">
      <w:pPr>
        <w:jc w:val="both"/>
        <w:rPr>
          <w:rFonts w:ascii="Arial" w:hAnsi="Arial" w:cs="Arial"/>
          <w:b/>
          <w:caps/>
          <w:sz w:val="24"/>
        </w:rPr>
      </w:pPr>
      <w:r>
        <w:rPr>
          <w:rFonts w:ascii="Arial" w:hAnsi="Arial" w:cs="Arial"/>
          <w:b/>
          <w:caps/>
          <w:sz w:val="24"/>
        </w:rPr>
        <w:t>7. TABELA PRICE REVISADA — 30 PARCELAS À TAXA DE 11,21% a.m.</w:t>
      </w:r>
    </w:p>
    <w:p w14:paraId="1707D0F0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4151BFF2" w14:textId="783D6D6B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Parc.   |   Saldo Anterior   |   Juros   |   Amortização   |   Saldo Devedor</w:t>
      </w:r>
    </w:p>
    <w:p w14:paraId="5835699E" w14:textId="1421B30F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1   |   R$ 5.000,00   |   R$ 560,50   |   R$ 24,13   |   R$ 4.975,87</w:t>
      </w:r>
    </w:p>
    <w:p w14:paraId="65F875D1" w14:textId="07CCC33F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2   |   R$ 4.975,87   |   R$ 557,80   |   R$ 26,83   |   R$ 4.949,04</w:t>
      </w:r>
    </w:p>
    <w:p w14:paraId="05D4FDF8" w14:textId="571FB842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3   |   R$ 4.949,04   |   R$ 554,79   |   R$ 29,84   |   R$ 4.919,20</w:t>
      </w:r>
    </w:p>
    <w:p w14:paraId="6DC63E63" w14:textId="695455DF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4   |   R$ 4.919,20   |   R$ 551,44   |   R$ 33,19   |   R$ 4.886,01</w:t>
      </w:r>
    </w:p>
    <w:p w14:paraId="3D19CAB1" w14:textId="2181B94D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5   |   R$ 4.886,01   |   R$ 547,72   |   R$ 36,91   |   R$ 4.849,10</w:t>
      </w:r>
    </w:p>
    <w:p w14:paraId="2971C00B" w14:textId="0BE12E61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6   |   R$ 4.849,10   |   R$ 543,58   |   R$ 41,05   |   R$ 4.808,05</w:t>
      </w:r>
    </w:p>
    <w:p w14:paraId="6664495F" w14:textId="305FAB89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7   |   R$ 4.808,05   |   R$ 538,98   |   R$ 45,65   |   R$ 4.762,40</w:t>
      </w:r>
    </w:p>
    <w:p w14:paraId="1C2650EC" w14:textId="04FB4029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8   |   R$ 4.762,40   |   R$ 533,87   |   R$ 50,76   |   R$ 4.711,64</w:t>
      </w:r>
    </w:p>
    <w:p w14:paraId="6369531D" w14:textId="5AA67565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9   |   R$ 4.711,64   |   R$ 528,17   |   R$ 56,46   |   R$ 4.655,18</w:t>
      </w:r>
    </w:p>
    <w:p w14:paraId="7BEB4C5A" w14:textId="0CDD2650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10   |   R$ 4.655,18   |   R$ 521,85   |   R$ 62,78   |   R$ 4.592,40</w:t>
      </w:r>
    </w:p>
    <w:p w14:paraId="57AAB1A1" w14:textId="4A6D502B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11   |   R$ 4.592,40   |   R$ 514,81   |   R$ 69,82   |   R$ 4.522,58</w:t>
      </w:r>
    </w:p>
    <w:p w14:paraId="236B60ED" w14:textId="6972382A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12   |   R$ 4.522,58   |   R$ 506,98   |   R$ 77,65   |   R$ 4.444,93</w:t>
      </w:r>
    </w:p>
    <w:p w14:paraId="332384BB" w14:textId="74A7D1AC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13   |   R$ 4.444,93   |   R$ 498,28   |   R$ 86,35   |   R$ 4.358,58</w:t>
      </w:r>
    </w:p>
    <w:p w14:paraId="23F96C8C" w14:textId="32C60888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14   |   R$ 4.358,58   |   R$ 488,60   |   R$ 96,03   |   R$ 4.262,55</w:t>
      </w:r>
    </w:p>
    <w:p w14:paraId="6E3DBA55" w14:textId="512240FE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15   |   R$ 4.262,55   |   R$ 477,83   |   R$ 106,80   |   R$ 4.155,75</w:t>
      </w:r>
    </w:p>
    <w:p w14:paraId="4C1F41CA" w14:textId="662BB2C7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16   |   R$ 4.155,75   |   R$ 465,86   |   R$ 118,77   |   R$ 4.036,98</w:t>
      </w:r>
    </w:p>
    <w:p w14:paraId="1D004C68" w14:textId="2F7FF72B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17   |   R$ 4.036,98   |   R$ 452,55   |   R$ 132,08   |   R$ 3.904,90</w:t>
      </w:r>
    </w:p>
    <w:p w14:paraId="577C2390" w14:textId="506D265A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18   |   R$ 3.904,90   |   R$ 437,74   |   R$ 146,89   |   R$ 3.758,01</w:t>
      </w:r>
    </w:p>
    <w:p w14:paraId="6F7421BE" w14:textId="553F709B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19   |   R$ 3.758,01   |   R$ 421,27   |   R$ 163,36   |   R$ 3.594,65</w:t>
      </w:r>
    </w:p>
    <w:p w14:paraId="27962C9D" w14:textId="473A5BAD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20   |   R$ 3.594,65   |   R$ 402,96   |   R$ 181,67   |   R$ 3.412,98</w:t>
      </w:r>
    </w:p>
    <w:p w14:paraId="1FF23A80" w14:textId="2ABB08BC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21   |   R$ 3.412,98   |   R$ 382,60   |   R$ 202,03   |   R$ 3.210,95</w:t>
      </w:r>
    </w:p>
    <w:p w14:paraId="247441E1" w14:textId="1B1017A7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22   |   R$ 3.210,95   |   R$ 359,95   |   R$ 224,68   |   R$ 2.986,27</w:t>
      </w:r>
    </w:p>
    <w:p w14:paraId="5C2DD088" w14:textId="64A5E671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23   |   R$ 2.986,27   |   R$ 334,76   |   R$ 249,87   |   R$ 2.736,40</w:t>
      </w:r>
    </w:p>
    <w:p w14:paraId="7FE7CAA5" w14:textId="7A56256E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24   |   R$ 2.736,40   |   R$ 306,75   |   R$ 277,88   |   R$ 2.458,52</w:t>
      </w:r>
    </w:p>
    <w:p w14:paraId="18F12151" w14:textId="7597D339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25   |   R$ 2.458,52   |   R$ 275,60   |   R$ 309,03   |   R$ 2.149,49</w:t>
      </w:r>
    </w:p>
    <w:p w14:paraId="7D5ABF4D" w14:textId="1D69E529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26   |   R$ 2.149,49   |   R$ 240,96   |   R$ 343,67   |   R$ 1.805,82</w:t>
      </w:r>
    </w:p>
    <w:p w14:paraId="603EBBE7" w14:textId="61BB7FC9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27   |   R$ 1.805,82   |   R$ 202,43   |   R$ 382,20   |   R$ 1.423,62</w:t>
      </w:r>
    </w:p>
    <w:p w14:paraId="44E414F9" w14:textId="7D056DB1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28   |   R$ 1.423,62   |   R$ 159,59   |   R$ 425,04   |   R$ 998,58</w:t>
      </w:r>
    </w:p>
    <w:p w14:paraId="5606F392" w14:textId="63BB0134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29   |   R$ 998,58   |   R$ 111,94   |   R$ 472,69   |   R$ 525,89</w:t>
      </w:r>
    </w:p>
    <w:p w14:paraId="1F716A85" w14:textId="5D103B2B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30   |   R$ 525,89   |   R$ 58,95   |   R$ 525,68   |   R$ 0,00</w:t>
      </w:r>
    </w:p>
    <w:p w14:paraId="63339425" w14:textId="4CC745D4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**TOTAL**   |      |   **R$ 12.538,91**   |   **R$ 5.000,00**   |   </w:t>
      </w:r>
    </w:p>
    <w:p w14:paraId="7B31B6BF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5AE98224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6B60F503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1D0B5333" w14:textId="5683909D" w:rsidR="006D6059" w:rsidRDefault="006D6059" w:rsidP="006D6059">
      <w:pPr>
        <w:jc w:val="both"/>
        <w:rPr>
          <w:rFonts w:ascii="Arial" w:hAnsi="Arial" w:cs="Arial"/>
          <w:b/>
          <w:caps/>
          <w:sz w:val="24"/>
        </w:rPr>
      </w:pPr>
      <w:r>
        <w:rPr>
          <w:rFonts w:ascii="Arial" w:hAnsi="Arial" w:cs="Arial"/>
          <w:b/>
          <w:caps/>
          <w:sz w:val="24"/>
        </w:rPr>
        <w:t>8. SÍNTESE DOS PEDIDOS QUANTIFICADOS</w:t>
      </w:r>
    </w:p>
    <w:p w14:paraId="5AF27226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2973654D" w14:textId="4B01FB30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Pedido   |   Valor apurado</w:t>
      </w:r>
    </w:p>
    <w:p w14:paraId="08F2FD95" w14:textId="6CF6FE50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Revisão dos juros — recálculo do saldo devedor   |   Parcelas reduzidas de R$ 775,06 para **R$ 584,63**</w:t>
      </w:r>
    </w:p>
    <w:p w14:paraId="125497A4" w14:textId="524A3B9B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Excesso já pago a restituir (parcelas pagas × diferença)   |   A apurar conforme extratos — **R$ 190,43 por parcela paga**</w:t>
      </w:r>
    </w:p>
    <w:p w14:paraId="3F6AAC95" w14:textId="7A6BAB04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Restituição do seguro prestamista   |   **R$ 350,00** + correção INPC desde 18/02/2026</w:t>
      </w:r>
    </w:p>
    <w:p w14:paraId="20BAE310" w14:textId="3CA5B048" w:rsidR="006D6059" w:rsidRDefault="006D6059" w:rsidP="006D6059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**Total estimado do excesso cobrado**   |   **R$ 5.712,89**</w:t>
      </w:r>
    </w:p>
    <w:p w14:paraId="3802184A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6D141BAC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5748C180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74DCA886" w14:textId="503A1803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*Memorial elaborado com base nos dados públicos do Banco Central do Brasil (Série SGS 20.737) e nos termos do contrato CCB nº 75805602.*</w:t>
      </w:r>
    </w:p>
    <w:p w14:paraId="318AF12B" w14:textId="77777777" w:rsidR="006D6059" w:rsidRDefault="006D6059" w:rsidP="006D6059">
      <w:pPr>
        <w:jc w:val="both"/>
        <w:rPr>
          <w:rFonts w:ascii="Arial" w:hAnsi="Arial" w:cs="Arial"/>
          <w:sz w:val="24"/>
        </w:rPr>
      </w:pPr>
    </w:p>
    <w:p w14:paraId="1666C2A1" w14:textId="7F455C0C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Conceição Maria Duarte Portilho</w:t>
      </w:r>
    </w:p>
    <w:p w14:paraId="67CCE266" w14:textId="3A165F49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OAB/AP nº 3.576 — Conceição Duarte Advocacia e Consultoria Jurídica</w:t>
      </w:r>
    </w:p>
    <w:p w14:paraId="7C5A497C" w14:textId="2EC22125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Av. Aimorés, 67, Beirol, Macapá/AP — CEP 68.902-140</w:t>
      </w:r>
    </w:p>
    <w:p w14:paraId="50AD56EF" w14:textId="24ECFB66" w:rsidR="006D6059" w:rsidRDefault="006D6059" w:rsidP="006D605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conceicaoduarte.adv@gmail.com</w:t>
      </w:r>
    </w:p>
    <w:p w14:paraId="55362504" w14:textId="77777777" w:rsidR="006D6059" w:rsidRPr="006D6059" w:rsidRDefault="006D6059" w:rsidP="006D6059">
      <w:pPr>
        <w:jc w:val="both"/>
        <w:rPr>
          <w:rFonts w:ascii="Arial" w:hAnsi="Arial" w:cs="Arial"/>
          <w:sz w:val="24"/>
        </w:rPr>
      </w:pPr>
    </w:p>
    <w:sectPr w:rsidR="006D6059" w:rsidRPr="006D6059" w:rsidSect="006D6059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059"/>
    <w:rsid w:val="003B20C2"/>
    <w:rsid w:val="00530E35"/>
    <w:rsid w:val="006D6059"/>
    <w:rsid w:val="00A930A8"/>
    <w:rsid w:val="00D46097"/>
    <w:rsid w:val="00DA0028"/>
    <w:rsid w:val="00E114EB"/>
    <w:rsid w:val="00E4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6EEA0"/>
  <w15:chartTrackingRefBased/>
  <w15:docId w15:val="{9989DAA7-F781-4F77-9606-64F99DE0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6D6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6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6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6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60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60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60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60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6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6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60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605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6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60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6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6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60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6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60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6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60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60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60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60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6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605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6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1015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CONCEIÇÃO DUARTE</dc:creator>
  <cp:keywords/>
  <dc:description/>
  <cp:lastModifiedBy>CONCEIÇÃO DUARTE</cp:lastModifiedBy>
  <cp:revision>1</cp:revision>
  <dcterms:created xsi:type="dcterms:W3CDTF">2026-06-11T22:13:00Z</dcterms:created>
  <dcterms:modified xsi:type="dcterms:W3CDTF">2026-06-11T22:13:00Z</dcterms:modified>
</cp:coreProperties>
</file>