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0E043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463119" w:rsidRPr="001F0A31" w:rsidTr="00333BA7">
        <w:trPr>
          <w:trHeight w:val="355"/>
        </w:trPr>
        <w:tc>
          <w:tcPr>
            <w:tcW w:w="4629" w:type="dxa"/>
          </w:tcPr>
          <w:p w:rsidR="00463119" w:rsidRPr="001F0A31" w:rsidRDefault="00463119" w:rsidP="000E043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Calculo 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Refeição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55766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0E043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14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1F0A31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1F0A31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0E0432" w:rsidRPr="001F0A31" w:rsidTr="00333BA7">
        <w:trPr>
          <w:trHeight w:val="355"/>
        </w:trPr>
        <w:tc>
          <w:tcPr>
            <w:tcW w:w="2293" w:type="dxa"/>
            <w:vAlign w:val="center"/>
          </w:tcPr>
          <w:p w:rsidR="000E0432" w:rsidRPr="001F0A31" w:rsidRDefault="000E0432" w:rsidP="0055766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Cadastramento de Vale Refeição</w:t>
            </w:r>
          </w:p>
        </w:tc>
        <w:tc>
          <w:tcPr>
            <w:tcW w:w="2307" w:type="dxa"/>
            <w:vAlign w:val="center"/>
          </w:tcPr>
          <w:p w:rsidR="000E0432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0E0432" w:rsidRPr="001F0A31" w:rsidRDefault="000E0432" w:rsidP="00A5635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Atualizações-&gt;Benefícios-&gt;Vale-Refeição-&gt;Atualização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Integr. Folha e Fechamento do Período</w:t>
            </w:r>
          </w:p>
        </w:tc>
        <w:tc>
          <w:tcPr>
            <w:tcW w:w="2307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Atualizações-&gt;Benefícios-&gt;Vale-Refeição -&gt;Atualização-&gt;Ações Relacionadas-&gt;Integr. Folha</w:t>
            </w:r>
          </w:p>
        </w:tc>
      </w:tr>
      <w:tr w:rsidR="000E0432" w:rsidRPr="001F0A31" w:rsidTr="000E0432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0E0432" w:rsidRPr="001F0A31" w:rsidRDefault="000E0432" w:rsidP="00A56356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>Calculo Vale Refeição</w:t>
            </w:r>
          </w:p>
        </w:tc>
        <w:tc>
          <w:tcPr>
            <w:tcW w:w="2307" w:type="dxa"/>
          </w:tcPr>
          <w:p w:rsidR="000E0432" w:rsidRPr="001F0A31" w:rsidRDefault="000E0432" w:rsidP="00A56356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</w:tcPr>
          <w:p w:rsidR="000E0432" w:rsidRPr="001F0A31" w:rsidRDefault="000E0432" w:rsidP="000E043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Atualizações-&gt;Benefícios-&gt;Vale-Refeição-&gt;Calculo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1F0A31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1F0A31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 xml:space="preserve">Versão </w:t>
            </w:r>
            <w:proofErr w:type="gramStart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1</w:t>
            </w:r>
            <w:proofErr w:type="gramEnd"/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1F0A31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36534D" w:rsidRPr="001F0A31" w:rsidRDefault="0036534D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36534D" w:rsidRPr="001F0A31" w:rsidTr="00A5635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 xml:space="preserve">Opção de </w:t>
            </w:r>
            <w:proofErr w:type="gramStart"/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Menu</w:t>
            </w:r>
            <w:proofErr w:type="gramEnd"/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1F0A31" w:rsidRDefault="0036534D" w:rsidP="0036534D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ManVR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-  Inclusão Vale Refeição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1F0A31" w:rsidRDefault="0036534D" w:rsidP="0036534D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HistVR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– Hist. Calc. VR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1F0A31" w:rsidRDefault="0036534D" w:rsidP="0036534D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CalcVR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- Calculo do Vale Refeição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1F0A31" w:rsidRDefault="0036534D" w:rsidP="0036534D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CancVR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– Canc. Cálculo Vale Refeição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RelVR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– Relatório de Cálculo Vale Refeição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IntVRFol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– Integração com a Folha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CadVR</w:t>
            </w:r>
            <w:proofErr w:type="gramEnd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- Cadastro Vale Refeição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Alteraçã</w:t>
            </w:r>
            <w:r w:rsidR="001C7594"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1F0A31" w:rsidRDefault="00A56356" w:rsidP="00A5635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Atualizações -&gt; Benefícios</w:t>
            </w:r>
          </w:p>
        </w:tc>
      </w:tr>
    </w:tbl>
    <w:p w:rsidR="00557666" w:rsidRPr="001F0A31" w:rsidRDefault="00557666" w:rsidP="00557666">
      <w:pPr>
        <w:rPr>
          <w:sz w:val="20"/>
        </w:rPr>
      </w:pPr>
    </w:p>
    <w:p w:rsidR="00557666" w:rsidRPr="001F0A31" w:rsidRDefault="000E0432" w:rsidP="00EE4137">
      <w:pPr>
        <w:pStyle w:val="PargrafodaLista"/>
        <w:numPr>
          <w:ilvl w:val="0"/>
          <w:numId w:val="13"/>
        </w:numPr>
        <w:spacing w:line="240" w:lineRule="auto"/>
        <w:rPr>
          <w:sz w:val="20"/>
        </w:rPr>
      </w:pPr>
      <w:r w:rsidRPr="001F0A31">
        <w:rPr>
          <w:sz w:val="20"/>
        </w:rPr>
        <w:t>A</w:t>
      </w:r>
      <w:r w:rsidR="00557666" w:rsidRPr="001F0A31">
        <w:rPr>
          <w:sz w:val="20"/>
        </w:rPr>
        <w:t>s rotinas mencionadas acima se referem à Fase Padrão</w:t>
      </w:r>
    </w:p>
    <w:p w:rsidR="00557666" w:rsidRPr="001F0A31" w:rsidRDefault="00557666" w:rsidP="00557666">
      <w:pPr>
        <w:pStyle w:val="PargrafodaLista"/>
        <w:spacing w:line="240" w:lineRule="auto"/>
        <w:ind w:left="927" w:firstLine="0"/>
        <w:rPr>
          <w:sz w:val="20"/>
        </w:rPr>
      </w:pPr>
    </w:p>
    <w:p w:rsidR="00557666" w:rsidRPr="001F0A31" w:rsidRDefault="00557666" w:rsidP="00557666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557666" w:rsidRPr="001F0A31" w:rsidTr="0055766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Estratégia de Desenvolvimento e Liberação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Versão </w:t>
            </w: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1</w:t>
            </w:r>
            <w:proofErr w:type="gramEnd"/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color w:val="FF0000"/>
          <w:sz w:val="20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Objetivo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0E0432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 rotina permitirá o cálculo do Vale Refeição </w:t>
      </w:r>
      <w:r w:rsidR="00557666" w:rsidRPr="001F0A31">
        <w:rPr>
          <w:rFonts w:asciiTheme="majorHAnsi" w:hAnsiTheme="majorHAnsi"/>
          <w:sz w:val="22"/>
          <w:szCs w:val="22"/>
        </w:rPr>
        <w:t>de forma independente, integrando com a Folha de Pagamento para efetuar o desconto do funcionário.</w:t>
      </w: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Definição da Regra de Negócio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As rotinas citadas neste projeto formam o controle de </w:t>
      </w:r>
      <w:r w:rsidR="000E0432" w:rsidRPr="001F0A31">
        <w:rPr>
          <w:rFonts w:asciiTheme="majorHAnsi" w:hAnsiTheme="majorHAnsi"/>
          <w:sz w:val="22"/>
          <w:szCs w:val="22"/>
        </w:rPr>
        <w:t>Vale Refeição</w:t>
      </w:r>
      <w:r w:rsidRPr="001F0A31">
        <w:rPr>
          <w:rFonts w:asciiTheme="majorHAnsi" w:hAnsiTheme="majorHAnsi"/>
          <w:sz w:val="22"/>
          <w:szCs w:val="22"/>
        </w:rPr>
        <w:t>, controle este que tem o objetivo de: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Possibilitar ao usuário informar dados sobre o </w:t>
      </w:r>
      <w:r w:rsidR="000E0432" w:rsidRPr="001F0A31">
        <w:rPr>
          <w:rFonts w:asciiTheme="majorHAnsi" w:hAnsiTheme="majorHAnsi"/>
          <w:sz w:val="22"/>
        </w:rPr>
        <w:t xml:space="preserve">Vale Refeição que </w:t>
      </w:r>
      <w:r w:rsidR="0036534D" w:rsidRPr="001F0A31">
        <w:rPr>
          <w:rFonts w:asciiTheme="majorHAnsi" w:hAnsiTheme="majorHAnsi"/>
          <w:sz w:val="22"/>
        </w:rPr>
        <w:t>será</w:t>
      </w:r>
      <w:r w:rsidR="000E0432" w:rsidRPr="001F0A31">
        <w:rPr>
          <w:rFonts w:asciiTheme="majorHAnsi" w:hAnsiTheme="majorHAnsi"/>
          <w:sz w:val="22"/>
        </w:rPr>
        <w:t xml:space="preserve"> pago ao </w:t>
      </w:r>
      <w:r w:rsidR="0036534D" w:rsidRPr="001F0A31">
        <w:rPr>
          <w:rFonts w:asciiTheme="majorHAnsi" w:hAnsiTheme="majorHAnsi"/>
          <w:sz w:val="22"/>
        </w:rPr>
        <w:t>funcionário</w:t>
      </w:r>
      <w:r w:rsidRPr="001F0A31">
        <w:rPr>
          <w:rFonts w:asciiTheme="majorHAnsi" w:hAnsiTheme="majorHAnsi"/>
          <w:sz w:val="22"/>
        </w:rPr>
        <w:t>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Manter histórico </w:t>
      </w:r>
      <w:r w:rsidR="001C7594" w:rsidRPr="001F0A31">
        <w:rPr>
          <w:rFonts w:asciiTheme="majorHAnsi" w:hAnsiTheme="majorHAnsi"/>
          <w:sz w:val="22"/>
        </w:rPr>
        <w:t xml:space="preserve">dos cálculos </w:t>
      </w:r>
      <w:r w:rsidRPr="001F0A31">
        <w:rPr>
          <w:rFonts w:asciiTheme="majorHAnsi" w:hAnsiTheme="majorHAnsi"/>
          <w:sz w:val="22"/>
        </w:rPr>
        <w:t xml:space="preserve">do </w:t>
      </w:r>
      <w:r w:rsidR="0036534D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 dos funcionários;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Calcular o valor do </w:t>
      </w:r>
      <w:r w:rsidR="0036534D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 a ser descontado do funcionário e a parte custeada pela empresa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Emitir relatório de conferência de valores calculados do </w:t>
      </w:r>
      <w:r w:rsidR="0036534D" w:rsidRPr="001F0A31">
        <w:rPr>
          <w:rFonts w:asciiTheme="majorHAnsi" w:hAnsiTheme="majorHAnsi"/>
          <w:sz w:val="22"/>
        </w:rPr>
        <w:t>Vale Refeição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Cancelar o cálculo do </w:t>
      </w:r>
      <w:r w:rsidR="0036534D" w:rsidRPr="001F0A31">
        <w:rPr>
          <w:rFonts w:asciiTheme="majorHAnsi" w:hAnsiTheme="majorHAnsi"/>
          <w:sz w:val="22"/>
        </w:rPr>
        <w:t>Vale Refeição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Integrar os valores do </w:t>
      </w:r>
      <w:r w:rsidR="0036534D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Enfim, realizando todo o controle relacionado a</w:t>
      </w:r>
      <w:r w:rsidR="0036534D" w:rsidRPr="001F0A31">
        <w:rPr>
          <w:rFonts w:asciiTheme="majorHAnsi" w:hAnsiTheme="majorHAnsi"/>
          <w:sz w:val="22"/>
          <w:szCs w:val="22"/>
        </w:rPr>
        <w:t xml:space="preserve"> este benefício com o objetivo de que a informação seja integrada com segurança.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9A1D61" w:rsidRPr="001F0A31" w:rsidRDefault="009A1D61" w:rsidP="009A1D61">
      <w:pPr>
        <w:pStyle w:val="PargrafodaLista"/>
        <w:numPr>
          <w:ilvl w:val="0"/>
          <w:numId w:val="12"/>
        </w:numPr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CADBENVR</w:t>
      </w:r>
      <w:r w:rsidRPr="001F0A31">
        <w:rPr>
          <w:rFonts w:asciiTheme="majorHAnsi" w:hAnsiTheme="majorHAnsi"/>
          <w:b/>
          <w:sz w:val="22"/>
        </w:rPr>
        <w:t xml:space="preserve"> – Cadastro </w:t>
      </w:r>
      <w:proofErr w:type="gramStart"/>
      <w:r w:rsidRPr="001F0A31">
        <w:rPr>
          <w:rFonts w:asciiTheme="majorHAnsi" w:hAnsiTheme="majorHAnsi"/>
          <w:b/>
          <w:sz w:val="22"/>
        </w:rPr>
        <w:t>Beneficio</w:t>
      </w:r>
      <w:proofErr w:type="gramEnd"/>
      <w:r w:rsidRPr="001F0A31">
        <w:rPr>
          <w:rFonts w:asciiTheme="majorHAnsi" w:hAnsiTheme="majorHAnsi"/>
          <w:b/>
          <w:sz w:val="22"/>
        </w:rPr>
        <w:t xml:space="preserve"> VR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Nesta rotina </w:t>
      </w:r>
      <w:proofErr w:type="gramStart"/>
      <w:r w:rsidRPr="001F0A31">
        <w:rPr>
          <w:rFonts w:asciiTheme="majorHAnsi" w:hAnsiTheme="majorHAnsi"/>
          <w:sz w:val="22"/>
          <w:lang w:eastAsia="pt-BR"/>
        </w:rPr>
        <w:t>devera</w:t>
      </w:r>
      <w:proofErr w:type="gramEnd"/>
      <w:r w:rsidRPr="001F0A31">
        <w:rPr>
          <w:rFonts w:asciiTheme="majorHAnsi" w:hAnsiTheme="majorHAnsi"/>
          <w:sz w:val="22"/>
          <w:lang w:eastAsia="pt-BR"/>
        </w:rPr>
        <w:t xml:space="preserve"> ser cadastrado os vales Refeições que a empresa trabalha.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Informando os seguintes </w:t>
      </w:r>
      <w:proofErr w:type="gramStart"/>
      <w:r w:rsidRPr="001F0A31">
        <w:rPr>
          <w:rFonts w:asciiTheme="majorHAnsi" w:hAnsiTheme="majorHAnsi"/>
          <w:sz w:val="22"/>
          <w:lang w:eastAsia="pt-BR"/>
        </w:rPr>
        <w:t>campos :</w:t>
      </w:r>
      <w:proofErr w:type="gramEnd"/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Tipo </w:t>
      </w:r>
      <w:r w:rsidR="002205B0">
        <w:rPr>
          <w:rFonts w:asciiTheme="majorHAnsi" w:hAnsiTheme="majorHAnsi"/>
          <w:b/>
          <w:sz w:val="22"/>
          <w:lang w:eastAsia="pt-BR"/>
        </w:rPr>
        <w:t>– F</w:t>
      </w:r>
      <w:r w:rsidR="002205B0">
        <w:rPr>
          <w:rFonts w:asciiTheme="majorHAnsi" w:hAnsiTheme="majorHAnsi"/>
          <w:b/>
          <w:sz w:val="22"/>
          <w:lang w:eastAsia="pt-BR"/>
        </w:rPr>
        <w:t>90</w:t>
      </w:r>
      <w:r w:rsidR="002205B0">
        <w:rPr>
          <w:rFonts w:asciiTheme="majorHAnsi" w:hAnsiTheme="majorHAnsi"/>
          <w:b/>
          <w:sz w:val="22"/>
          <w:lang w:eastAsia="pt-BR"/>
        </w:rPr>
        <w:t xml:space="preserve"> -&gt;</w:t>
      </w:r>
      <w:proofErr w:type="gramStart"/>
      <w:r w:rsidR="002205B0">
        <w:rPr>
          <w:rFonts w:asciiTheme="majorHAnsi" w:hAnsiTheme="majorHAnsi"/>
          <w:b/>
          <w:sz w:val="22"/>
          <w:lang w:eastAsia="pt-BR"/>
        </w:rPr>
        <w:t xml:space="preserve"> ?</w:t>
      </w:r>
      <w:proofErr w:type="gramEnd"/>
      <w:r w:rsidR="002205B0">
        <w:rPr>
          <w:rFonts w:asciiTheme="majorHAnsi" w:hAnsiTheme="majorHAnsi"/>
          <w:b/>
          <w:sz w:val="22"/>
          <w:lang w:eastAsia="pt-BR"/>
        </w:rPr>
        <w:t>??</w:t>
      </w:r>
    </w:p>
    <w:p w:rsidR="002205B0" w:rsidRPr="001F0A31" w:rsidRDefault="009A1D61" w:rsidP="002205B0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proofErr w:type="gramStart"/>
      <w:r w:rsidRPr="001F0A31">
        <w:rPr>
          <w:rFonts w:asciiTheme="majorHAnsi" w:hAnsiTheme="majorHAnsi"/>
          <w:sz w:val="22"/>
          <w:lang w:eastAsia="pt-BR"/>
        </w:rPr>
        <w:t>Código Beneficio</w:t>
      </w:r>
      <w:proofErr w:type="gramEnd"/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</w:t>
      </w:r>
      <w:r w:rsidR="002205B0">
        <w:rPr>
          <w:rFonts w:asciiTheme="majorHAnsi" w:hAnsiTheme="majorHAnsi"/>
          <w:b/>
          <w:sz w:val="22"/>
          <w:lang w:eastAsia="pt-BR"/>
        </w:rPr>
        <w:t>90</w:t>
      </w:r>
      <w:r w:rsidR="002205B0">
        <w:rPr>
          <w:rFonts w:asciiTheme="majorHAnsi" w:hAnsiTheme="majorHAnsi"/>
          <w:b/>
          <w:sz w:val="22"/>
          <w:lang w:eastAsia="pt-BR"/>
        </w:rPr>
        <w:t xml:space="preserve"> -&gt;</w:t>
      </w:r>
      <w:r w:rsidR="002205B0">
        <w:rPr>
          <w:rFonts w:asciiTheme="majorHAnsi" w:hAnsiTheme="majorHAnsi"/>
          <w:b/>
          <w:sz w:val="22"/>
          <w:lang w:eastAsia="pt-BR"/>
        </w:rPr>
        <w:t xml:space="preserve"> F90_COD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Descrição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</w:t>
      </w:r>
      <w:r w:rsidR="002205B0">
        <w:rPr>
          <w:rFonts w:asciiTheme="majorHAnsi" w:hAnsiTheme="majorHAnsi"/>
          <w:b/>
          <w:sz w:val="22"/>
          <w:lang w:eastAsia="pt-BR"/>
        </w:rPr>
        <w:t>90</w:t>
      </w:r>
      <w:r w:rsidR="002205B0">
        <w:rPr>
          <w:rFonts w:asciiTheme="majorHAnsi" w:hAnsiTheme="majorHAnsi"/>
          <w:b/>
          <w:sz w:val="22"/>
          <w:lang w:eastAsia="pt-BR"/>
        </w:rPr>
        <w:t xml:space="preserve"> -&gt;</w:t>
      </w:r>
      <w:r w:rsidR="002205B0">
        <w:rPr>
          <w:rFonts w:asciiTheme="majorHAnsi" w:hAnsiTheme="majorHAnsi"/>
          <w:b/>
          <w:sz w:val="22"/>
          <w:lang w:eastAsia="pt-BR"/>
        </w:rPr>
        <w:t xml:space="preserve"> F90_DESCRI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Valor</w:t>
      </w:r>
      <w:proofErr w:type="gramStart"/>
      <w:r w:rsidRPr="001F0A31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proofErr w:type="gramEnd"/>
      <w:r w:rsidR="002205B0">
        <w:rPr>
          <w:rFonts w:asciiTheme="majorHAnsi" w:hAnsiTheme="majorHAnsi"/>
          <w:b/>
          <w:sz w:val="22"/>
          <w:lang w:eastAsia="pt-BR"/>
        </w:rPr>
        <w:t xml:space="preserve">– F90 -&gt; </w:t>
      </w:r>
      <w:r w:rsidR="002205B0">
        <w:rPr>
          <w:rFonts w:asciiTheme="majorHAnsi" w:hAnsiTheme="majorHAnsi"/>
          <w:b/>
          <w:sz w:val="22"/>
          <w:lang w:eastAsia="pt-BR"/>
        </w:rPr>
        <w:t>F90_VPREF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Percentual de Desconto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F90 -&gt;</w:t>
      </w:r>
      <w:r w:rsidR="002205B0">
        <w:rPr>
          <w:rFonts w:asciiTheme="majorHAnsi" w:hAnsiTheme="majorHAnsi"/>
          <w:b/>
          <w:sz w:val="22"/>
          <w:lang w:eastAsia="pt-BR"/>
        </w:rPr>
        <w:t xml:space="preserve"> F90_PDESC</w:t>
      </w:r>
      <w:r w:rsidR="002205B0">
        <w:rPr>
          <w:rFonts w:asciiTheme="majorHAnsi" w:hAnsiTheme="majorHAnsi"/>
          <w:b/>
          <w:sz w:val="22"/>
          <w:lang w:eastAsia="pt-BR"/>
        </w:rPr>
        <w:tab/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Teto de Desconto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F90 -&gt;</w:t>
      </w:r>
      <w:proofErr w:type="gramStart"/>
      <w:r w:rsidR="002205B0">
        <w:rPr>
          <w:rFonts w:asciiTheme="majorHAnsi" w:hAnsiTheme="majorHAnsi"/>
          <w:b/>
          <w:sz w:val="22"/>
          <w:lang w:eastAsia="pt-BR"/>
        </w:rPr>
        <w:t>???</w:t>
      </w:r>
      <w:proofErr w:type="gramEnd"/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Dias Fixos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F90 -&gt;</w:t>
      </w:r>
      <w:proofErr w:type="gramStart"/>
      <w:r w:rsidR="002205B0">
        <w:rPr>
          <w:rFonts w:asciiTheme="majorHAnsi" w:hAnsiTheme="majorHAnsi"/>
          <w:b/>
          <w:sz w:val="22"/>
          <w:lang w:eastAsia="pt-BR"/>
        </w:rPr>
        <w:t>????</w:t>
      </w:r>
      <w:proofErr w:type="gramEnd"/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Tipo Beneficio</w:t>
      </w:r>
      <w:r w:rsidR="002205B0">
        <w:rPr>
          <w:rFonts w:asciiTheme="majorHAnsi" w:hAnsiTheme="majorHAnsi"/>
          <w:sz w:val="22"/>
          <w:lang w:eastAsia="pt-BR"/>
        </w:rPr>
        <w:t xml:space="preserve"> </w:t>
      </w:r>
      <w:r w:rsidR="002205B0">
        <w:rPr>
          <w:rFonts w:asciiTheme="majorHAnsi" w:hAnsiTheme="majorHAnsi"/>
          <w:b/>
          <w:sz w:val="22"/>
          <w:lang w:eastAsia="pt-BR"/>
        </w:rPr>
        <w:t>– F90 -&gt;</w:t>
      </w:r>
      <w:r w:rsidR="002205B0">
        <w:rPr>
          <w:rFonts w:asciiTheme="majorHAnsi" w:hAnsiTheme="majorHAnsi"/>
          <w:b/>
          <w:sz w:val="22"/>
          <w:lang w:eastAsia="pt-BR"/>
        </w:rPr>
        <w:t>???</w:t>
      </w:r>
      <w:bookmarkStart w:id="0" w:name="_GoBack"/>
      <w:bookmarkEnd w:id="0"/>
    </w:p>
    <w:p w:rsidR="009A1D61" w:rsidRPr="001F0A31" w:rsidRDefault="009A1D61" w:rsidP="009A1D61">
      <w:pPr>
        <w:pStyle w:val="PargrafodaLista"/>
        <w:spacing w:line="240" w:lineRule="auto"/>
        <w:ind w:left="92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MAN</w:t>
      </w:r>
      <w:r w:rsidR="00A56356" w:rsidRPr="001F0A31">
        <w:rPr>
          <w:rFonts w:asciiTheme="majorHAnsi" w:hAnsiTheme="majorHAnsi"/>
          <w:b/>
          <w:color w:val="FF0000"/>
          <w:sz w:val="22"/>
        </w:rPr>
        <w:t>VR</w:t>
      </w:r>
      <w:proofErr w:type="gramStart"/>
      <w:r w:rsidR="00A56356" w:rsidRPr="001F0A31">
        <w:rPr>
          <w:rFonts w:asciiTheme="majorHAnsi" w:hAnsiTheme="majorHAnsi"/>
          <w:b/>
          <w:sz w:val="22"/>
        </w:rPr>
        <w:t xml:space="preserve">  </w:t>
      </w:r>
      <w:proofErr w:type="gramEnd"/>
      <w:r w:rsidR="00A56356" w:rsidRPr="001F0A31">
        <w:rPr>
          <w:rFonts w:asciiTheme="majorHAnsi" w:hAnsiTheme="majorHAnsi"/>
          <w:b/>
          <w:sz w:val="22"/>
        </w:rPr>
        <w:t>- Incluir Vale Refeição</w:t>
      </w:r>
      <w:r w:rsidRPr="001F0A31">
        <w:rPr>
          <w:rFonts w:asciiTheme="majorHAnsi" w:hAnsiTheme="majorHAnsi"/>
          <w:b/>
          <w:sz w:val="22"/>
        </w:rPr>
        <w:t xml:space="preserve"> (informar o nome do Programa de Acordo com a norma da Tup</w:t>
      </w:r>
      <w:r w:rsidR="00375DEC" w:rsidRPr="001F0A31">
        <w:rPr>
          <w:rFonts w:asciiTheme="majorHAnsi" w:hAnsiTheme="majorHAnsi"/>
          <w:b/>
          <w:sz w:val="22"/>
        </w:rPr>
        <w:t>i</w:t>
      </w:r>
      <w:r w:rsidRPr="001F0A31">
        <w:rPr>
          <w:rFonts w:asciiTheme="majorHAnsi" w:hAnsiTheme="majorHAnsi"/>
          <w:b/>
          <w:sz w:val="22"/>
        </w:rPr>
        <w:t xml:space="preserve"> - </w:t>
      </w:r>
      <w:r w:rsidR="00DD096D" w:rsidRPr="001F0A31">
        <w:rPr>
          <w:rFonts w:asciiTheme="majorHAnsi" w:hAnsiTheme="majorHAnsi"/>
          <w:b/>
          <w:sz w:val="22"/>
        </w:rPr>
        <w:t>EX:</w:t>
      </w:r>
      <w:r w:rsidRPr="001F0A31">
        <w:rPr>
          <w:rFonts w:asciiTheme="majorHAnsi" w:hAnsiTheme="majorHAnsi"/>
          <w:b/>
          <w:sz w:val="22"/>
        </w:rPr>
        <w:t>MAN</w:t>
      </w:r>
      <w:r w:rsidR="00A56356" w:rsidRPr="001F0A31">
        <w:rPr>
          <w:rFonts w:asciiTheme="majorHAnsi" w:hAnsiTheme="majorHAnsi"/>
          <w:b/>
          <w:sz w:val="22"/>
        </w:rPr>
        <w:t>VR</w:t>
      </w:r>
      <w:r w:rsidRPr="001F0A31">
        <w:rPr>
          <w:rFonts w:asciiTheme="majorHAnsi" w:hAnsiTheme="majorHAnsi"/>
          <w:b/>
          <w:sz w:val="22"/>
        </w:rPr>
        <w:t>)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lastRenderedPageBreak/>
        <w:t>Consistência da competência final de vigência: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Nesta rotina o usuário informa</w:t>
      </w:r>
      <w:r w:rsidR="00A56356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dados do </w:t>
      </w:r>
      <w:r w:rsidR="00A56356" w:rsidRPr="001F0A31">
        <w:rPr>
          <w:rFonts w:asciiTheme="majorHAnsi" w:hAnsiTheme="majorHAnsi"/>
          <w:sz w:val="22"/>
        </w:rPr>
        <w:t>Vale Refeição que será dado ao funcionário</w:t>
      </w:r>
      <w:r w:rsidRPr="001F0A31">
        <w:rPr>
          <w:rFonts w:asciiTheme="majorHAnsi" w:hAnsiTheme="majorHAnsi"/>
          <w:sz w:val="22"/>
        </w:rPr>
        <w:t xml:space="preserve">. Ao informar o </w:t>
      </w:r>
      <w:r w:rsidR="00A56356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, é necessário </w:t>
      </w:r>
      <w:r w:rsidR="00A56356" w:rsidRPr="001F0A31">
        <w:rPr>
          <w:rFonts w:asciiTheme="majorHAnsi" w:hAnsiTheme="majorHAnsi"/>
          <w:sz w:val="22"/>
        </w:rPr>
        <w:t xml:space="preserve">verificar se </w:t>
      </w:r>
      <w:proofErr w:type="gramStart"/>
      <w:r w:rsidR="00A56356" w:rsidRPr="001F0A31">
        <w:rPr>
          <w:rFonts w:asciiTheme="majorHAnsi" w:hAnsiTheme="majorHAnsi"/>
          <w:sz w:val="22"/>
        </w:rPr>
        <w:t>o mesmo esta</w:t>
      </w:r>
      <w:proofErr w:type="gramEnd"/>
      <w:r w:rsidR="00A56356" w:rsidRPr="001F0A31">
        <w:rPr>
          <w:rFonts w:asciiTheme="majorHAnsi" w:hAnsiTheme="majorHAnsi"/>
          <w:sz w:val="22"/>
        </w:rPr>
        <w:t xml:space="preserve"> cadastrado no Cadastro do Vale Refeição de onde </w:t>
      </w:r>
      <w:r w:rsidR="001C7594" w:rsidRPr="001F0A31">
        <w:rPr>
          <w:rFonts w:asciiTheme="majorHAnsi" w:hAnsiTheme="majorHAnsi"/>
          <w:sz w:val="22"/>
        </w:rPr>
        <w:t>será</w:t>
      </w:r>
      <w:r w:rsidR="00A56356" w:rsidRPr="001F0A31">
        <w:rPr>
          <w:rFonts w:asciiTheme="majorHAnsi" w:hAnsiTheme="majorHAnsi"/>
          <w:sz w:val="22"/>
        </w:rPr>
        <w:t xml:space="preserve"> retirada as informações do calculo do vale refeição</w:t>
      </w:r>
      <w:r w:rsidRPr="001F0A31">
        <w:rPr>
          <w:rFonts w:asciiTheme="majorHAnsi" w:hAnsiTheme="majorHAnsi"/>
          <w:sz w:val="22"/>
        </w:rPr>
        <w:t>.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84816" w:rsidRPr="001F0A31" w:rsidRDefault="00F32195" w:rsidP="00FA1178">
      <w:pPr>
        <w:ind w:left="1069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</w:rPr>
        <w:t xml:space="preserve">A escolha do </w:t>
      </w:r>
      <w:r w:rsidR="00FA1178" w:rsidRPr="001F0A31">
        <w:rPr>
          <w:rFonts w:asciiTheme="majorHAnsi" w:hAnsiTheme="majorHAnsi"/>
          <w:sz w:val="22"/>
          <w:szCs w:val="22"/>
        </w:rPr>
        <w:t>Vale Refeição</w:t>
      </w:r>
      <w:proofErr w:type="gramStart"/>
      <w:r w:rsidR="00FA1178"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Pr="001F0A31">
        <w:rPr>
          <w:rFonts w:asciiTheme="majorHAnsi" w:hAnsiTheme="majorHAnsi"/>
          <w:sz w:val="22"/>
          <w:szCs w:val="22"/>
        </w:rPr>
        <w:t>será realizada pelo usuário, de acordo com o</w:t>
      </w:r>
      <w:r w:rsidR="00FA1178" w:rsidRPr="001F0A31">
        <w:rPr>
          <w:rFonts w:asciiTheme="majorHAnsi" w:hAnsiTheme="majorHAnsi"/>
          <w:sz w:val="22"/>
          <w:szCs w:val="22"/>
        </w:rPr>
        <w:t>s vales cadastrados</w:t>
      </w:r>
      <w:r w:rsidR="00A81BF0" w:rsidRPr="001F0A31">
        <w:rPr>
          <w:rFonts w:asciiTheme="majorHAnsi" w:hAnsiTheme="majorHAnsi"/>
          <w:sz w:val="22"/>
          <w:szCs w:val="22"/>
        </w:rPr>
        <w:t>.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proofErr w:type="gramStart"/>
      <w:r w:rsidRPr="001F0A31">
        <w:rPr>
          <w:rFonts w:asciiTheme="majorHAnsi" w:hAnsiTheme="majorHAnsi"/>
          <w:sz w:val="22"/>
          <w:szCs w:val="22"/>
        </w:rPr>
        <w:t>Deverá</w:t>
      </w:r>
      <w:proofErr w:type="gramEnd"/>
      <w:r w:rsidRPr="001F0A31">
        <w:rPr>
          <w:rFonts w:asciiTheme="majorHAnsi" w:hAnsiTheme="majorHAnsi"/>
          <w:sz w:val="22"/>
          <w:szCs w:val="22"/>
        </w:rPr>
        <w:t xml:space="preserve"> ser gravado os seguintes campos do Arquivo de </w:t>
      </w:r>
      <w:r w:rsidR="00A81BF0" w:rsidRPr="001F0A31">
        <w:rPr>
          <w:rFonts w:asciiTheme="majorHAnsi" w:hAnsiTheme="majorHAnsi"/>
          <w:sz w:val="22"/>
          <w:szCs w:val="22"/>
        </w:rPr>
        <w:t>Vale Refeição</w:t>
      </w:r>
      <w:r w:rsidRPr="001F0A31">
        <w:rPr>
          <w:rFonts w:asciiTheme="majorHAnsi" w:hAnsiTheme="majorHAnsi"/>
          <w:sz w:val="22"/>
          <w:szCs w:val="22"/>
        </w:rPr>
        <w:t>, para o funcionário</w:t>
      </w:r>
    </w:p>
    <w:p w:rsidR="00A81BF0" w:rsidRPr="001F0A31" w:rsidRDefault="00A81BF0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Funcionário: 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MAT = F-&gt;F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REGISTRO - Matricula do Funcionário, devera ser feita consistência para verificar se o funcionário esta em situação de folha diferente de "D" demitido outras situações o funcionário poderá receber </w:t>
      </w:r>
      <w:r w:rsidR="00A81BF0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o Vale Refeição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Tipo de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para o calculo do Vale Refeição deverá ser gravado "1" para diferenciar dos demais vales gravados no arquivo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COD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VR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F-&gt;F_CODVR </w:t>
      </w:r>
      <w:r w:rsidR="00017838" w:rsidRPr="001F0A31">
        <w:rPr>
          <w:rFonts w:asciiTheme="majorHAnsi" w:hAnsiTheme="majorHAnsi"/>
          <w:sz w:val="22"/>
          <w:szCs w:val="22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Código do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 Refeição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Devera ser informado o cosigo do vale que será pago ao funcionário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5E30A0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proofErr w:type="gramStart"/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Quantidade de Vales Dias Uteis</w:t>
      </w:r>
      <w:proofErr w:type="gramEnd"/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Deverá ser informada a quantidade de vales gasta em dias uteis</w:t>
      </w:r>
      <w:r w:rsidR="00BC46A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Exemplo:</w:t>
      </w: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Folha em Aberto: 05/201</w:t>
      </w:r>
      <w:r w:rsidR="00584816" w:rsidRPr="001F0A31">
        <w:rPr>
          <w:rFonts w:asciiTheme="majorHAnsi" w:hAnsiTheme="majorHAnsi"/>
          <w:sz w:val="22"/>
          <w:szCs w:val="22"/>
        </w:rPr>
        <w:t>5</w:t>
      </w:r>
      <w:r w:rsidRPr="001F0A31">
        <w:rPr>
          <w:rFonts w:asciiTheme="majorHAnsi" w:hAnsiTheme="majorHAnsi"/>
          <w:sz w:val="22"/>
          <w:szCs w:val="22"/>
        </w:rPr>
        <w:t xml:space="preserve"> (</w:t>
      </w:r>
      <w:r w:rsidR="00DD096D" w:rsidRPr="001F0A31">
        <w:rPr>
          <w:rFonts w:asciiTheme="majorHAnsi" w:hAnsiTheme="majorHAnsi"/>
          <w:sz w:val="22"/>
          <w:szCs w:val="22"/>
        </w:rPr>
        <w:t>Período Aberto</w:t>
      </w:r>
      <w:r w:rsidRPr="001F0A31">
        <w:rPr>
          <w:rFonts w:asciiTheme="majorHAnsi" w:hAnsiTheme="majorHAnsi"/>
          <w:sz w:val="22"/>
          <w:szCs w:val="22"/>
        </w:rPr>
        <w:t>)</w:t>
      </w:r>
    </w:p>
    <w:p w:rsidR="00F373EA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Toda e qualquer alteração realizada no </w:t>
      </w:r>
      <w:r w:rsidR="001C7594" w:rsidRPr="001F0A31">
        <w:rPr>
          <w:rFonts w:asciiTheme="majorHAnsi" w:hAnsiTheme="majorHAnsi"/>
          <w:sz w:val="22"/>
          <w:szCs w:val="22"/>
        </w:rPr>
        <w:t>Vale Refeição</w:t>
      </w:r>
      <w:proofErr w:type="gramStart"/>
      <w:r w:rsidR="001C7594" w:rsidRPr="001F0A31">
        <w:rPr>
          <w:rFonts w:asciiTheme="majorHAnsi" w:hAnsiTheme="majorHAnsi"/>
          <w:sz w:val="22"/>
          <w:szCs w:val="22"/>
        </w:rPr>
        <w:t xml:space="preserve"> </w:t>
      </w:r>
      <w:r w:rsidR="003A590D" w:rsidRPr="001F0A31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="003A590D" w:rsidRPr="001F0A31">
        <w:rPr>
          <w:rFonts w:asciiTheme="majorHAnsi" w:hAnsiTheme="majorHAnsi"/>
          <w:sz w:val="22"/>
          <w:szCs w:val="22"/>
        </w:rPr>
        <w:t xml:space="preserve">deverá ser gravada no arquivo de </w:t>
      </w:r>
      <w:r w:rsidR="001C7594" w:rsidRPr="001F0A31">
        <w:rPr>
          <w:rFonts w:asciiTheme="majorHAnsi" w:hAnsiTheme="majorHAnsi"/>
          <w:sz w:val="22"/>
          <w:szCs w:val="22"/>
        </w:rPr>
        <w:t>Vale Refeição do funcionário para que o próximo calculo possa realizar  o novo calculo, ou a exclusão do vale refeição para o funcionário.</w:t>
      </w:r>
      <w:r w:rsidR="00E01D27" w:rsidRPr="001F0A31">
        <w:rPr>
          <w:rFonts w:asciiTheme="majorHAnsi" w:hAnsiTheme="majorHAnsi"/>
          <w:sz w:val="22"/>
          <w:szCs w:val="22"/>
        </w:rPr>
        <w:t xml:space="preserve"> 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1C7594" w:rsidRPr="001F0A31" w:rsidRDefault="001C7594" w:rsidP="001C7594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Histórico de Calculo:</w:t>
      </w: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Nesta rotina o usuário poderá visualizar os valores calculados do Vale Refeição dos períodos anteriores do funcionário. </w:t>
      </w:r>
      <w:r w:rsidR="00E01D27" w:rsidRPr="001F0A31">
        <w:rPr>
          <w:rFonts w:asciiTheme="majorHAnsi" w:hAnsiTheme="majorHAnsi"/>
          <w:sz w:val="22"/>
        </w:rPr>
        <w:t xml:space="preserve"> Alem dos campos informados acima</w:t>
      </w:r>
      <w:r w:rsidR="00505284" w:rsidRPr="001F0A31">
        <w:rPr>
          <w:rFonts w:asciiTheme="majorHAnsi" w:hAnsiTheme="majorHAnsi"/>
          <w:sz w:val="22"/>
        </w:rPr>
        <w:t>,</w:t>
      </w:r>
      <w:r w:rsidR="00E01D27" w:rsidRPr="001F0A31">
        <w:rPr>
          <w:rFonts w:asciiTheme="majorHAnsi" w:hAnsiTheme="majorHAnsi"/>
          <w:sz w:val="22"/>
        </w:rPr>
        <w:t xml:space="preserve"> para a demonstração dos dados calculados </w:t>
      </w:r>
      <w:r w:rsidR="00505284" w:rsidRPr="001F0A31">
        <w:rPr>
          <w:rFonts w:asciiTheme="majorHAnsi" w:hAnsiTheme="majorHAnsi"/>
          <w:sz w:val="22"/>
        </w:rPr>
        <w:t>d</w:t>
      </w:r>
      <w:r w:rsidR="00E01D27" w:rsidRPr="001F0A31">
        <w:rPr>
          <w:rFonts w:asciiTheme="majorHAnsi" w:hAnsiTheme="majorHAnsi"/>
          <w:sz w:val="22"/>
        </w:rPr>
        <w:t xml:space="preserve">os </w:t>
      </w:r>
      <w:r w:rsidR="00505284" w:rsidRPr="001F0A31">
        <w:rPr>
          <w:rFonts w:asciiTheme="majorHAnsi" w:hAnsiTheme="majorHAnsi"/>
          <w:sz w:val="22"/>
        </w:rPr>
        <w:t>movimentos anteriores (cálculos Históricos)</w:t>
      </w:r>
      <w:r w:rsidR="00E01D27" w:rsidRPr="001F0A31">
        <w:rPr>
          <w:rFonts w:asciiTheme="majorHAnsi" w:hAnsiTheme="majorHAnsi"/>
          <w:sz w:val="22"/>
        </w:rPr>
        <w:t xml:space="preserve"> </w:t>
      </w:r>
      <w:r w:rsidR="00505284" w:rsidRPr="001F0A31">
        <w:rPr>
          <w:rFonts w:asciiTheme="majorHAnsi" w:hAnsiTheme="majorHAnsi"/>
          <w:sz w:val="22"/>
        </w:rPr>
        <w:t>deverão ser apresentados</w:t>
      </w:r>
      <w:proofErr w:type="gramStart"/>
      <w:r w:rsidR="00505284" w:rsidRPr="001F0A31">
        <w:rPr>
          <w:rFonts w:asciiTheme="majorHAnsi" w:hAnsiTheme="majorHAnsi"/>
          <w:sz w:val="22"/>
        </w:rPr>
        <w:t xml:space="preserve">  </w:t>
      </w:r>
      <w:proofErr w:type="gramEnd"/>
      <w:r w:rsidR="00505284" w:rsidRPr="001F0A31">
        <w:rPr>
          <w:rFonts w:asciiTheme="majorHAnsi" w:hAnsiTheme="majorHAnsi"/>
          <w:sz w:val="22"/>
        </w:rPr>
        <w:t xml:space="preserve">os campos </w:t>
      </w:r>
    </w:p>
    <w:p w:rsidR="00505284" w:rsidRPr="001F0A31" w:rsidRDefault="00505284" w:rsidP="0050528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ANOMES</w:t>
      </w:r>
      <w:r w:rsidRPr="001F0A31">
        <w:rPr>
          <w:rFonts w:asciiTheme="majorHAnsi" w:hAnsiTheme="majorHAnsi"/>
          <w:color w:val="000000"/>
          <w:sz w:val="22"/>
          <w:szCs w:val="22"/>
        </w:rPr>
        <w:t xml:space="preserve"> = F-&gt;</w:t>
      </w:r>
      <w:proofErr w:type="gramStart"/>
      <w:r w:rsidRPr="001F0A31">
        <w:rPr>
          <w:rFonts w:asciiTheme="majorHAnsi" w:hAnsiTheme="majorHAnsi"/>
          <w:color w:val="000000"/>
          <w:sz w:val="22"/>
          <w:szCs w:val="22"/>
        </w:rPr>
        <w:t>F_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Ano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/Mês - Deverá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demonstrado o ano/mês de competência do calculo dos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benefícios.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TpBen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Deverá ser demonstrado o tipo de beneficio calculado, neste caso Vale Refeição.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CodVR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Deverá ser demonstrado o código  de vale refeição.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DiasProp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demonstrado  os dias proporcionais de vale refeição quando o funcionário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tiver afastamentos, Ferias ou contratado no mês.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QtVD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UT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demonstrada  a quantidade de vale</w:t>
      </w:r>
      <w:r w:rsidR="009A1D61"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refeição por dias uteis a ser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Q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INUT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ias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Não Uteis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vale transporte por dias não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uteis a ser 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14)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15)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Não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não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16)</w:t>
      </w:r>
      <w:proofErr w:type="gramEnd"/>
      <w:r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Qtde Total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Gravada a quantidade total de vales calculada por dia.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17)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Calculado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gravado o valor total calculado para o beneficio.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18)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Unitário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o valor unitário cadastrado no beneficio, com  tamanho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19)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Funcionário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funcionário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20)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Empresa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Empresa 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Percentual Beneficio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1F0A31">
        <w:rPr>
          <w:rFonts w:asciiTheme="majorHAnsi" w:hAnsiTheme="majorHAnsi"/>
          <w:sz w:val="22"/>
          <w:szCs w:val="22"/>
        </w:rPr>
        <w:t xml:space="preserve">gravado o percentual do beneficio que será descontado do </w:t>
      </w:r>
      <w:r w:rsidRPr="001F0A31">
        <w:rPr>
          <w:rFonts w:asciiTheme="majorHAnsi" w:hAnsiTheme="majorHAnsi"/>
          <w:sz w:val="22"/>
          <w:szCs w:val="22"/>
        </w:rPr>
        <w:tab/>
      </w:r>
      <w:r w:rsidRPr="001F0A31">
        <w:rPr>
          <w:rFonts w:asciiTheme="majorHAnsi" w:hAnsiTheme="majorHAnsi"/>
          <w:sz w:val="22"/>
          <w:szCs w:val="22"/>
        </w:rPr>
        <w:tab/>
        <w:t>funcionário.</w:t>
      </w:r>
    </w:p>
    <w:p w:rsidR="00505284" w:rsidRPr="001F0A31" w:rsidRDefault="00505284" w:rsidP="009A1D61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2C6532" w:rsidP="002C6532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proofErr w:type="gramStart"/>
      <w:r w:rsidRPr="001F0A31">
        <w:rPr>
          <w:rFonts w:asciiTheme="majorHAnsi" w:hAnsiTheme="majorHAnsi"/>
          <w:b/>
          <w:color w:val="FF0000"/>
          <w:sz w:val="22"/>
        </w:rPr>
        <w:t>HistVR</w:t>
      </w:r>
      <w:proofErr w:type="gramEnd"/>
      <w:r w:rsidRPr="001F0A31">
        <w:rPr>
          <w:rFonts w:asciiTheme="majorHAnsi" w:hAnsiTheme="majorHAnsi"/>
          <w:b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 – Histórico de Calculo do Vale Refeição </w:t>
      </w:r>
    </w:p>
    <w:p w:rsidR="002C6532" w:rsidRPr="001F0A31" w:rsidRDefault="002C6532" w:rsidP="002C6532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7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de pagamento do reembolso:</w:t>
      </w:r>
    </w:p>
    <w:p w:rsidR="00DD096D" w:rsidRPr="001F0A31" w:rsidRDefault="00DD096D" w:rsidP="00DD096D">
      <w:pPr>
        <w:pStyle w:val="PargrafodaLista"/>
        <w:spacing w:line="240" w:lineRule="auto"/>
        <w:ind w:left="1211" w:firstLine="0"/>
        <w:rPr>
          <w:rFonts w:asciiTheme="majorHAnsi" w:hAnsiTheme="majorHAnsi"/>
          <w:b/>
          <w:sz w:val="22"/>
        </w:rPr>
      </w:pPr>
    </w:p>
    <w:p w:rsidR="00557666" w:rsidRPr="001F0A31" w:rsidRDefault="002C6532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Na rotina de integração com a folha de pagamento o sistema deverá popular a tabela de histórico de calculo do vale refeição gravando os dados do calculo do mês </w:t>
      </w:r>
      <w:proofErr w:type="gramStart"/>
      <w:r w:rsidRPr="001F0A31">
        <w:rPr>
          <w:rFonts w:asciiTheme="majorHAnsi" w:hAnsiTheme="majorHAnsi"/>
          <w:sz w:val="22"/>
        </w:rPr>
        <w:t>integrado .</w:t>
      </w:r>
      <w:proofErr w:type="gramEnd"/>
    </w:p>
    <w:p w:rsidR="00584816" w:rsidRPr="001F0A31" w:rsidRDefault="00584816" w:rsidP="007B2A15">
      <w:pPr>
        <w:ind w:left="1069"/>
        <w:rPr>
          <w:rFonts w:asciiTheme="majorHAnsi" w:eastAsia="Calibri" w:hAnsiTheme="majorHAnsi" w:cs="Times New Roman"/>
          <w:sz w:val="22"/>
          <w:szCs w:val="22"/>
        </w:rPr>
      </w:pPr>
    </w:p>
    <w:p w:rsidR="00557666" w:rsidRPr="001F0A31" w:rsidRDefault="002C6532" w:rsidP="00557666">
      <w:pPr>
        <w:ind w:left="993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O</w:t>
      </w:r>
      <w:proofErr w:type="gramStart"/>
      <w:r w:rsidRPr="001F0A31">
        <w:rPr>
          <w:rFonts w:asciiTheme="majorHAnsi" w:hAnsiTheme="majorHAnsi"/>
          <w:sz w:val="22"/>
          <w:szCs w:val="22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</w:rPr>
        <w:t>arquivo de calculo deverá ficar zerado após a integração do vale refeição com a folha de paamento.</w:t>
      </w:r>
    </w:p>
    <w:p w:rsidR="00557666" w:rsidRPr="001F0A31" w:rsidRDefault="0058481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ab/>
        <w:t xml:space="preserve">  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9A1D61" w:rsidP="0093487C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4</w:t>
      </w:r>
      <w:r w:rsidR="0093487C" w:rsidRPr="001F0A31">
        <w:rPr>
          <w:rFonts w:asciiTheme="majorHAnsi" w:hAnsiTheme="majorHAnsi"/>
          <w:b/>
          <w:sz w:val="22"/>
        </w:rPr>
        <w:t>.</w:t>
      </w:r>
      <w:r w:rsidR="0093487C" w:rsidRPr="001F0A31">
        <w:rPr>
          <w:rFonts w:asciiTheme="majorHAnsi" w:hAnsiTheme="majorHAnsi"/>
          <w:b/>
          <w:color w:val="FF0000"/>
          <w:sz w:val="22"/>
        </w:rPr>
        <w:t xml:space="preserve">   </w:t>
      </w:r>
      <w:r w:rsidR="00557666" w:rsidRPr="001F0A31">
        <w:rPr>
          <w:rFonts w:asciiTheme="majorHAnsi" w:hAnsiTheme="majorHAnsi"/>
          <w:b/>
          <w:color w:val="FF0000"/>
          <w:sz w:val="22"/>
        </w:rPr>
        <w:t>CAL</w:t>
      </w:r>
      <w:r w:rsidR="002C6532" w:rsidRPr="001F0A31">
        <w:rPr>
          <w:rFonts w:asciiTheme="majorHAnsi" w:hAnsiTheme="majorHAnsi"/>
          <w:b/>
          <w:color w:val="FF0000"/>
          <w:sz w:val="22"/>
        </w:rPr>
        <w:t>VR</w:t>
      </w:r>
      <w:r w:rsidR="00557666" w:rsidRPr="001F0A31">
        <w:rPr>
          <w:rFonts w:asciiTheme="majorHAnsi" w:hAnsiTheme="majorHAnsi"/>
          <w:b/>
          <w:sz w:val="22"/>
        </w:rPr>
        <w:t xml:space="preserve"> – Cálculo do </w:t>
      </w:r>
      <w:r w:rsidR="002C6532" w:rsidRPr="001F0A31">
        <w:rPr>
          <w:rFonts w:asciiTheme="majorHAnsi" w:hAnsiTheme="majorHAnsi"/>
          <w:b/>
          <w:sz w:val="22"/>
        </w:rPr>
        <w:t>Vale Refeição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8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Esta rotina é responsável pelo cálculo dos val</w:t>
      </w:r>
      <w:r w:rsidR="002C6532" w:rsidRPr="001F0A31">
        <w:rPr>
          <w:rFonts w:asciiTheme="majorHAnsi" w:hAnsiTheme="majorHAnsi"/>
          <w:sz w:val="22"/>
        </w:rPr>
        <w:t>es refeições</w:t>
      </w:r>
      <w:r w:rsidRPr="001F0A31">
        <w:rPr>
          <w:rFonts w:asciiTheme="majorHAnsi" w:hAnsiTheme="majorHAnsi"/>
          <w:sz w:val="22"/>
        </w:rPr>
        <w:t xml:space="preserve"> com base nos parâmetros informados pelos usuários, um desses parâmetros é a data de referência. </w:t>
      </w:r>
      <w:r w:rsidR="007B2A15" w:rsidRPr="001F0A31">
        <w:rPr>
          <w:rFonts w:asciiTheme="majorHAnsi" w:hAnsiTheme="majorHAnsi"/>
          <w:sz w:val="22"/>
        </w:rPr>
        <w:t xml:space="preserve">Devera ser validada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(DATA</w:t>
      </w:r>
      <w:r w:rsidRPr="001F0A31">
        <w:rPr>
          <w:rFonts w:asciiTheme="majorHAnsi" w:hAnsiTheme="majorHAnsi"/>
          <w:sz w:val="22"/>
        </w:rPr>
        <w:t>INI).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7B2A15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Lembrando que de acordo com o </w:t>
      </w:r>
      <w:r w:rsidR="002C6532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 selecionado no cadastro de </w:t>
      </w:r>
      <w:r w:rsidR="002C6532" w:rsidRPr="001F0A31">
        <w:rPr>
          <w:rFonts w:asciiTheme="majorHAnsi" w:hAnsiTheme="majorHAnsi"/>
          <w:sz w:val="22"/>
        </w:rPr>
        <w:t>vale Refeição</w:t>
      </w:r>
      <w:r w:rsidRPr="001F0A31">
        <w:rPr>
          <w:rFonts w:asciiTheme="majorHAnsi" w:hAnsiTheme="majorHAnsi"/>
          <w:sz w:val="22"/>
        </w:rPr>
        <w:t xml:space="preserve">, o sistema devera verificar em qual tabela de </w:t>
      </w:r>
      <w:r w:rsidR="002C6532" w:rsidRPr="001F0A31">
        <w:rPr>
          <w:rFonts w:asciiTheme="majorHAnsi" w:hAnsiTheme="majorHAnsi"/>
          <w:sz w:val="22"/>
        </w:rPr>
        <w:t>VR que</w:t>
      </w:r>
      <w:proofErr w:type="gramStart"/>
      <w:r w:rsidR="002C6532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 </w:t>
      </w:r>
      <w:proofErr w:type="gramEnd"/>
      <w:r w:rsidRPr="001F0A31">
        <w:rPr>
          <w:rFonts w:asciiTheme="majorHAnsi" w:hAnsiTheme="majorHAnsi"/>
          <w:sz w:val="22"/>
        </w:rPr>
        <w:t>o funcionário esta enquadrado e de acordo com</w:t>
      </w:r>
      <w:r w:rsidR="00F47BBB" w:rsidRPr="001F0A31">
        <w:rPr>
          <w:rFonts w:asciiTheme="majorHAnsi" w:hAnsiTheme="majorHAnsi"/>
          <w:sz w:val="22"/>
        </w:rPr>
        <w:t xml:space="preserve"> o</w:t>
      </w:r>
      <w:r w:rsidRPr="001F0A31">
        <w:rPr>
          <w:rFonts w:asciiTheme="majorHAnsi" w:hAnsiTheme="majorHAnsi"/>
          <w:sz w:val="22"/>
        </w:rPr>
        <w:t xml:space="preserve"> </w:t>
      </w:r>
      <w:r w:rsidR="00F47BBB" w:rsidRPr="001F0A31">
        <w:rPr>
          <w:rFonts w:asciiTheme="majorHAnsi" w:hAnsiTheme="majorHAnsi"/>
          <w:sz w:val="22"/>
        </w:rPr>
        <w:t xml:space="preserve">VR </w:t>
      </w:r>
      <w:r w:rsidRPr="001F0A31">
        <w:rPr>
          <w:rFonts w:asciiTheme="majorHAnsi" w:hAnsiTheme="majorHAnsi"/>
          <w:sz w:val="22"/>
        </w:rPr>
        <w:t xml:space="preserve"> realizar o cálculo</w:t>
      </w:r>
      <w:r w:rsidR="00F47BBB" w:rsidRPr="001F0A31">
        <w:rPr>
          <w:rFonts w:asciiTheme="majorHAnsi" w:hAnsiTheme="majorHAnsi"/>
          <w:sz w:val="22"/>
        </w:rPr>
        <w:t xml:space="preserve"> do beneficio.</w:t>
      </w:r>
      <w:r w:rsidRPr="001F0A31">
        <w:rPr>
          <w:rFonts w:asciiTheme="majorHAnsi" w:hAnsiTheme="majorHAnsi"/>
          <w:sz w:val="22"/>
        </w:rPr>
        <w:t>.</w:t>
      </w:r>
    </w:p>
    <w:p w:rsidR="00F47BBB" w:rsidRPr="001F0A31" w:rsidRDefault="00F47BBB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9A1D61" w:rsidP="00F47BBB">
      <w:pPr>
        <w:ind w:left="567"/>
        <w:rPr>
          <w:rFonts w:asciiTheme="majorHAnsi" w:hAnsiTheme="majorHAnsi"/>
          <w:b/>
          <w:sz w:val="22"/>
          <w:szCs w:val="22"/>
        </w:rPr>
      </w:pPr>
      <w:proofErr w:type="gramStart"/>
      <w:r w:rsidRPr="001F0A31">
        <w:rPr>
          <w:rFonts w:asciiTheme="majorHAnsi" w:hAnsiTheme="majorHAnsi"/>
          <w:b/>
          <w:sz w:val="22"/>
          <w:szCs w:val="22"/>
        </w:rPr>
        <w:t>5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</w:t>
      </w:r>
      <w:r w:rsidRPr="001F0A31">
        <w:rPr>
          <w:rFonts w:asciiTheme="majorHAnsi" w:hAnsiTheme="majorHAnsi"/>
          <w:b/>
          <w:sz w:val="22"/>
          <w:szCs w:val="22"/>
        </w:rPr>
        <w:t>.</w:t>
      </w:r>
      <w:proofErr w:type="gramEnd"/>
      <w:r w:rsidRPr="001F0A31">
        <w:rPr>
          <w:rFonts w:asciiTheme="majorHAnsi" w:hAnsiTheme="majorHAnsi"/>
          <w:b/>
          <w:sz w:val="22"/>
          <w:szCs w:val="22"/>
        </w:rPr>
        <w:t xml:space="preserve"> </w:t>
      </w:r>
      <w:r w:rsidR="007B2A15" w:rsidRPr="001F0A31">
        <w:rPr>
          <w:rFonts w:asciiTheme="majorHAnsi" w:hAnsiTheme="majorHAnsi"/>
          <w:b/>
          <w:color w:val="FF0000"/>
          <w:sz w:val="22"/>
          <w:szCs w:val="22"/>
        </w:rPr>
        <w:t>CANC</w:t>
      </w:r>
      <w:r w:rsidR="00F47BBB" w:rsidRPr="001F0A31">
        <w:rPr>
          <w:rFonts w:asciiTheme="majorHAnsi" w:hAnsiTheme="majorHAnsi"/>
          <w:b/>
          <w:color w:val="FF0000"/>
          <w:sz w:val="22"/>
          <w:szCs w:val="22"/>
        </w:rPr>
        <w:t>VR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– Cancelamento do cálculo</w:t>
      </w:r>
      <w:r w:rsidR="00F47BBB" w:rsidRPr="001F0A31">
        <w:rPr>
          <w:rFonts w:asciiTheme="majorHAnsi" w:hAnsiTheme="majorHAnsi"/>
          <w:b/>
          <w:sz w:val="22"/>
          <w:szCs w:val="22"/>
        </w:rPr>
        <w:t xml:space="preserve"> do Vale Refeição</w:t>
      </w:r>
    </w:p>
    <w:p w:rsidR="009A1D61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557666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Rotina responsável pelo cancelamento do cálculo do plano de saúde que ainda não foi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integrado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para a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Folha de Pagamento. </w:t>
      </w:r>
    </w:p>
    <w:p w:rsidR="00557666" w:rsidRPr="001F0A31" w:rsidRDefault="00557666" w:rsidP="009A1D61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São solicitados diversos parâmetros em tela, com base nos parâmetros informados pelo usuário é feita a exclusão dos valores de </w:t>
      </w:r>
      <w:r w:rsidR="00F47BBB" w:rsidRPr="001F0A31">
        <w:rPr>
          <w:rFonts w:asciiTheme="majorHAnsi" w:hAnsiTheme="majorHAnsi"/>
          <w:sz w:val="22"/>
        </w:rPr>
        <w:t xml:space="preserve">vale refeição </w:t>
      </w:r>
      <w:r w:rsidRPr="001F0A31">
        <w:rPr>
          <w:rFonts w:asciiTheme="majorHAnsi" w:hAnsiTheme="majorHAnsi"/>
          <w:sz w:val="22"/>
        </w:rPr>
        <w:t xml:space="preserve">já calculados. Um desses parâmetros é a data de referência, </w:t>
      </w:r>
      <w:r w:rsidR="007B2A15" w:rsidRPr="001F0A31">
        <w:rPr>
          <w:rFonts w:asciiTheme="majorHAnsi" w:hAnsiTheme="majorHAnsi"/>
          <w:sz w:val="22"/>
        </w:rPr>
        <w:t xml:space="preserve">devera ser consistida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7B2A15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INI).</w:t>
      </w:r>
    </w:p>
    <w:p w:rsidR="00BD0633" w:rsidRPr="001F0A31" w:rsidRDefault="00BD0633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BD0633" w:rsidRPr="001F0A31" w:rsidRDefault="00BD0633" w:rsidP="00BD0633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Cancelando o calculo dos benefícios (</w:t>
      </w:r>
      <w:r w:rsidR="00F47BBB" w:rsidRPr="001F0A31">
        <w:rPr>
          <w:rFonts w:asciiTheme="majorHAnsi" w:hAnsiTheme="majorHAnsi"/>
          <w:b/>
          <w:sz w:val="22"/>
        </w:rPr>
        <w:t>Vale Refeição</w:t>
      </w:r>
      <w:proofErr w:type="gramStart"/>
      <w:r w:rsidR="00F47BBB" w:rsidRPr="001F0A31">
        <w:rPr>
          <w:rFonts w:asciiTheme="majorHAnsi" w:hAnsiTheme="majorHAnsi"/>
          <w:b/>
          <w:sz w:val="22"/>
        </w:rPr>
        <w:t>)</w:t>
      </w:r>
      <w:r w:rsidRPr="001F0A31">
        <w:rPr>
          <w:rFonts w:asciiTheme="majorHAnsi" w:hAnsiTheme="majorHAnsi"/>
          <w:b/>
          <w:sz w:val="22"/>
        </w:rPr>
        <w:t xml:space="preserve"> :</w:t>
      </w:r>
      <w:proofErr w:type="gramEnd"/>
    </w:p>
    <w:p w:rsidR="00BD0633" w:rsidRPr="001F0A31" w:rsidRDefault="00BD0633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Deverá ser verificado se o calculo já foi integrado com a folha de pagamento, caso tenha sido deverá </w:t>
      </w:r>
      <w:r w:rsidR="006C1357" w:rsidRPr="001F0A31">
        <w:rPr>
          <w:rFonts w:asciiTheme="majorHAnsi" w:hAnsiTheme="majorHAnsi"/>
          <w:sz w:val="22"/>
        </w:rPr>
        <w:t xml:space="preserve">ser enviada mensagem de que não foi possível realizar o cancelamento do calculo do mês em questão devido o mesmo já ter sido. </w:t>
      </w:r>
      <w:proofErr w:type="gramStart"/>
      <w:r w:rsidR="006C1357" w:rsidRPr="001F0A31">
        <w:rPr>
          <w:rFonts w:asciiTheme="majorHAnsi" w:hAnsiTheme="majorHAnsi"/>
          <w:sz w:val="22"/>
        </w:rPr>
        <w:t>Caso contrario</w:t>
      </w:r>
      <w:proofErr w:type="gramEnd"/>
      <w:r w:rsidR="006C1357" w:rsidRPr="001F0A31">
        <w:rPr>
          <w:rFonts w:asciiTheme="majorHAnsi" w:hAnsiTheme="majorHAnsi"/>
          <w:sz w:val="22"/>
        </w:rPr>
        <w:t xml:space="preserve"> zerar os valores no cadastro do calculo.</w:t>
      </w:r>
    </w:p>
    <w:p w:rsidR="006C1357" w:rsidRPr="001F0A31" w:rsidRDefault="006C1357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9A1D61" w:rsidP="009A1D61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6. </w:t>
      </w:r>
      <w:r w:rsidR="001370D0" w:rsidRPr="001F0A31">
        <w:rPr>
          <w:rFonts w:asciiTheme="majorHAnsi" w:hAnsiTheme="majorHAnsi"/>
          <w:b/>
          <w:color w:val="FF0000"/>
          <w:sz w:val="22"/>
        </w:rPr>
        <w:t>REL</w:t>
      </w:r>
      <w:r w:rsidR="00F47BBB" w:rsidRPr="001F0A31">
        <w:rPr>
          <w:rFonts w:asciiTheme="majorHAnsi" w:hAnsiTheme="majorHAnsi"/>
          <w:b/>
          <w:color w:val="FF0000"/>
          <w:sz w:val="22"/>
        </w:rPr>
        <w:t>VR</w:t>
      </w:r>
      <w:r w:rsidR="00557666" w:rsidRPr="001F0A31">
        <w:rPr>
          <w:rFonts w:asciiTheme="majorHAnsi" w:hAnsiTheme="majorHAnsi"/>
          <w:b/>
          <w:sz w:val="22"/>
        </w:rPr>
        <w:t xml:space="preserve"> – Relatório de </w:t>
      </w:r>
      <w:r w:rsidR="00F47BBB" w:rsidRPr="001F0A31">
        <w:rPr>
          <w:rFonts w:asciiTheme="majorHAnsi" w:hAnsiTheme="majorHAnsi"/>
          <w:b/>
          <w:sz w:val="22"/>
        </w:rPr>
        <w:t>Vale Refeição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1370D0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Esta rotina tem como objetivo imprimir um relatório com os dados de cálculo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>, da competência vigente ou de competências anteriores. Para isto, é executado um teste com a data de referência informada pelo</w:t>
      </w:r>
      <w:proofErr w:type="gramStart"/>
      <w:r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  <w:lang w:eastAsia="pt-BR"/>
        </w:rPr>
        <w:t xml:space="preserve">usuário. </w:t>
      </w:r>
    </w:p>
    <w:p w:rsidR="00557666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Se o mês e ano, da data de referência informada pelo usuário forem inferiores ao da competência vigente, os dados serão lidos da tabela 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, se for de competências anteriores os dados serão lidos da tabela Histórico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>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São solicitados diversos parâmetros em tela, com base nos parâmetros informados pelo usuário o relatório é impresso. Um dos parâmetros é a data de referência, atualmente o programa executa uma checagem do mês e ano da data de referência com mês e ano de pro</w:t>
      </w:r>
      <w:r w:rsidR="001370D0" w:rsidRPr="001F0A31">
        <w:rPr>
          <w:rFonts w:asciiTheme="majorHAnsi" w:hAnsiTheme="majorHAnsi"/>
          <w:sz w:val="22"/>
        </w:rPr>
        <w:t xml:space="preserve">cessamento da folha, e devera verificar </w:t>
      </w:r>
      <w:r w:rsidRPr="001F0A31">
        <w:rPr>
          <w:rFonts w:asciiTheme="majorHAnsi" w:hAnsiTheme="majorHAnsi"/>
          <w:sz w:val="22"/>
        </w:rPr>
        <w:t>o período da folha ativo lido da tabela de períodos, assumindo o mês/a</w:t>
      </w:r>
      <w:r w:rsidR="001370D0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1370D0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TINI).</w:t>
      </w:r>
    </w:p>
    <w:p w:rsidR="00557666" w:rsidRPr="001F0A31" w:rsidRDefault="00557666" w:rsidP="001370D0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Se o mês e ano solicitados pelo usuário forem inferiores ao mês e ano da Folha vigente, considera-se que o usuário quer </w:t>
      </w:r>
      <w:r w:rsidR="001370D0" w:rsidRPr="001F0A31">
        <w:rPr>
          <w:rFonts w:asciiTheme="majorHAnsi" w:hAnsiTheme="majorHAnsi"/>
          <w:sz w:val="22"/>
        </w:rPr>
        <w:t xml:space="preserve">dados de competências passadas, devera ser verificada a tabela de Histórico de </w:t>
      </w:r>
      <w:r w:rsidR="00F47BBB" w:rsidRPr="001F0A31">
        <w:rPr>
          <w:rFonts w:asciiTheme="majorHAnsi" w:hAnsiTheme="majorHAnsi"/>
          <w:sz w:val="22"/>
        </w:rPr>
        <w:t>Vale Refeição.</w:t>
      </w:r>
    </w:p>
    <w:p w:rsidR="006C1357" w:rsidRPr="001F0A31" w:rsidRDefault="006C1357" w:rsidP="006C1357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6C1357" w:rsidRPr="001F0A31" w:rsidRDefault="006C1357" w:rsidP="006C135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Emitir o relatório de conferência com </w:t>
      </w:r>
      <w:r w:rsidR="00384144" w:rsidRPr="001F0A31">
        <w:rPr>
          <w:rFonts w:asciiTheme="majorHAnsi" w:hAnsiTheme="majorHAnsi"/>
          <w:b/>
          <w:sz w:val="22"/>
        </w:rPr>
        <w:t xml:space="preserve">os seguintes </w:t>
      </w:r>
      <w:proofErr w:type="gramStart"/>
      <w:r w:rsidR="00384144" w:rsidRPr="001F0A31">
        <w:rPr>
          <w:rFonts w:asciiTheme="majorHAnsi" w:hAnsiTheme="majorHAnsi"/>
          <w:b/>
          <w:sz w:val="22"/>
        </w:rPr>
        <w:t>campos :</w:t>
      </w:r>
      <w:proofErr w:type="gramEnd"/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Matricula Funcionário</w:t>
      </w: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Nome 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Código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Descrição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Quantidade do 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</w:t>
      </w:r>
      <w:r w:rsidR="009A1D61" w:rsidRPr="001F0A31">
        <w:rPr>
          <w:rFonts w:asciiTheme="majorHAnsi" w:hAnsiTheme="majorHAnsi"/>
          <w:b/>
          <w:sz w:val="22"/>
        </w:rPr>
        <w:t>Unitário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Valor Total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Desconto </w:t>
      </w:r>
      <w:r w:rsidR="009B3E5E" w:rsidRPr="001F0A31">
        <w:rPr>
          <w:rFonts w:asciiTheme="majorHAnsi" w:hAnsiTheme="majorHAnsi"/>
          <w:b/>
          <w:sz w:val="22"/>
        </w:rPr>
        <w:t>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Empresa 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6C1357" w:rsidRPr="001F0A31" w:rsidRDefault="006C1357" w:rsidP="006C1357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9A1D61" w:rsidP="009A1D61">
      <w:pPr>
        <w:ind w:left="56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7.</w:t>
      </w:r>
      <w:r w:rsidR="00557666" w:rsidRPr="001F0A31">
        <w:rPr>
          <w:rFonts w:asciiTheme="majorHAnsi" w:hAnsiTheme="majorHAnsi"/>
          <w:b/>
          <w:sz w:val="22"/>
        </w:rPr>
        <w:t xml:space="preserve">   </w:t>
      </w:r>
      <w:r w:rsidR="001370D0" w:rsidRPr="001F0A31">
        <w:rPr>
          <w:rFonts w:asciiTheme="majorHAnsi" w:hAnsiTheme="majorHAnsi"/>
          <w:b/>
          <w:color w:val="FF0000"/>
          <w:sz w:val="22"/>
        </w:rPr>
        <w:t>INT</w:t>
      </w:r>
      <w:r w:rsidR="00F47BBB" w:rsidRPr="001F0A31">
        <w:rPr>
          <w:rFonts w:asciiTheme="majorHAnsi" w:hAnsiTheme="majorHAnsi"/>
          <w:b/>
          <w:color w:val="FF0000"/>
          <w:sz w:val="22"/>
        </w:rPr>
        <w:t>VR</w:t>
      </w:r>
      <w:r w:rsidR="001370D0" w:rsidRPr="001F0A31">
        <w:rPr>
          <w:rFonts w:asciiTheme="majorHAnsi" w:hAnsiTheme="majorHAnsi"/>
          <w:b/>
          <w:color w:val="FF0000"/>
          <w:sz w:val="22"/>
        </w:rPr>
        <w:t>FOL</w:t>
      </w:r>
      <w:r w:rsidR="00557666" w:rsidRPr="001F0A31">
        <w:rPr>
          <w:rFonts w:asciiTheme="majorHAnsi" w:hAnsiTheme="majorHAnsi"/>
          <w:b/>
          <w:sz w:val="22"/>
        </w:rPr>
        <w:t xml:space="preserve"> – Integração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Esta rotina tem como objetivo integrar os valores calculados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dos funcionários para os lançamentos da Folha. Atualmente o programa gera os valores gravados na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>tabela</w:t>
      </w:r>
      <w:proofErr w:type="gramStart"/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de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para a tabela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>movimentos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– Lançamentos da Folha, estes lançamentos da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folha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são processados na Folha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do período que estiver </w:t>
      </w:r>
      <w:r w:rsidRPr="001F0A31">
        <w:rPr>
          <w:rFonts w:asciiTheme="majorHAnsi" w:hAnsiTheme="majorHAnsi"/>
          <w:sz w:val="22"/>
          <w:szCs w:val="22"/>
          <w:lang w:eastAsia="pt-BR"/>
        </w:rPr>
        <w:t>aberto.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Somente poderá ser efetuada a integração de registros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cujo campo “Integração Folha” (INT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>VR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FOL) </w:t>
      </w:r>
      <w:r w:rsidRPr="001F0A31">
        <w:rPr>
          <w:rFonts w:asciiTheme="majorHAnsi" w:hAnsiTheme="majorHAnsi"/>
          <w:sz w:val="22"/>
          <w:szCs w:val="22"/>
          <w:u w:val="single"/>
          <w:lang w:eastAsia="pt-BR"/>
        </w:rPr>
        <w:t>com o conteúdo diferente de</w:t>
      </w:r>
      <w:r w:rsidRPr="001F0A31">
        <w:rPr>
          <w:rFonts w:asciiTheme="majorHAnsi" w:hAnsiTheme="majorHAnsi"/>
          <w:sz w:val="22"/>
          <w:szCs w:val="22"/>
          <w:lang w:eastAsia="pt-BR"/>
        </w:rPr>
        <w:t>:</w:t>
      </w:r>
      <w:proofErr w:type="gramStart"/>
      <w:r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  <w:lang w:eastAsia="pt-BR"/>
        </w:rPr>
        <w:t>“1 – Sim”.</w:t>
      </w:r>
    </w:p>
    <w:p w:rsidR="00557666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9A1D61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Ao final da rotina de integração com a folha o sistema deverá gerar o arquivo de </w:t>
      </w:r>
      <w:r w:rsidR="001F0A31" w:rsidRPr="001F0A31">
        <w:rPr>
          <w:rFonts w:asciiTheme="majorHAnsi" w:hAnsiTheme="majorHAnsi"/>
          <w:sz w:val="22"/>
          <w:szCs w:val="22"/>
          <w:lang w:eastAsia="pt-BR"/>
        </w:rPr>
        <w:t>histórico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e deixar o arquivo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de calculo zerado para o próximo mês. </w:t>
      </w:r>
    </w:p>
    <w:p w:rsidR="00557666" w:rsidRPr="001F0A31" w:rsidRDefault="00557666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ind w:left="709" w:firstLine="709"/>
        <w:rPr>
          <w:rFonts w:asciiTheme="majorHAnsi" w:hAnsiTheme="majorHAnsi"/>
          <w:sz w:val="22"/>
          <w:szCs w:val="22"/>
        </w:rPr>
      </w:pPr>
    </w:p>
    <w:p w:rsidR="00557666" w:rsidRPr="001F0A31" w:rsidRDefault="009A1D61" w:rsidP="009A1D61">
      <w:pPr>
        <w:ind w:left="56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8.</w:t>
      </w:r>
      <w:r w:rsidR="00557666" w:rsidRPr="001F0A31">
        <w:rPr>
          <w:rFonts w:asciiTheme="majorHAnsi" w:hAnsiTheme="majorHAnsi"/>
          <w:b/>
          <w:sz w:val="22"/>
        </w:rPr>
        <w:t xml:space="preserve">   Cálculo de Rescisão 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A rotina de cálculo de rescisão será adaptada para que passe a carregar os valores do 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>Vale Refeição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que ainda não foram integrados com a folha de pagamento (INTFOL diferente de ‘1’).</w:t>
      </w: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>Esta alteração será efetuada no requisito de cálculo de rescisão.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Tabelas Utilizadas</w:t>
      </w:r>
      <w:r w:rsidR="009B3E5E" w:rsidRPr="001F0A31">
        <w:rPr>
          <w:rFonts w:asciiTheme="majorHAnsi" w:hAnsiTheme="majorHAnsi"/>
          <w:b/>
          <w:sz w:val="22"/>
          <w:szCs w:val="22"/>
        </w:rPr>
        <w:t>:</w:t>
      </w:r>
    </w:p>
    <w:p w:rsidR="009B3E5E" w:rsidRPr="001F0A31" w:rsidRDefault="009B3E5E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Funcionários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Dependentes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Movimento Mensal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Cadastro de Verbas</w:t>
      </w:r>
    </w:p>
    <w:p w:rsidR="009A1D61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proofErr w:type="gramStart"/>
      <w:r w:rsidRPr="001F0A31">
        <w:rPr>
          <w:rFonts w:asciiTheme="majorHAnsi" w:hAnsiTheme="majorHAnsi"/>
          <w:sz w:val="22"/>
        </w:rPr>
        <w:t>Cadastro Beneficio</w:t>
      </w:r>
      <w:proofErr w:type="gramEnd"/>
      <w:r w:rsidRPr="001F0A31">
        <w:rPr>
          <w:rFonts w:asciiTheme="majorHAnsi" w:hAnsiTheme="majorHAnsi"/>
          <w:sz w:val="22"/>
        </w:rPr>
        <w:t xml:space="preserve"> Vale Refeição</w:t>
      </w:r>
    </w:p>
    <w:p w:rsidR="00557666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Histórico de Calculo Vale Refeição</w:t>
      </w:r>
    </w:p>
    <w:p w:rsidR="00557666" w:rsidRPr="001F0A31" w:rsidRDefault="00557666" w:rsidP="009A1D61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Cálculo do </w:t>
      </w:r>
      <w:r w:rsidR="009A1D61" w:rsidRPr="001F0A31">
        <w:rPr>
          <w:rFonts w:asciiTheme="majorHAnsi" w:hAnsiTheme="majorHAnsi"/>
          <w:sz w:val="22"/>
        </w:rPr>
        <w:t>Vale Refeição</w:t>
      </w:r>
    </w:p>
    <w:p w:rsidR="009A1D61" w:rsidRPr="001F0A31" w:rsidRDefault="009A1D61" w:rsidP="009A1D61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Protótipo de Tela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Regras de Integridade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se aplica.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bCs/>
          <w:i/>
          <w:iCs/>
          <w:noProof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Release Notes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C83BCB" w:rsidP="0055766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 rotina permitirá o cálculo do Vale Refeição </w:t>
      </w:r>
      <w:r w:rsidR="00557666" w:rsidRPr="001F0A31">
        <w:rPr>
          <w:rFonts w:asciiTheme="majorHAnsi" w:hAnsiTheme="majorHAnsi"/>
          <w:sz w:val="22"/>
          <w:szCs w:val="22"/>
        </w:rPr>
        <w:t>de forma independente, integrando com a Folha de Pagamento para efetuar o desconto do funcionário, além de permitir diversas formas de cálculo.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Fluxo do Processo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Casos de Uso</w:t>
      </w:r>
    </w:p>
    <w:p w:rsidR="00557666" w:rsidRPr="001F0A31" w:rsidRDefault="00557666" w:rsidP="00557666">
      <w:pPr>
        <w:ind w:left="708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   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Atividades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Classes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Entidade e Relacionamento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 xml:space="preserve">Diagrama de </w:t>
      </w:r>
      <w:r w:rsidR="001F0A31" w:rsidRPr="001F0A31">
        <w:rPr>
          <w:rFonts w:asciiTheme="majorHAnsi" w:hAnsiTheme="majorHAnsi"/>
          <w:b/>
          <w:sz w:val="22"/>
          <w:szCs w:val="22"/>
        </w:rPr>
        <w:t>Sequencia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1428"/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Casos de Testes</w:t>
      </w:r>
    </w:p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1º.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>Vale Refeição</w:t>
      </w:r>
    </w:p>
    <w:p w:rsidR="006F43C9" w:rsidRPr="001F0A31" w:rsidRDefault="006F43C9" w:rsidP="00557666">
      <w:pPr>
        <w:ind w:left="567"/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</w:t>
      </w:r>
      <w:r w:rsidR="009A1D61" w:rsidRPr="001F0A31">
        <w:rPr>
          <w:szCs w:val="18"/>
        </w:rPr>
        <w:t xml:space="preserve">Cadastrar o </w:t>
      </w:r>
      <w:proofErr w:type="gramStart"/>
      <w:r w:rsidR="009A1D61" w:rsidRPr="001F0A31">
        <w:rPr>
          <w:szCs w:val="18"/>
        </w:rPr>
        <w:t>beneficio</w:t>
      </w:r>
      <w:proofErr w:type="gramEnd"/>
      <w:r w:rsidR="009A1D61" w:rsidRPr="001F0A31">
        <w:rPr>
          <w:szCs w:val="18"/>
        </w:rPr>
        <w:t xml:space="preserve"> Vale Refeição </w:t>
      </w:r>
      <w:r w:rsidRPr="001F0A31">
        <w:rPr>
          <w:szCs w:val="18"/>
        </w:rPr>
        <w:t xml:space="preserve"> 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Vale Refeição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</w:t>
      </w:r>
      <w:r w:rsidR="009A1D61" w:rsidRPr="001F0A31">
        <w:rPr>
          <w:szCs w:val="18"/>
        </w:rPr>
        <w:t>o cadastro do Vale refeição de acordo com as normas da empresa sem apresentar erros</w:t>
      </w:r>
      <w:r w:rsidRPr="001F0A31">
        <w:rPr>
          <w:szCs w:val="18"/>
        </w:rPr>
        <w:t>.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</w:t>
      </w:r>
      <w:r w:rsidR="009A1D61" w:rsidRPr="001F0A31">
        <w:rPr>
          <w:szCs w:val="18"/>
        </w:rPr>
        <w:t xml:space="preserve"> conseguir incluir um vale refeição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proofErr w:type="gramStart"/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 xml:space="preserve"> </w:t>
      </w:r>
      <w:proofErr w:type="gramEnd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Refeição </w:t>
      </w:r>
      <w:r w:rsidRPr="001F0A31">
        <w:rPr>
          <w:szCs w:val="18"/>
        </w:rPr>
        <w:t xml:space="preserve">/ </w:t>
      </w:r>
      <w:r w:rsidR="009A1D61" w:rsidRPr="001F0A31">
        <w:rPr>
          <w:szCs w:val="18"/>
        </w:rPr>
        <w:t>Cadastro Vale Refeição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2º.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 xml:space="preserve">VR para o </w:t>
      </w:r>
      <w:r w:rsidR="001F0A31" w:rsidRPr="001F0A31">
        <w:rPr>
          <w:szCs w:val="18"/>
        </w:rPr>
        <w:t>Funcionário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competência do pagamento. 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Cadastro Vale Refeição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competência do pagamento, permitindo que a mesma seja igual ou posterior ao mês </w:t>
      </w:r>
      <w:r w:rsidR="009A1D61" w:rsidRPr="001F0A31">
        <w:rPr>
          <w:szCs w:val="18"/>
        </w:rPr>
        <w:t>d</w:t>
      </w:r>
      <w:r w:rsidRPr="001F0A31">
        <w:rPr>
          <w:szCs w:val="18"/>
        </w:rPr>
        <w:t>o período em aberto da folha, ou seja, se o período aberto for 201302,</w:t>
      </w:r>
      <w:proofErr w:type="gramStart"/>
      <w:r w:rsidRPr="001F0A31">
        <w:rPr>
          <w:szCs w:val="18"/>
        </w:rPr>
        <w:t xml:space="preserve"> </w:t>
      </w:r>
      <w:r w:rsidR="009A1D61" w:rsidRPr="001F0A31">
        <w:rPr>
          <w:szCs w:val="18"/>
        </w:rPr>
        <w:t xml:space="preserve"> </w:t>
      </w:r>
      <w:proofErr w:type="gramEnd"/>
      <w:r w:rsidR="009A1D61" w:rsidRPr="001F0A31">
        <w:rPr>
          <w:szCs w:val="18"/>
        </w:rPr>
        <w:t xml:space="preserve">e a inclusão do VR para o </w:t>
      </w:r>
      <w:r w:rsidR="001F0A31" w:rsidRPr="001F0A31">
        <w:rPr>
          <w:szCs w:val="18"/>
        </w:rPr>
        <w:t>funcionário</w:t>
      </w:r>
      <w:r w:rsidR="009A1D61" w:rsidRPr="001F0A31">
        <w:rPr>
          <w:szCs w:val="18"/>
        </w:rPr>
        <w:t>.</w:t>
      </w:r>
    </w:p>
    <w:p w:rsidR="009A1D61" w:rsidRPr="001F0A31" w:rsidRDefault="009A1D61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competência do pagamento</w:t>
      </w:r>
      <w:r w:rsidR="009A1D61" w:rsidRPr="001F0A31">
        <w:rPr>
          <w:szCs w:val="18"/>
        </w:rPr>
        <w:t xml:space="preserve"> e não incluir o </w:t>
      </w:r>
      <w:proofErr w:type="gramStart"/>
      <w:r w:rsidR="009A1D61" w:rsidRPr="001F0A31">
        <w:rPr>
          <w:szCs w:val="18"/>
        </w:rPr>
        <w:t>beneficio</w:t>
      </w:r>
      <w:proofErr w:type="gramEnd"/>
      <w:r w:rsidR="009A1D61" w:rsidRPr="001F0A31">
        <w:rPr>
          <w:szCs w:val="18"/>
        </w:rPr>
        <w:t xml:space="preserve"> para o funcionário.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 / </w:t>
      </w:r>
      <w:r w:rsidR="009A1D61" w:rsidRPr="001F0A31">
        <w:rPr>
          <w:szCs w:val="18"/>
        </w:rPr>
        <w:t xml:space="preserve">Atualização </w:t>
      </w:r>
      <w:r w:rsidR="001F0A31" w:rsidRPr="001F0A31">
        <w:rPr>
          <w:szCs w:val="18"/>
        </w:rPr>
        <w:t>Funcionário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3º. </w:t>
      </w:r>
      <w:r w:rsidRPr="001F0A31">
        <w:rPr>
          <w:szCs w:val="18"/>
        </w:rPr>
        <w:t xml:space="preserve">Cálculo do </w:t>
      </w:r>
      <w:r w:rsidR="009A1D61" w:rsidRPr="001F0A31">
        <w:rPr>
          <w:szCs w:val="18"/>
        </w:rPr>
        <w:t>Vale Refeição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Pr="001F0A31">
        <w:rPr>
          <w:szCs w:val="18"/>
        </w:rPr>
        <w:t>Refeição</w:t>
      </w:r>
      <w:r w:rsidR="00557666" w:rsidRPr="001F0A31">
        <w:rPr>
          <w:szCs w:val="18"/>
        </w:rPr>
        <w:t xml:space="preserve"> cadastrados</w:t>
      </w:r>
      <w:proofErr w:type="gramEnd"/>
      <w:r w:rsidR="00557666" w:rsidRPr="001F0A31">
        <w:rPr>
          <w:szCs w:val="18"/>
        </w:rPr>
        <w:t>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Funcionários com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data de referência informada nos parâmetros do cálculo, a mesma deverá estar</w:t>
      </w:r>
      <w:proofErr w:type="gramStart"/>
      <w:r w:rsidRPr="001F0A31">
        <w:rPr>
          <w:szCs w:val="18"/>
        </w:rPr>
        <w:t xml:space="preserve">  </w:t>
      </w:r>
      <w:proofErr w:type="gramEnd"/>
      <w:r w:rsidRPr="001F0A31">
        <w:rPr>
          <w:szCs w:val="18"/>
        </w:rPr>
        <w:t>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 / Cálculo”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4º. </w:t>
      </w:r>
      <w:r w:rsidRPr="001F0A31">
        <w:rPr>
          <w:szCs w:val="18"/>
        </w:rPr>
        <w:t xml:space="preserve">Cancelamento de cálculo do </w:t>
      </w:r>
      <w:r w:rsidR="009A1D61" w:rsidRPr="001F0A31">
        <w:rPr>
          <w:szCs w:val="18"/>
        </w:rPr>
        <w:t>Vale Refeição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>Vale Refeição</w:t>
      </w:r>
      <w:proofErr w:type="gramStart"/>
      <w:r w:rsidRPr="001F0A31">
        <w:rPr>
          <w:szCs w:val="18"/>
        </w:rPr>
        <w:t xml:space="preserve"> </w:t>
      </w:r>
      <w:r w:rsidR="00557666" w:rsidRPr="001F0A31">
        <w:rPr>
          <w:szCs w:val="18"/>
        </w:rPr>
        <w:t xml:space="preserve"> </w:t>
      </w:r>
      <w:proofErr w:type="gramEnd"/>
      <w:r w:rsidR="00557666" w:rsidRPr="001F0A31">
        <w:rPr>
          <w:szCs w:val="18"/>
        </w:rPr>
        <w:t>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Funcionários com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>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Pr="001F0A31">
        <w:rPr>
          <w:szCs w:val="18"/>
        </w:rPr>
        <w:t>Refeição</w:t>
      </w:r>
      <w:r w:rsidR="00557666" w:rsidRPr="001F0A31">
        <w:rPr>
          <w:szCs w:val="18"/>
        </w:rPr>
        <w:t xml:space="preserve"> calculados</w:t>
      </w:r>
      <w:proofErr w:type="gramEnd"/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lastRenderedPageBreak/>
        <w:t>Condições de sucesso:</w:t>
      </w:r>
      <w:r w:rsidRPr="001F0A31">
        <w:rPr>
          <w:szCs w:val="18"/>
        </w:rPr>
        <w:t xml:space="preserve"> Efetuar a consistência da data de referência informada nos parâmetros do cancelamento do cálculo, a mesma deverá estar</w:t>
      </w:r>
      <w:proofErr w:type="gramStart"/>
      <w:r w:rsidRPr="001F0A31">
        <w:rPr>
          <w:szCs w:val="18"/>
        </w:rPr>
        <w:t xml:space="preserve">  </w:t>
      </w:r>
      <w:proofErr w:type="gramEnd"/>
      <w:r w:rsidRPr="001F0A31">
        <w:rPr>
          <w:szCs w:val="18"/>
        </w:rPr>
        <w:t>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cancelamento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 / Cancelamento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5º. </w:t>
      </w:r>
      <w:r w:rsidRPr="001F0A31">
        <w:rPr>
          <w:szCs w:val="18"/>
        </w:rPr>
        <w:t>Relatório de Cálculo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impressão do relatório.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cadastrados.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r w:rsidRPr="001F0A31">
        <w:rPr>
          <w:szCs w:val="18"/>
        </w:rPr>
        <w:t>Planos de saúde calculados;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Para datas de referência contidas no período em aberto, efetuar a impressão do relatório com as informações da tabela “Cálculo do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”, para datas de referência anteriores ao período em aberto, efetuar a impressão do relatório com as informações da tabela “Histórico Cálculo do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>”.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impressão do relatório ou efetuar a impressão com informações incorretas.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 / Relatório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6º. </w:t>
      </w:r>
      <w:r w:rsidRPr="001F0A31">
        <w:rPr>
          <w:szCs w:val="18"/>
        </w:rPr>
        <w:t>Integração com a folha de pagamento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se os registros já integrados não são considerados na integração.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cadastrados.</w:t>
      </w:r>
    </w:p>
    <w:p w:rsidR="00557666" w:rsidRPr="001F0A31" w:rsidRDefault="009A1D61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Pr="001F0A31">
        <w:rPr>
          <w:szCs w:val="18"/>
        </w:rPr>
        <w:t>Refeição</w:t>
      </w:r>
      <w:r w:rsidR="00557666" w:rsidRPr="001F0A31">
        <w:rPr>
          <w:szCs w:val="18"/>
        </w:rPr>
        <w:t xml:space="preserve"> calculados</w:t>
      </w:r>
      <w:proofErr w:type="gramEnd"/>
      <w:r w:rsidR="00557666" w:rsidRPr="001F0A31">
        <w:rPr>
          <w:szCs w:val="18"/>
        </w:rPr>
        <w:t>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Não considerar os registros que já foram integrados para a folha de pagamento.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Considerar os registros já integrados.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>Vale Refeição</w:t>
      </w:r>
      <w:r w:rsidRPr="001F0A31">
        <w:rPr>
          <w:szCs w:val="18"/>
        </w:rPr>
        <w:t xml:space="preserve"> / Integração com a Folha”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sectPr w:rsidR="00557666" w:rsidRPr="001F0A31" w:rsidSect="00FD7CCC"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B0" w:rsidRDefault="007977B0" w:rsidP="007B7FE0">
      <w:r>
        <w:separator/>
      </w:r>
    </w:p>
  </w:endnote>
  <w:endnote w:type="continuationSeparator" w:id="0">
    <w:p w:rsidR="007977B0" w:rsidRDefault="007977B0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B0" w:rsidRDefault="007977B0" w:rsidP="007B7FE0">
      <w:r>
        <w:separator/>
      </w:r>
    </w:p>
  </w:footnote>
  <w:footnote w:type="continuationSeparator" w:id="0">
    <w:p w:rsidR="007977B0" w:rsidRDefault="007977B0" w:rsidP="007B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22.5pt" o:bullet="t">
        <v:imagedata r:id="rId1" o:title="bullet_boletim"/>
      </v:shape>
    </w:pict>
  </w:numPicBullet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8C4C6E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E0662DC"/>
    <w:multiLevelType w:val="hybridMultilevel"/>
    <w:tmpl w:val="C900B076"/>
    <w:lvl w:ilvl="0" w:tplc="56C661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3C1180"/>
    <w:multiLevelType w:val="hybridMultilevel"/>
    <w:tmpl w:val="F1666E78"/>
    <w:lvl w:ilvl="0" w:tplc="ECA8A1F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C62A46"/>
    <w:multiLevelType w:val="hybridMultilevel"/>
    <w:tmpl w:val="EA22BC2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0B2ED2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773A5A"/>
    <w:multiLevelType w:val="hybridMultilevel"/>
    <w:tmpl w:val="4824EA20"/>
    <w:lvl w:ilvl="0" w:tplc="47143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7331869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96F4B63"/>
    <w:multiLevelType w:val="hybridMultilevel"/>
    <w:tmpl w:val="AFF25450"/>
    <w:lvl w:ilvl="0" w:tplc="7BA8667E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9">
    <w:nsid w:val="606962E2"/>
    <w:multiLevelType w:val="hybridMultilevel"/>
    <w:tmpl w:val="59742428"/>
    <w:lvl w:ilvl="0" w:tplc="04160001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491806"/>
    <w:multiLevelType w:val="hybridMultilevel"/>
    <w:tmpl w:val="E9E0BF1C"/>
    <w:lvl w:ilvl="0" w:tplc="FFFFFFFF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C704783"/>
    <w:multiLevelType w:val="hybridMultilevel"/>
    <w:tmpl w:val="7D6E683E"/>
    <w:lvl w:ilvl="0" w:tplc="04160001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71A75DF1"/>
    <w:multiLevelType w:val="hybridMultilevel"/>
    <w:tmpl w:val="3284386C"/>
    <w:lvl w:ilvl="0" w:tplc="7EC26B4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37D5041"/>
    <w:multiLevelType w:val="hybridMultilevel"/>
    <w:tmpl w:val="CAA24912"/>
    <w:lvl w:ilvl="0" w:tplc="F426FDB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2"/>
  </w:num>
  <w:num w:numId="5">
    <w:abstractNumId w:val="15"/>
  </w:num>
  <w:num w:numId="6">
    <w:abstractNumId w:val="4"/>
  </w:num>
  <w:num w:numId="7">
    <w:abstractNumId w:val="19"/>
  </w:num>
  <w:num w:numId="8">
    <w:abstractNumId w:val="8"/>
  </w:num>
  <w:num w:numId="9">
    <w:abstractNumId w:val="18"/>
  </w:num>
  <w:num w:numId="10">
    <w:abstractNumId w:val="22"/>
  </w:num>
  <w:num w:numId="11">
    <w:abstractNumId w:val="20"/>
  </w:num>
  <w:num w:numId="12">
    <w:abstractNumId w:val="14"/>
  </w:num>
  <w:num w:numId="13">
    <w:abstractNumId w:val="23"/>
  </w:num>
  <w:num w:numId="14">
    <w:abstractNumId w:val="27"/>
  </w:num>
  <w:num w:numId="15">
    <w:abstractNumId w:val="11"/>
  </w:num>
  <w:num w:numId="16">
    <w:abstractNumId w:val="7"/>
  </w:num>
  <w:num w:numId="17">
    <w:abstractNumId w:val="25"/>
  </w:num>
  <w:num w:numId="18">
    <w:abstractNumId w:val="26"/>
  </w:num>
  <w:num w:numId="19">
    <w:abstractNumId w:val="10"/>
  </w:num>
  <w:num w:numId="20">
    <w:abstractNumId w:val="16"/>
  </w:num>
  <w:num w:numId="21">
    <w:abstractNumId w:val="6"/>
  </w:num>
  <w:num w:numId="22">
    <w:abstractNumId w:val="21"/>
  </w:num>
  <w:num w:numId="23">
    <w:abstractNumId w:val="17"/>
  </w:num>
  <w:num w:numId="24">
    <w:abstractNumId w:val="0"/>
  </w:num>
  <w:num w:numId="25">
    <w:abstractNumId w:val="5"/>
  </w:num>
  <w:num w:numId="26">
    <w:abstractNumId w:val="3"/>
  </w:num>
  <w:num w:numId="27">
    <w:abstractNumId w:val="1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0C49"/>
    <w:rsid w:val="00001A7A"/>
    <w:rsid w:val="00001DDA"/>
    <w:rsid w:val="00005BD3"/>
    <w:rsid w:val="00006A0F"/>
    <w:rsid w:val="00006D3F"/>
    <w:rsid w:val="00010E45"/>
    <w:rsid w:val="00013280"/>
    <w:rsid w:val="000160AB"/>
    <w:rsid w:val="00017838"/>
    <w:rsid w:val="00017C9D"/>
    <w:rsid w:val="0002152F"/>
    <w:rsid w:val="000229CE"/>
    <w:rsid w:val="000239FF"/>
    <w:rsid w:val="00025261"/>
    <w:rsid w:val="00027637"/>
    <w:rsid w:val="0003057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71B90"/>
    <w:rsid w:val="00071F9A"/>
    <w:rsid w:val="000823D8"/>
    <w:rsid w:val="0008641D"/>
    <w:rsid w:val="000977BB"/>
    <w:rsid w:val="000A2D1A"/>
    <w:rsid w:val="000A75C3"/>
    <w:rsid w:val="000B3328"/>
    <w:rsid w:val="000B3965"/>
    <w:rsid w:val="000C144D"/>
    <w:rsid w:val="000C3FD7"/>
    <w:rsid w:val="000D66E6"/>
    <w:rsid w:val="000D6F75"/>
    <w:rsid w:val="000E0432"/>
    <w:rsid w:val="000E0A89"/>
    <w:rsid w:val="000E0D78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370D0"/>
    <w:rsid w:val="001440CB"/>
    <w:rsid w:val="00145026"/>
    <w:rsid w:val="0014516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837F8"/>
    <w:rsid w:val="001909D2"/>
    <w:rsid w:val="001949C7"/>
    <w:rsid w:val="001A1A99"/>
    <w:rsid w:val="001A3685"/>
    <w:rsid w:val="001A3953"/>
    <w:rsid w:val="001B1637"/>
    <w:rsid w:val="001B20EF"/>
    <w:rsid w:val="001B2575"/>
    <w:rsid w:val="001B7352"/>
    <w:rsid w:val="001B7FDC"/>
    <w:rsid w:val="001C03EF"/>
    <w:rsid w:val="001C0519"/>
    <w:rsid w:val="001C7594"/>
    <w:rsid w:val="001D1BA2"/>
    <w:rsid w:val="001D6634"/>
    <w:rsid w:val="001D6A5E"/>
    <w:rsid w:val="001E5A19"/>
    <w:rsid w:val="001E5C3B"/>
    <w:rsid w:val="001F0A31"/>
    <w:rsid w:val="001F155B"/>
    <w:rsid w:val="001F5A38"/>
    <w:rsid w:val="001F5DB2"/>
    <w:rsid w:val="001F781F"/>
    <w:rsid w:val="001F7E90"/>
    <w:rsid w:val="00200C13"/>
    <w:rsid w:val="00214291"/>
    <w:rsid w:val="002205B0"/>
    <w:rsid w:val="00226649"/>
    <w:rsid w:val="00233F35"/>
    <w:rsid w:val="00234075"/>
    <w:rsid w:val="00235432"/>
    <w:rsid w:val="0023569A"/>
    <w:rsid w:val="0023625A"/>
    <w:rsid w:val="00236897"/>
    <w:rsid w:val="00237532"/>
    <w:rsid w:val="00243992"/>
    <w:rsid w:val="00250761"/>
    <w:rsid w:val="00253558"/>
    <w:rsid w:val="0025441C"/>
    <w:rsid w:val="00254EA8"/>
    <w:rsid w:val="002559B8"/>
    <w:rsid w:val="00265E3B"/>
    <w:rsid w:val="00271566"/>
    <w:rsid w:val="00273522"/>
    <w:rsid w:val="00276C13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C6532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534D"/>
    <w:rsid w:val="00366254"/>
    <w:rsid w:val="003721FA"/>
    <w:rsid w:val="003725FA"/>
    <w:rsid w:val="0037376D"/>
    <w:rsid w:val="00375DEC"/>
    <w:rsid w:val="0038131D"/>
    <w:rsid w:val="00384144"/>
    <w:rsid w:val="00394FE1"/>
    <w:rsid w:val="003A53D5"/>
    <w:rsid w:val="003A590D"/>
    <w:rsid w:val="003A79EB"/>
    <w:rsid w:val="003B1270"/>
    <w:rsid w:val="003B226C"/>
    <w:rsid w:val="003B749D"/>
    <w:rsid w:val="003C7558"/>
    <w:rsid w:val="003D3A0C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0AD5"/>
    <w:rsid w:val="004F102C"/>
    <w:rsid w:val="004F7DF2"/>
    <w:rsid w:val="0050243E"/>
    <w:rsid w:val="00502F3F"/>
    <w:rsid w:val="00505284"/>
    <w:rsid w:val="00505418"/>
    <w:rsid w:val="005079C6"/>
    <w:rsid w:val="00510FEB"/>
    <w:rsid w:val="00514315"/>
    <w:rsid w:val="00517566"/>
    <w:rsid w:val="00521828"/>
    <w:rsid w:val="0052542E"/>
    <w:rsid w:val="00526D66"/>
    <w:rsid w:val="005318F8"/>
    <w:rsid w:val="00535212"/>
    <w:rsid w:val="0054780C"/>
    <w:rsid w:val="00552235"/>
    <w:rsid w:val="00555E54"/>
    <w:rsid w:val="005571CE"/>
    <w:rsid w:val="00557666"/>
    <w:rsid w:val="00561C6C"/>
    <w:rsid w:val="005645F7"/>
    <w:rsid w:val="00570CB7"/>
    <w:rsid w:val="00573FB9"/>
    <w:rsid w:val="00582D86"/>
    <w:rsid w:val="00584816"/>
    <w:rsid w:val="00590562"/>
    <w:rsid w:val="005950FF"/>
    <w:rsid w:val="005A1248"/>
    <w:rsid w:val="005A5935"/>
    <w:rsid w:val="005A7A04"/>
    <w:rsid w:val="005B4137"/>
    <w:rsid w:val="005C4C0E"/>
    <w:rsid w:val="005C5986"/>
    <w:rsid w:val="005D4052"/>
    <w:rsid w:val="005D7236"/>
    <w:rsid w:val="005E1A8C"/>
    <w:rsid w:val="005E2BA0"/>
    <w:rsid w:val="005E30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364F"/>
    <w:rsid w:val="006744CB"/>
    <w:rsid w:val="00674862"/>
    <w:rsid w:val="00677049"/>
    <w:rsid w:val="00684EE6"/>
    <w:rsid w:val="00686D54"/>
    <w:rsid w:val="006902AE"/>
    <w:rsid w:val="006A42E5"/>
    <w:rsid w:val="006B1C75"/>
    <w:rsid w:val="006C1357"/>
    <w:rsid w:val="006C57D5"/>
    <w:rsid w:val="006C607D"/>
    <w:rsid w:val="006C6B45"/>
    <w:rsid w:val="006D1437"/>
    <w:rsid w:val="006D2642"/>
    <w:rsid w:val="006D45FC"/>
    <w:rsid w:val="006E5630"/>
    <w:rsid w:val="006E6DBA"/>
    <w:rsid w:val="006E7253"/>
    <w:rsid w:val="006F43C9"/>
    <w:rsid w:val="006F5131"/>
    <w:rsid w:val="00701456"/>
    <w:rsid w:val="00706E03"/>
    <w:rsid w:val="007070DD"/>
    <w:rsid w:val="00710744"/>
    <w:rsid w:val="00715BD7"/>
    <w:rsid w:val="00720282"/>
    <w:rsid w:val="0072057C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1BE6"/>
    <w:rsid w:val="007943D0"/>
    <w:rsid w:val="007977B0"/>
    <w:rsid w:val="007A606F"/>
    <w:rsid w:val="007B23E3"/>
    <w:rsid w:val="007B2A15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17625"/>
    <w:rsid w:val="00820B7E"/>
    <w:rsid w:val="008222BA"/>
    <w:rsid w:val="00822F0F"/>
    <w:rsid w:val="0082323A"/>
    <w:rsid w:val="00825AAA"/>
    <w:rsid w:val="00825EF1"/>
    <w:rsid w:val="008304C0"/>
    <w:rsid w:val="008305F6"/>
    <w:rsid w:val="00834798"/>
    <w:rsid w:val="00837B6D"/>
    <w:rsid w:val="008400A1"/>
    <w:rsid w:val="00841B0C"/>
    <w:rsid w:val="00842A81"/>
    <w:rsid w:val="00845D27"/>
    <w:rsid w:val="00850203"/>
    <w:rsid w:val="00852067"/>
    <w:rsid w:val="008556FB"/>
    <w:rsid w:val="00862F4D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97EB3"/>
    <w:rsid w:val="008A3768"/>
    <w:rsid w:val="008A622D"/>
    <w:rsid w:val="008D3B35"/>
    <w:rsid w:val="008D45CD"/>
    <w:rsid w:val="008D6534"/>
    <w:rsid w:val="008D6CCC"/>
    <w:rsid w:val="008D7A60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21E14"/>
    <w:rsid w:val="0093487C"/>
    <w:rsid w:val="009420B3"/>
    <w:rsid w:val="00944B74"/>
    <w:rsid w:val="00945983"/>
    <w:rsid w:val="00950322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1D61"/>
    <w:rsid w:val="009A2C11"/>
    <w:rsid w:val="009A3CCB"/>
    <w:rsid w:val="009A5F65"/>
    <w:rsid w:val="009B1911"/>
    <w:rsid w:val="009B3E5E"/>
    <w:rsid w:val="009B7F7E"/>
    <w:rsid w:val="009C14C7"/>
    <w:rsid w:val="009C3C4F"/>
    <w:rsid w:val="009D1CEA"/>
    <w:rsid w:val="009D5046"/>
    <w:rsid w:val="009D6744"/>
    <w:rsid w:val="009E0DE3"/>
    <w:rsid w:val="009E1C79"/>
    <w:rsid w:val="009E3CA4"/>
    <w:rsid w:val="009F773B"/>
    <w:rsid w:val="009F7904"/>
    <w:rsid w:val="00A02BBB"/>
    <w:rsid w:val="00A02F8D"/>
    <w:rsid w:val="00A06FC6"/>
    <w:rsid w:val="00A12876"/>
    <w:rsid w:val="00A2319D"/>
    <w:rsid w:val="00A236D5"/>
    <w:rsid w:val="00A27BC7"/>
    <w:rsid w:val="00A32EC8"/>
    <w:rsid w:val="00A36AB8"/>
    <w:rsid w:val="00A40349"/>
    <w:rsid w:val="00A42B31"/>
    <w:rsid w:val="00A434FD"/>
    <w:rsid w:val="00A47E44"/>
    <w:rsid w:val="00A47FCE"/>
    <w:rsid w:val="00A5114D"/>
    <w:rsid w:val="00A56356"/>
    <w:rsid w:val="00A62B8C"/>
    <w:rsid w:val="00A64265"/>
    <w:rsid w:val="00A658CE"/>
    <w:rsid w:val="00A6712A"/>
    <w:rsid w:val="00A7021B"/>
    <w:rsid w:val="00A704F9"/>
    <w:rsid w:val="00A7674B"/>
    <w:rsid w:val="00A777F6"/>
    <w:rsid w:val="00A81BF0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281F"/>
    <w:rsid w:val="00AD3BCF"/>
    <w:rsid w:val="00AE5FB4"/>
    <w:rsid w:val="00AE613C"/>
    <w:rsid w:val="00AF04F7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3C35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75C4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C46A8"/>
    <w:rsid w:val="00BD0633"/>
    <w:rsid w:val="00BD735E"/>
    <w:rsid w:val="00BE39D0"/>
    <w:rsid w:val="00BE3BD0"/>
    <w:rsid w:val="00BF1279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63015"/>
    <w:rsid w:val="00C66BCA"/>
    <w:rsid w:val="00C729E2"/>
    <w:rsid w:val="00C73C70"/>
    <w:rsid w:val="00C743E4"/>
    <w:rsid w:val="00C773C6"/>
    <w:rsid w:val="00C81768"/>
    <w:rsid w:val="00C83ACD"/>
    <w:rsid w:val="00C83BCB"/>
    <w:rsid w:val="00C90EC8"/>
    <w:rsid w:val="00C95137"/>
    <w:rsid w:val="00CA142B"/>
    <w:rsid w:val="00CA47FA"/>
    <w:rsid w:val="00CB5A82"/>
    <w:rsid w:val="00CB6587"/>
    <w:rsid w:val="00CB6E79"/>
    <w:rsid w:val="00CC2C7F"/>
    <w:rsid w:val="00CD0428"/>
    <w:rsid w:val="00CD49F6"/>
    <w:rsid w:val="00CE453D"/>
    <w:rsid w:val="00CE51C8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17836"/>
    <w:rsid w:val="00D20DE3"/>
    <w:rsid w:val="00D25DFE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0015"/>
    <w:rsid w:val="00D67985"/>
    <w:rsid w:val="00D67C18"/>
    <w:rsid w:val="00D71A2E"/>
    <w:rsid w:val="00D7342E"/>
    <w:rsid w:val="00D949A6"/>
    <w:rsid w:val="00D96921"/>
    <w:rsid w:val="00DA727B"/>
    <w:rsid w:val="00DD096D"/>
    <w:rsid w:val="00DD18AB"/>
    <w:rsid w:val="00DD6A64"/>
    <w:rsid w:val="00DD6F92"/>
    <w:rsid w:val="00DD7E27"/>
    <w:rsid w:val="00E01D27"/>
    <w:rsid w:val="00E07044"/>
    <w:rsid w:val="00E1488E"/>
    <w:rsid w:val="00E16BF8"/>
    <w:rsid w:val="00E25316"/>
    <w:rsid w:val="00E27C87"/>
    <w:rsid w:val="00E50500"/>
    <w:rsid w:val="00E66830"/>
    <w:rsid w:val="00E675A9"/>
    <w:rsid w:val="00E708EC"/>
    <w:rsid w:val="00E7335A"/>
    <w:rsid w:val="00E735D0"/>
    <w:rsid w:val="00E75C53"/>
    <w:rsid w:val="00E829D7"/>
    <w:rsid w:val="00E95189"/>
    <w:rsid w:val="00EA0006"/>
    <w:rsid w:val="00EA0338"/>
    <w:rsid w:val="00EA4E15"/>
    <w:rsid w:val="00EB36D8"/>
    <w:rsid w:val="00EB7675"/>
    <w:rsid w:val="00EC573D"/>
    <w:rsid w:val="00EC5DF9"/>
    <w:rsid w:val="00EE2940"/>
    <w:rsid w:val="00EE4137"/>
    <w:rsid w:val="00EF242D"/>
    <w:rsid w:val="00EF4701"/>
    <w:rsid w:val="00EF7B10"/>
    <w:rsid w:val="00F0636C"/>
    <w:rsid w:val="00F10311"/>
    <w:rsid w:val="00F2419C"/>
    <w:rsid w:val="00F26E68"/>
    <w:rsid w:val="00F32195"/>
    <w:rsid w:val="00F373EA"/>
    <w:rsid w:val="00F43BA7"/>
    <w:rsid w:val="00F4459D"/>
    <w:rsid w:val="00F47BBB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86A9C"/>
    <w:rsid w:val="00F91C29"/>
    <w:rsid w:val="00F95288"/>
    <w:rsid w:val="00F9718B"/>
    <w:rsid w:val="00FA1178"/>
    <w:rsid w:val="00FB3646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  <w:rsid w:val="00FF0980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  <w:rPr>
      <w:lang w:val="pt-BR"/>
    </w:rPr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2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6"/>
      </w:numPr>
      <w:spacing w:before="0"/>
      <w:jc w:val="both"/>
    </w:pPr>
    <w:rPr>
      <w:rFonts w:ascii="Arial" w:eastAsia="Times New Roman" w:hAnsi="Arial" w:cs="Times New Roman"/>
      <w:color w:val="000000"/>
      <w:sz w:val="28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uiPriority w:val="59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1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1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F4D12-2987-43C9-A87A-D890E4D7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2256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3</cp:revision>
  <cp:lastPrinted>2012-12-13T16:26:00Z</cp:lastPrinted>
  <dcterms:created xsi:type="dcterms:W3CDTF">2015-10-05T15:09:00Z</dcterms:created>
  <dcterms:modified xsi:type="dcterms:W3CDTF">2015-11-30T16:28:00Z</dcterms:modified>
</cp:coreProperties>
</file>