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96 × 22</w:t>
      </w:r>
      <w:r>
        <w:br/>
      </w:r>
      <w:r>
        <w:rPr>
          <w:rStyle w:val="VerbatimChar"/>
        </w:rPr>
        <w:t xml:space="preserve">## # Groups:   record_id [91]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86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>
      <w:pPr>
        <w:pStyle w:val="SourceCode"/>
      </w:pPr>
      <w:r>
        <w:rPr>
          <w:rStyle w:val="VerbatimChar"/>
        </w:rPr>
        <w:t xml:space="preserve">## # A tibble: 56 × 21</w:t>
      </w:r>
      <w:r>
        <w:br/>
      </w:r>
      <w:r>
        <w:rPr>
          <w:rStyle w:val="VerbatimChar"/>
        </w:rPr>
        <w:t xml:space="preserve">## # Groups:   record_id [49]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405               2                           1                 0</w:t>
      </w:r>
      <w:r>
        <w:br/>
      </w:r>
      <w:r>
        <w:rPr>
          <w:rStyle w:val="VerbatimChar"/>
        </w:rPr>
        <w:t xml:space="preserve">##  5       534               2                           0                 0</w:t>
      </w:r>
      <w:r>
        <w:br/>
      </w:r>
      <w:r>
        <w:rPr>
          <w:rStyle w:val="VerbatimChar"/>
        </w:rPr>
        <w:t xml:space="preserve">##  6       534               3                           0                 0</w:t>
      </w:r>
      <w:r>
        <w:br/>
      </w:r>
      <w:r>
        <w:rPr>
          <w:rStyle w:val="VerbatimChar"/>
        </w:rPr>
        <w:t xml:space="preserve">##  7       602               1                           0                 2</w:t>
      </w:r>
      <w:r>
        <w:br/>
      </w:r>
      <w:r>
        <w:rPr>
          <w:rStyle w:val="VerbatimChar"/>
        </w:rPr>
        <w:t xml:space="preserve">##  8      1155               2                           0                 1</w:t>
      </w:r>
      <w:r>
        <w:br/>
      </w:r>
      <w:r>
        <w:rPr>
          <w:rStyle w:val="VerbatimChar"/>
        </w:rPr>
        <w:t xml:space="preserve">##  9      1165               1                           0                 0</w:t>
      </w:r>
      <w:r>
        <w:br/>
      </w:r>
      <w:r>
        <w:rPr>
          <w:rStyle w:val="VerbatimChar"/>
        </w:rPr>
        <w:t xml:space="preserve">## 10      1207               4                           0                 0</w:t>
      </w:r>
      <w:r>
        <w:br/>
      </w:r>
      <w:r>
        <w:rPr>
          <w:rStyle w:val="VerbatimChar"/>
        </w:rPr>
        <w:t xml:space="preserve">## # ℹ 46 more rows</w:t>
      </w:r>
      <w:r>
        <w:br/>
      </w:r>
      <w:r>
        <w:rPr>
          <w:rStyle w:val="VerbatimChar"/>
        </w:rPr>
        <w:t xml:space="preserve">## # ℹ 17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&lt;dbl&gt;,</w:t>
      </w:r>
      <w:r>
        <w:br/>
      </w:r>
      <w:r>
        <w:rPr>
          <w:rStyle w:val="VerbatimChar"/>
        </w:rPr>
        <w:t xml:space="preserve">## #   lga_name &lt;chr&gt;, `Settlement Locality` &lt;chr&gt;, enumeration_code &lt;dbl&gt;,</w:t>
      </w:r>
      <w:r>
        <w:br/>
      </w:r>
      <w:r>
        <w:rPr>
          <w:rStyle w:val="VerbatimChar"/>
        </w:rPr>
        <w:t xml:space="preserve">## #   address &lt;chr&gt;, description_to_aid_house &lt;chr&gt;, mapping_id &lt;chr&gt;,</w:t>
      </w:r>
      <w:r>
        <w:br/>
      </w:r>
      <w:r>
        <w:rPr>
          <w:rStyle w:val="VerbatimChar"/>
        </w:rPr>
        <w:t xml:space="preserve">## #   data_entry_personnel &lt;chr&gt;, date_of_mapping &lt;chr&gt;, Enumerator &lt;chr&gt;, …</w:t>
      </w:r>
    </w:p>
    <w:p>
      <w:pPr>
        <w:pStyle w:val="SourceCode"/>
      </w:pPr>
      <w:r>
        <w:rPr>
          <w:rStyle w:val="VerbatimChar"/>
        </w:rPr>
        <w:t xml:space="preserve">## # A tibble: 555 × 22</w:t>
      </w:r>
      <w:r>
        <w:br/>
      </w:r>
      <w:r>
        <w:rPr>
          <w:rStyle w:val="VerbatimChar"/>
        </w:rPr>
        <w:t xml:space="preserve">## # Groups:   record_id [477]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545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Households Expected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Done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Balance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*Est Days Required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*Please note: Alimosho (4 Groups Expected), Agege (2 Groups Expected), Apapa (2 Groups Expected), Epe (needs to update before we determine).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15,676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2024-03-21T13:54:10Z</dcterms:created>
  <dcterms:modified xsi:type="dcterms:W3CDTF">2024-03-21T13:54:10Z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