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2.3 — Quality Overall Summary</w:t>
      </w:r>
    </w:p>
    <w:p>
      <w:r>
        <w:rPr>
          <w:b w:val="0"/>
        </w:rPr>
        <w:t>{{ product_name }} ({{ generic_name }}), {{ dosage_form }}</w:t>
      </w:r>
    </w:p>
    <w:p>
      <w:r>
        <w:rPr>
          <w:b w:val="0"/>
        </w:rPr>
        <w:t>Sponsor: {{ sponsor_name }}</w:t>
      </w:r>
    </w:p>
    <w:p>
      <w:r>
        <w:rPr>
          <w:b w:val="0"/>
        </w:rPr>
      </w:r>
    </w:p>
    <w:p>
      <w:r>
        <w:rPr>
          <w:b/>
        </w:rPr>
        <w:t>S. Drug Substance — {{ generic_name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S.1 General Information</w:t>
            </w:r>
          </w:p>
        </w:tc>
        <w:tc>
          <w:tcPr>
            <w:tcW w:type="dxa" w:w="4320"/>
          </w:tcPr>
          <w:p>
            <w:r>
              <w:t>{{ qos_s1_summary }}</w:t>
            </w:r>
          </w:p>
        </w:tc>
      </w:tr>
      <w:tr>
        <w:tc>
          <w:tcPr>
            <w:tcW w:type="dxa" w:w="4320"/>
          </w:tcPr>
          <w:p>
            <w:r>
              <w:t>S.2 Manufacture</w:t>
            </w:r>
          </w:p>
        </w:tc>
        <w:tc>
          <w:tcPr>
            <w:tcW w:type="dxa" w:w="4320"/>
          </w:tcPr>
          <w:p>
            <w:r>
              <w:t>{{ qos_s2_summary }}</w:t>
            </w:r>
          </w:p>
        </w:tc>
      </w:tr>
      <w:tr>
        <w:tc>
          <w:tcPr>
            <w:tcW w:type="dxa" w:w="4320"/>
          </w:tcPr>
          <w:p>
            <w:r>
              <w:t>S.3 Characterization</w:t>
            </w:r>
          </w:p>
        </w:tc>
        <w:tc>
          <w:tcPr>
            <w:tcW w:type="dxa" w:w="4320"/>
          </w:tcPr>
          <w:p>
            <w:r>
              <w:t>{{ qos_s3_summary }}</w:t>
            </w:r>
          </w:p>
        </w:tc>
      </w:tr>
      <w:tr>
        <w:tc>
          <w:tcPr>
            <w:tcW w:type="dxa" w:w="4320"/>
          </w:tcPr>
          <w:p>
            <w:r>
              <w:t>S.4 Control</w:t>
            </w:r>
          </w:p>
        </w:tc>
        <w:tc>
          <w:tcPr>
            <w:tcW w:type="dxa" w:w="4320"/>
          </w:tcPr>
          <w:p>
            <w:r>
              <w:t>{{ qos_s4_summary }}</w:t>
            </w:r>
          </w:p>
        </w:tc>
      </w:tr>
      <w:tr>
        <w:tc>
          <w:tcPr>
            <w:tcW w:type="dxa" w:w="4320"/>
          </w:tcPr>
          <w:p>
            <w:r>
              <w:t>S.5 Reference Standards</w:t>
            </w:r>
          </w:p>
        </w:tc>
        <w:tc>
          <w:tcPr>
            <w:tcW w:type="dxa" w:w="4320"/>
          </w:tcPr>
          <w:p>
            <w:r>
              <w:t>{{ qos_s5_summary }}</w:t>
            </w:r>
          </w:p>
        </w:tc>
      </w:tr>
      <w:tr>
        <w:tc>
          <w:tcPr>
            <w:tcW w:type="dxa" w:w="4320"/>
          </w:tcPr>
          <w:p>
            <w:r>
              <w:t>S.6 Container Closure</w:t>
            </w:r>
          </w:p>
        </w:tc>
        <w:tc>
          <w:tcPr>
            <w:tcW w:type="dxa" w:w="4320"/>
          </w:tcPr>
          <w:p>
            <w:r>
              <w:t>{{ qos_s6_summary }}</w:t>
            </w:r>
          </w:p>
        </w:tc>
      </w:tr>
      <w:tr>
        <w:tc>
          <w:tcPr>
            <w:tcW w:type="dxa" w:w="4320"/>
          </w:tcPr>
          <w:p>
            <w:r>
              <w:t>S.7 Stability</w:t>
            </w:r>
          </w:p>
        </w:tc>
        <w:tc>
          <w:tcPr>
            <w:tcW w:type="dxa" w:w="4320"/>
          </w:tcPr>
          <w:p>
            <w:r>
              <w:t>{{ qos_s7_summary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P. Drug Product — {{ product_name }} {{ dosage_form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P.1 Description and Composition</w:t>
            </w:r>
          </w:p>
        </w:tc>
        <w:tc>
          <w:tcPr>
            <w:tcW w:type="dxa" w:w="4320"/>
          </w:tcPr>
          <w:p>
            <w:r>
              <w:t>{{ qos_p1_summary }}</w:t>
            </w:r>
          </w:p>
        </w:tc>
      </w:tr>
      <w:tr>
        <w:tc>
          <w:tcPr>
            <w:tcW w:type="dxa" w:w="4320"/>
          </w:tcPr>
          <w:p>
            <w:r>
              <w:t>P.2 Pharmaceutical Development</w:t>
            </w:r>
          </w:p>
        </w:tc>
        <w:tc>
          <w:tcPr>
            <w:tcW w:type="dxa" w:w="4320"/>
          </w:tcPr>
          <w:p>
            <w:r>
              <w:t>{{ qos_p2_summary }}</w:t>
            </w:r>
          </w:p>
        </w:tc>
      </w:tr>
      <w:tr>
        <w:tc>
          <w:tcPr>
            <w:tcW w:type="dxa" w:w="4320"/>
          </w:tcPr>
          <w:p>
            <w:r>
              <w:t>P.3 Manufacture</w:t>
            </w:r>
          </w:p>
        </w:tc>
        <w:tc>
          <w:tcPr>
            <w:tcW w:type="dxa" w:w="4320"/>
          </w:tcPr>
          <w:p>
            <w:r>
              <w:t>{{ qos_p3_summary }}</w:t>
            </w:r>
          </w:p>
        </w:tc>
      </w:tr>
      <w:tr>
        <w:tc>
          <w:tcPr>
            <w:tcW w:type="dxa" w:w="4320"/>
          </w:tcPr>
          <w:p>
            <w:r>
              <w:t>P.4 Control of Excipients</w:t>
            </w:r>
          </w:p>
        </w:tc>
        <w:tc>
          <w:tcPr>
            <w:tcW w:type="dxa" w:w="4320"/>
          </w:tcPr>
          <w:p>
            <w:r>
              <w:t>{{ qos_p4_summary }}</w:t>
            </w:r>
          </w:p>
        </w:tc>
      </w:tr>
      <w:tr>
        <w:tc>
          <w:tcPr>
            <w:tcW w:type="dxa" w:w="4320"/>
          </w:tcPr>
          <w:p>
            <w:r>
              <w:t>P.5 Control of Drug Product</w:t>
            </w:r>
          </w:p>
        </w:tc>
        <w:tc>
          <w:tcPr>
            <w:tcW w:type="dxa" w:w="4320"/>
          </w:tcPr>
          <w:p>
            <w:r>
              <w:t>{{ qos_p5_summary }}</w:t>
            </w:r>
          </w:p>
        </w:tc>
      </w:tr>
      <w:tr>
        <w:tc>
          <w:tcPr>
            <w:tcW w:type="dxa" w:w="4320"/>
          </w:tcPr>
          <w:p>
            <w:r>
              <w:t>P.6 Reference Standards</w:t>
            </w:r>
          </w:p>
        </w:tc>
        <w:tc>
          <w:tcPr>
            <w:tcW w:type="dxa" w:w="4320"/>
          </w:tcPr>
          <w:p>
            <w:r>
              <w:t>{{ qos_p6_summary }}</w:t>
            </w:r>
          </w:p>
        </w:tc>
      </w:tr>
      <w:tr>
        <w:tc>
          <w:tcPr>
            <w:tcW w:type="dxa" w:w="4320"/>
          </w:tcPr>
          <w:p>
            <w:r>
              <w:t>P.7 Container Closure</w:t>
            </w:r>
          </w:p>
        </w:tc>
        <w:tc>
          <w:tcPr>
            <w:tcW w:type="dxa" w:w="4320"/>
          </w:tcPr>
          <w:p>
            <w:r>
              <w:t>{{ qos_p7_summary }}</w:t>
            </w:r>
          </w:p>
        </w:tc>
      </w:tr>
      <w:tr>
        <w:tc>
          <w:tcPr>
            <w:tcW w:type="dxa" w:w="4320"/>
          </w:tcPr>
          <w:p>
            <w:r>
              <w:t>P.8 Stability</w:t>
            </w:r>
          </w:p>
        </w:tc>
        <w:tc>
          <w:tcPr>
            <w:tcW w:type="dxa" w:w="4320"/>
          </w:tcPr>
          <w:p>
            <w:r>
              <w:t>{{ qos_p8_summary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Regional Information</w:t>
      </w:r>
    </w:p>
    <w:p>
      <w:r>
        <w:rPr>
          <w:b w:val="0"/>
        </w:rPr>
        <w:t>{{ regional_info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