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343168" w14:textId="6C23A5F6" w:rsidR="00212796" w:rsidRDefault="00BA1801" w:rsidP="00BA1801">
      <w:pPr>
        <w:tabs>
          <w:tab w:val="left" w:pos="709"/>
        </w:tabs>
        <w:spacing w:before="120" w:after="120" w:line="360" w:lineRule="auto"/>
        <w:jc w:val="center"/>
        <w:rPr>
          <w:rFonts w:asciiTheme="majorHAnsi" w:hAnsiTheme="majorHAnsi" w:cstheme="majorHAnsi"/>
          <w:b/>
          <w:bCs/>
          <w:sz w:val="36"/>
          <w:szCs w:val="36"/>
          <w:lang w:val="en-GB"/>
        </w:rPr>
      </w:pPr>
      <w:r w:rsidRPr="00D77288">
        <w:rPr>
          <w:rFonts w:asciiTheme="majorHAnsi" w:hAnsiTheme="majorHAnsi" w:cstheme="majorHAnsi"/>
          <w:b/>
          <w:bCs/>
          <w:sz w:val="36"/>
          <w:szCs w:val="36"/>
          <w:lang w:val="en-GB"/>
        </w:rPr>
        <w:t>ÔN TẬP CUỐI KỲ ASEAN</w:t>
      </w:r>
    </w:p>
    <w:p w14:paraId="32917A31" w14:textId="77777777" w:rsidR="00BA1801" w:rsidRPr="00BA1801" w:rsidRDefault="00BA1801" w:rsidP="00BA1801">
      <w:pPr>
        <w:tabs>
          <w:tab w:val="left" w:pos="709"/>
        </w:tabs>
        <w:spacing w:before="120" w:after="120" w:line="360" w:lineRule="auto"/>
        <w:jc w:val="center"/>
        <w:rPr>
          <w:rFonts w:asciiTheme="majorHAnsi" w:hAnsiTheme="majorHAnsi" w:cstheme="majorHAnsi"/>
          <w:b/>
          <w:bCs/>
          <w:sz w:val="36"/>
          <w:szCs w:val="36"/>
          <w:lang w:val="en-GB"/>
        </w:rPr>
      </w:pPr>
    </w:p>
    <w:p w14:paraId="684F5A1C" w14:textId="5B70B09C" w:rsidR="00212796" w:rsidRPr="00212796" w:rsidRDefault="00212796" w:rsidP="00212796">
      <w:pPr>
        <w:tabs>
          <w:tab w:val="left" w:pos="709"/>
        </w:tabs>
        <w:spacing w:before="120" w:after="120" w:line="360" w:lineRule="auto"/>
        <w:jc w:val="both"/>
        <w:rPr>
          <w:rFonts w:ascii="Times New Roman" w:hAnsi="Times New Roman" w:cs="Times New Roman"/>
          <w:b/>
          <w:bCs/>
          <w:sz w:val="26"/>
          <w:szCs w:val="26"/>
          <w:lang w:val="en-GB"/>
        </w:rPr>
      </w:pPr>
      <w:r w:rsidRPr="00212796">
        <w:rPr>
          <w:rFonts w:ascii="Times New Roman" w:hAnsi="Times New Roman" w:cs="Times New Roman"/>
          <w:b/>
          <w:bCs/>
          <w:sz w:val="26"/>
          <w:szCs w:val="26"/>
          <w:lang w:val="en-GB"/>
        </w:rPr>
        <w:t>Câu 11: Hãy giải thích vì sao việc ASEAN ký kết và phê chuẩn hiến chương ASEAN (có hiệu lực từ tháng 12 năm 2008) được xem là một bước tiến quan trọng trong sự hợp tác của các quốc gia thành viên?</w:t>
      </w:r>
    </w:p>
    <w:p w14:paraId="4740C5CE" w14:textId="77777777" w:rsidR="00212796" w:rsidRPr="00212796" w:rsidRDefault="00212796" w:rsidP="00212796">
      <w:pPr>
        <w:tabs>
          <w:tab w:val="left" w:pos="709"/>
        </w:tabs>
        <w:spacing w:before="120" w:after="120" w:line="360" w:lineRule="auto"/>
        <w:jc w:val="both"/>
        <w:rPr>
          <w:rFonts w:ascii="Times New Roman" w:hAnsi="Times New Roman" w:cs="Times New Roman"/>
          <w:sz w:val="26"/>
          <w:szCs w:val="26"/>
        </w:rPr>
      </w:pPr>
      <w:r w:rsidRPr="00212796">
        <w:rPr>
          <w:rFonts w:ascii="Times New Roman" w:hAnsi="Times New Roman" w:cs="Times New Roman"/>
          <w:sz w:val="26"/>
          <w:szCs w:val="26"/>
        </w:rPr>
        <w:t>Nhân dịp kết thúc Hội nghị Cấp cao ASEAN lần thứ 13 và các Hội nghị Cấp cao liên quan, Thủ tướng Việt Nam giai đoạn đó, ông Nguyễn Tấn Dũng đã trả lời phỏng vấn phóng viên các báo tháp tùng về kết quả Hội nghị. Khi nhắc tới việc các nhà lãnh đạo ASEAN đã nhất trí thông qua và ký Hiến chương ASEAN (có hiệu lực từ tháng 12 năm 2008), cựu thủ tướng đã khẳng định: “</w:t>
      </w:r>
      <w:r w:rsidRPr="00212796">
        <w:rPr>
          <w:rFonts w:ascii="Times New Roman" w:hAnsi="Times New Roman" w:cs="Times New Roman"/>
          <w:i/>
          <w:iCs/>
          <w:sz w:val="26"/>
          <w:szCs w:val="26"/>
        </w:rPr>
        <w:t>Đây là sự kiện đặc biệt, một mốc lịch sử trong quá trình phát triển của Hiệp hội, góp phần đưa ASEAN trở thành một tổ chức liên chính phủ ở khu vực, có tư cách pháp nhân, hợp tác và liên kết chặt chẽ hơn, đoàn kết, thống nhất hơn. Hiến chương ASEAN là một trong những văn kiện có ý nghĩa đặc biệt quan trọng, có giá trị tạo ra khuôn khổ pháp lý và thể chế cho hợp tác ASEAN trong tương lai, qua đó hỗ trợ thiết thực không chỉ cho quá trình hướng tới Cộng đồng ASEAN mà còn nâng cao vị thế của Hiệp hội với các đối tác và các tiến trình khác ở khu vực hiện nay, cũng như còn cho cả thời gian dài sau này</w:t>
      </w:r>
      <w:r w:rsidRPr="00212796">
        <w:rPr>
          <w:rFonts w:ascii="Times New Roman" w:hAnsi="Times New Roman" w:cs="Times New Roman"/>
          <w:sz w:val="26"/>
          <w:szCs w:val="26"/>
        </w:rPr>
        <w:t>”.</w:t>
      </w:r>
    </w:p>
    <w:p w14:paraId="1AF13D50" w14:textId="77777777" w:rsidR="00212796" w:rsidRPr="00212796" w:rsidRDefault="00212796" w:rsidP="00212796">
      <w:pPr>
        <w:tabs>
          <w:tab w:val="left" w:pos="709"/>
        </w:tabs>
        <w:spacing w:before="120" w:after="120" w:line="360" w:lineRule="auto"/>
        <w:jc w:val="both"/>
        <w:rPr>
          <w:rFonts w:ascii="Times New Roman" w:hAnsi="Times New Roman" w:cs="Times New Roman"/>
          <w:sz w:val="26"/>
          <w:szCs w:val="26"/>
        </w:rPr>
      </w:pPr>
      <w:r w:rsidRPr="00212796">
        <w:rPr>
          <w:rFonts w:ascii="Times New Roman" w:hAnsi="Times New Roman" w:cs="Times New Roman"/>
          <w:sz w:val="26"/>
          <w:szCs w:val="26"/>
        </w:rPr>
        <w:t>Hiến chương ASEAN là một nhu cầu tất yếu khách quan, phản ánh sự trưởng thành của ASEAN, thể hiện tầm nhìn và quyết tâm chính trị mạnh mẽ của các nước thành viên, nhất là của các nhà lãnh đạo ASEAN, về mục tiêu xây dựng một ASEAN liên kết chặt chẽ và vững mạnh hơn trên cơ sở pháp lý là Hiến chương, hỗ trợ mục tiêu hòa bình và phát triển của cả khu vực, cũng như của từng nước thành viên.</w:t>
      </w:r>
    </w:p>
    <w:p w14:paraId="33C9F8DC" w14:textId="77777777" w:rsidR="00212796" w:rsidRPr="00212796" w:rsidRDefault="00212796" w:rsidP="00212796">
      <w:pPr>
        <w:tabs>
          <w:tab w:val="left" w:pos="709"/>
        </w:tabs>
        <w:spacing w:before="120" w:after="120" w:line="360" w:lineRule="auto"/>
        <w:jc w:val="both"/>
        <w:rPr>
          <w:rFonts w:ascii="Times New Roman" w:hAnsi="Times New Roman" w:cs="Times New Roman"/>
          <w:sz w:val="26"/>
          <w:szCs w:val="26"/>
        </w:rPr>
      </w:pPr>
      <w:r w:rsidRPr="00212796">
        <w:rPr>
          <w:rFonts w:ascii="Times New Roman" w:hAnsi="Times New Roman" w:cs="Times New Roman"/>
          <w:sz w:val="26"/>
          <w:szCs w:val="26"/>
        </w:rPr>
        <w:lastRenderedPageBreak/>
        <w:t>Từ những nhận xét trên có thể thấy, ý nghĩa của việc ký kết và phê chuẩn hiến chương ASEAN có những ý nghĩa sau:</w:t>
      </w:r>
    </w:p>
    <w:p w14:paraId="665CDEBF" w14:textId="77777777" w:rsidR="00212796" w:rsidRPr="00212796" w:rsidRDefault="00212796" w:rsidP="00212796">
      <w:pPr>
        <w:tabs>
          <w:tab w:val="left" w:pos="709"/>
        </w:tabs>
        <w:spacing w:before="120" w:after="120" w:line="360" w:lineRule="auto"/>
        <w:jc w:val="both"/>
        <w:rPr>
          <w:rFonts w:ascii="Times New Roman" w:hAnsi="Times New Roman" w:cs="Times New Roman"/>
          <w:sz w:val="26"/>
          <w:szCs w:val="26"/>
        </w:rPr>
      </w:pPr>
      <w:r w:rsidRPr="00212796">
        <w:rPr>
          <w:rFonts w:ascii="Times New Roman" w:hAnsi="Times New Roman" w:cs="Times New Roman"/>
          <w:b/>
          <w:bCs/>
          <w:sz w:val="26"/>
          <w:szCs w:val="26"/>
        </w:rPr>
        <w:t>Một</w:t>
      </w:r>
      <w:r w:rsidRPr="00212796">
        <w:rPr>
          <w:rFonts w:ascii="Times New Roman" w:hAnsi="Times New Roman" w:cs="Times New Roman"/>
          <w:sz w:val="26"/>
          <w:szCs w:val="26"/>
        </w:rPr>
        <w:t>, ASEAN trở thành một tổ chức hoạt động dựa trên các quy tắc pháp lý; các thỏa thuận, quyết định sẽ được thực hiện một cách nghiêm túc, góp phần nâng cao hiệu quả hợp tác ASEAN.</w:t>
      </w:r>
    </w:p>
    <w:p w14:paraId="13DA2287" w14:textId="77777777" w:rsidR="00212796" w:rsidRPr="00212796" w:rsidRDefault="00212796" w:rsidP="00212796">
      <w:pPr>
        <w:tabs>
          <w:tab w:val="left" w:pos="709"/>
        </w:tabs>
        <w:spacing w:before="120" w:after="120" w:line="360" w:lineRule="auto"/>
        <w:jc w:val="both"/>
        <w:rPr>
          <w:rFonts w:ascii="Times New Roman" w:hAnsi="Times New Roman" w:cs="Times New Roman"/>
          <w:sz w:val="26"/>
          <w:szCs w:val="26"/>
        </w:rPr>
      </w:pPr>
      <w:r w:rsidRPr="00212796">
        <w:rPr>
          <w:rFonts w:ascii="Times New Roman" w:hAnsi="Times New Roman" w:cs="Times New Roman"/>
          <w:b/>
          <w:bCs/>
          <w:sz w:val="26"/>
          <w:szCs w:val="26"/>
        </w:rPr>
        <w:t>Hai</w:t>
      </w:r>
      <w:r w:rsidRPr="00212796">
        <w:rPr>
          <w:rFonts w:ascii="Times New Roman" w:hAnsi="Times New Roman" w:cs="Times New Roman"/>
          <w:sz w:val="26"/>
          <w:szCs w:val="26"/>
        </w:rPr>
        <w:t>, ASEAN có tư cách pháp nhân trong quan hệ với các nước, với các tổ chức, theo đó nâng cao vị thế của Hiệp hội với các đối tác bên ngoài.</w:t>
      </w:r>
    </w:p>
    <w:p w14:paraId="326B400E" w14:textId="77777777" w:rsidR="00212796" w:rsidRPr="00212796" w:rsidRDefault="00212796" w:rsidP="00212796">
      <w:pPr>
        <w:tabs>
          <w:tab w:val="left" w:pos="709"/>
        </w:tabs>
        <w:spacing w:before="120" w:after="120" w:line="360" w:lineRule="auto"/>
        <w:jc w:val="both"/>
        <w:rPr>
          <w:rFonts w:ascii="Times New Roman" w:hAnsi="Times New Roman" w:cs="Times New Roman"/>
          <w:sz w:val="26"/>
          <w:szCs w:val="26"/>
        </w:rPr>
      </w:pPr>
      <w:r w:rsidRPr="00212796">
        <w:rPr>
          <w:rFonts w:ascii="Times New Roman" w:hAnsi="Times New Roman" w:cs="Times New Roman"/>
          <w:b/>
          <w:bCs/>
          <w:sz w:val="26"/>
          <w:szCs w:val="26"/>
        </w:rPr>
        <w:t>Ba</w:t>
      </w:r>
      <w:r w:rsidRPr="00212796">
        <w:rPr>
          <w:rFonts w:ascii="Times New Roman" w:hAnsi="Times New Roman" w:cs="Times New Roman"/>
          <w:sz w:val="26"/>
          <w:szCs w:val="26"/>
        </w:rPr>
        <w:t>, bộ máy tổ chức và phương thức hoạt động của ASEAN góp phần đối phó tốt hơn với những thách thức, khắc phục những hạn chế và cải tiến chất lượng cho các hoạt động hợp tác của Hiệp hội.</w:t>
      </w:r>
    </w:p>
    <w:p w14:paraId="5785169A" w14:textId="77777777" w:rsidR="00212796" w:rsidRPr="00212796" w:rsidRDefault="00212796" w:rsidP="00212796">
      <w:pPr>
        <w:tabs>
          <w:tab w:val="left" w:pos="709"/>
        </w:tabs>
        <w:spacing w:before="120" w:after="120" w:line="360" w:lineRule="auto"/>
        <w:jc w:val="both"/>
        <w:rPr>
          <w:rFonts w:ascii="Times New Roman" w:hAnsi="Times New Roman" w:cs="Times New Roman"/>
          <w:sz w:val="26"/>
          <w:szCs w:val="26"/>
        </w:rPr>
      </w:pPr>
      <w:r w:rsidRPr="00212796">
        <w:rPr>
          <w:rFonts w:ascii="Times New Roman" w:hAnsi="Times New Roman" w:cs="Times New Roman"/>
          <w:b/>
          <w:bCs/>
          <w:sz w:val="26"/>
          <w:szCs w:val="26"/>
        </w:rPr>
        <w:t>Bốn</w:t>
      </w:r>
      <w:r w:rsidRPr="00212796">
        <w:rPr>
          <w:rFonts w:ascii="Times New Roman" w:hAnsi="Times New Roman" w:cs="Times New Roman"/>
          <w:sz w:val="26"/>
          <w:szCs w:val="26"/>
        </w:rPr>
        <w:t>, thể hiện sự cam kết nghiêm túc của Hiệp hội cũng như khả năng hiện thực hóa các kế hoạch hướng tới xây dựng Cộng đồng ASEAN.</w:t>
      </w:r>
    </w:p>
    <w:p w14:paraId="27C0F0A8" w14:textId="77777777" w:rsidR="00212796" w:rsidRPr="00212796" w:rsidRDefault="00212796" w:rsidP="00212796">
      <w:pPr>
        <w:tabs>
          <w:tab w:val="left" w:pos="709"/>
        </w:tabs>
        <w:spacing w:before="120" w:after="120" w:line="360" w:lineRule="auto"/>
        <w:jc w:val="both"/>
        <w:rPr>
          <w:rFonts w:ascii="Times New Roman" w:hAnsi="Times New Roman" w:cs="Times New Roman"/>
          <w:sz w:val="26"/>
          <w:szCs w:val="26"/>
        </w:rPr>
      </w:pPr>
      <w:r w:rsidRPr="00212796">
        <w:rPr>
          <w:rFonts w:ascii="Times New Roman" w:hAnsi="Times New Roman" w:cs="Times New Roman"/>
          <w:sz w:val="26"/>
          <w:szCs w:val="26"/>
        </w:rPr>
        <w:t>Do đó, việc ASEAN ký kết và phê chuẩn hiến chương ASEAN được xem là một bước tiến quan trọng trong sự hợp tác của các quốc gia thành viên.</w:t>
      </w:r>
    </w:p>
    <w:p w14:paraId="2FDD2749" w14:textId="77777777" w:rsidR="00212796" w:rsidRPr="00212796" w:rsidRDefault="00212796" w:rsidP="00212796">
      <w:pPr>
        <w:tabs>
          <w:tab w:val="left" w:pos="709"/>
        </w:tabs>
        <w:spacing w:before="120" w:after="120" w:line="360" w:lineRule="auto"/>
        <w:jc w:val="both"/>
        <w:rPr>
          <w:rFonts w:ascii="Times New Roman" w:hAnsi="Times New Roman" w:cs="Times New Roman"/>
          <w:sz w:val="26"/>
          <w:szCs w:val="26"/>
          <w:lang w:val="en-GB"/>
        </w:rPr>
      </w:pPr>
    </w:p>
    <w:p w14:paraId="6E323BB4" w14:textId="4C80237A" w:rsidR="00212796" w:rsidRPr="00212796" w:rsidRDefault="00212796" w:rsidP="00212796">
      <w:pPr>
        <w:tabs>
          <w:tab w:val="left" w:pos="709"/>
        </w:tabs>
        <w:spacing w:before="120" w:after="120" w:line="360" w:lineRule="auto"/>
        <w:jc w:val="both"/>
        <w:rPr>
          <w:rFonts w:ascii="Times New Roman" w:hAnsi="Times New Roman" w:cs="Times New Roman"/>
          <w:b/>
          <w:bCs/>
          <w:sz w:val="26"/>
          <w:szCs w:val="26"/>
          <w:lang w:val="en-GB"/>
        </w:rPr>
      </w:pPr>
      <w:r w:rsidRPr="00212796">
        <w:rPr>
          <w:rFonts w:ascii="Times New Roman" w:hAnsi="Times New Roman" w:cs="Times New Roman"/>
          <w:b/>
          <w:bCs/>
          <w:sz w:val="26"/>
          <w:szCs w:val="26"/>
          <w:lang w:val="en-GB"/>
        </w:rPr>
        <w:t>Câu 12: Hãy phân tích vai trò của ASEAN trong chính sách đối ngoại của Việt Nam ?</w:t>
      </w:r>
    </w:p>
    <w:p w14:paraId="18295BC8" w14:textId="77777777" w:rsidR="00212796" w:rsidRPr="00212796" w:rsidRDefault="00212796" w:rsidP="00212796">
      <w:pPr>
        <w:tabs>
          <w:tab w:val="left" w:pos="709"/>
        </w:tabs>
        <w:spacing w:before="120" w:after="120" w:line="360" w:lineRule="auto"/>
        <w:jc w:val="both"/>
        <w:rPr>
          <w:rFonts w:ascii="Times New Roman" w:hAnsi="Times New Roman" w:cs="Times New Roman"/>
          <w:sz w:val="26"/>
          <w:szCs w:val="26"/>
        </w:rPr>
      </w:pPr>
      <w:r w:rsidRPr="00212796">
        <w:rPr>
          <w:rFonts w:ascii="Times New Roman" w:hAnsi="Times New Roman" w:cs="Times New Roman"/>
          <w:sz w:val="26"/>
          <w:szCs w:val="26"/>
        </w:rPr>
        <w:t xml:space="preserve">Chính sách của Việt Nam với ASEAN có thể được chia thành các giai đoạn chính sau: </w:t>
      </w:r>
    </w:p>
    <w:p w14:paraId="05B2D702" w14:textId="77777777" w:rsidR="00212796" w:rsidRPr="00212796" w:rsidRDefault="00212796" w:rsidP="00212796">
      <w:pPr>
        <w:tabs>
          <w:tab w:val="left" w:pos="709"/>
        </w:tabs>
        <w:spacing w:before="120" w:after="120" w:line="360" w:lineRule="auto"/>
        <w:jc w:val="both"/>
        <w:rPr>
          <w:rFonts w:ascii="Times New Roman" w:hAnsi="Times New Roman" w:cs="Times New Roman"/>
          <w:b/>
          <w:bCs/>
          <w:i/>
          <w:iCs/>
          <w:sz w:val="26"/>
          <w:szCs w:val="26"/>
        </w:rPr>
      </w:pPr>
      <w:r w:rsidRPr="00212796">
        <w:rPr>
          <w:rFonts w:ascii="Times New Roman" w:hAnsi="Times New Roman" w:cs="Times New Roman"/>
          <w:b/>
          <w:bCs/>
          <w:i/>
          <w:iCs/>
          <w:sz w:val="26"/>
          <w:szCs w:val="26"/>
        </w:rPr>
        <w:t xml:space="preserve">(1) giai đoạn trước Đại hội Đảng lần thứ VI (1986); </w:t>
      </w:r>
    </w:p>
    <w:p w14:paraId="38EF28EA" w14:textId="77777777" w:rsidR="00212796" w:rsidRPr="00212796" w:rsidRDefault="00212796" w:rsidP="00212796">
      <w:pPr>
        <w:tabs>
          <w:tab w:val="left" w:pos="709"/>
        </w:tabs>
        <w:spacing w:before="120" w:after="120" w:line="360" w:lineRule="auto"/>
        <w:jc w:val="both"/>
        <w:rPr>
          <w:rFonts w:ascii="Times New Roman" w:hAnsi="Times New Roman" w:cs="Times New Roman"/>
          <w:b/>
          <w:bCs/>
          <w:i/>
          <w:iCs/>
          <w:sz w:val="26"/>
          <w:szCs w:val="26"/>
        </w:rPr>
      </w:pPr>
      <w:r w:rsidRPr="00212796">
        <w:rPr>
          <w:rFonts w:ascii="Times New Roman" w:hAnsi="Times New Roman" w:cs="Times New Roman"/>
          <w:b/>
          <w:bCs/>
          <w:i/>
          <w:iCs/>
          <w:sz w:val="26"/>
          <w:szCs w:val="26"/>
        </w:rPr>
        <w:t xml:space="preserve">(2) giai đoạn sau Đại hội Đảng lần thứ VI (1986) đến khi ta gia nhập ASEAN (1995); </w:t>
      </w:r>
    </w:p>
    <w:p w14:paraId="4A0173E5" w14:textId="77777777" w:rsidR="00212796" w:rsidRPr="00212796" w:rsidRDefault="00212796" w:rsidP="00212796">
      <w:pPr>
        <w:tabs>
          <w:tab w:val="left" w:pos="709"/>
        </w:tabs>
        <w:spacing w:before="120" w:after="120" w:line="360" w:lineRule="auto"/>
        <w:jc w:val="both"/>
        <w:rPr>
          <w:rFonts w:ascii="Times New Roman" w:hAnsi="Times New Roman" w:cs="Times New Roman"/>
          <w:b/>
          <w:bCs/>
          <w:i/>
          <w:iCs/>
          <w:sz w:val="26"/>
          <w:szCs w:val="26"/>
        </w:rPr>
      </w:pPr>
      <w:r w:rsidRPr="00212796">
        <w:rPr>
          <w:rFonts w:ascii="Times New Roman" w:hAnsi="Times New Roman" w:cs="Times New Roman"/>
          <w:b/>
          <w:bCs/>
          <w:i/>
          <w:iCs/>
          <w:sz w:val="26"/>
          <w:szCs w:val="26"/>
        </w:rPr>
        <w:t>(3) giai đoạn từ khi trở thành thành viên của ASEAN.</w:t>
      </w:r>
    </w:p>
    <w:p w14:paraId="34C7FEB2" w14:textId="77777777" w:rsidR="00212796" w:rsidRPr="00212796" w:rsidRDefault="00212796" w:rsidP="00212796">
      <w:pPr>
        <w:tabs>
          <w:tab w:val="left" w:pos="709"/>
        </w:tabs>
        <w:spacing w:before="120" w:after="120" w:line="360" w:lineRule="auto"/>
        <w:jc w:val="both"/>
        <w:rPr>
          <w:rFonts w:ascii="Times New Roman" w:hAnsi="Times New Roman" w:cs="Times New Roman"/>
          <w:sz w:val="26"/>
          <w:szCs w:val="26"/>
        </w:rPr>
      </w:pPr>
      <w:r w:rsidRPr="00212796">
        <w:rPr>
          <w:rFonts w:ascii="Times New Roman" w:hAnsi="Times New Roman" w:cs="Times New Roman"/>
          <w:sz w:val="26"/>
          <w:szCs w:val="26"/>
        </w:rPr>
        <w:lastRenderedPageBreak/>
        <w:t xml:space="preserve"> Trước năm 1986, Việt Nam chưa có ý định gia nhập ASEAN. Việc Việt Nam cải thiện quan hệ với các nước Đông Nam Á sau năm 1975 là nhằm cải thiện môi trường khu vực, tăng 18 cường an ninh quốc gia. </w:t>
      </w:r>
    </w:p>
    <w:p w14:paraId="7782B8B8" w14:textId="77777777" w:rsidR="00212796" w:rsidRPr="00212796" w:rsidRDefault="00212796" w:rsidP="00212796">
      <w:pPr>
        <w:tabs>
          <w:tab w:val="left" w:pos="709"/>
        </w:tabs>
        <w:spacing w:before="120" w:after="120" w:line="360" w:lineRule="auto"/>
        <w:jc w:val="both"/>
        <w:rPr>
          <w:rFonts w:ascii="Times New Roman" w:hAnsi="Times New Roman" w:cs="Times New Roman"/>
          <w:sz w:val="26"/>
          <w:szCs w:val="26"/>
        </w:rPr>
      </w:pPr>
      <w:r w:rsidRPr="00212796">
        <w:rPr>
          <w:rFonts w:ascii="Times New Roman" w:hAnsi="Times New Roman" w:cs="Times New Roman"/>
          <w:sz w:val="26"/>
          <w:szCs w:val="26"/>
        </w:rPr>
        <w:t xml:space="preserve">Trong giai đoạn này, ưu tiên đối ngoại của Việt Nam là Liên Xô và các nước xã hội chủ nghĩa, không phải các nước láng giềng. Khi gia nhập ASEAN năm 1995, Việt Nam coi đó là một biện pháp nhằm phá thế bao vây, cô lập, cải thiện môi trường an ninh và cải thiện vị thế quan hệ quốc tế sau Chiến tranh lạnh. Các lợi ích về kinh tế, phát triển và lợi ích an ninh chung của cộng đồng chưa phải là mục tiêu của Việt Nam khi mới tham gia ASEAN. Tuy nhiên, trong giai đoạn hiện nay, ASEAN đã chính thức trở thành trọng tâm quan trọng của chính sách đối ngoại của Việt Nam. </w:t>
      </w:r>
    </w:p>
    <w:p w14:paraId="6CF564AD" w14:textId="77777777" w:rsidR="00212796" w:rsidRPr="00212796" w:rsidRDefault="00212796" w:rsidP="00212796">
      <w:pPr>
        <w:tabs>
          <w:tab w:val="left" w:pos="709"/>
        </w:tabs>
        <w:spacing w:before="120" w:after="120" w:line="360" w:lineRule="auto"/>
        <w:jc w:val="both"/>
        <w:rPr>
          <w:rFonts w:ascii="Times New Roman" w:hAnsi="Times New Roman" w:cs="Times New Roman"/>
          <w:sz w:val="26"/>
          <w:szCs w:val="26"/>
        </w:rPr>
      </w:pPr>
      <w:r w:rsidRPr="00212796">
        <w:rPr>
          <w:rFonts w:ascii="Times New Roman" w:hAnsi="Times New Roman" w:cs="Times New Roman"/>
          <w:sz w:val="26"/>
          <w:szCs w:val="26"/>
        </w:rPr>
        <w:t xml:space="preserve">Lợi ích chiến lược của Việt Nam là xây dựng một ASEAN vững mạnh, một Cộng đồng ASEAN thực sự gắn kết, có vai trò chủ đạo ở khu vực Đông Nam Á, ở châu Á – Thái Bình Dương và có tiếng nói được chú ý, lắng nghe trên trường quốc tế. </w:t>
      </w:r>
    </w:p>
    <w:p w14:paraId="0F260C69" w14:textId="08A21158" w:rsidR="00212796" w:rsidRPr="00212796" w:rsidRDefault="00212796" w:rsidP="00212796">
      <w:pPr>
        <w:tabs>
          <w:tab w:val="left" w:pos="709"/>
        </w:tabs>
        <w:spacing w:before="120" w:after="120" w:line="360" w:lineRule="auto"/>
        <w:jc w:val="both"/>
        <w:rPr>
          <w:rFonts w:ascii="Times New Roman" w:hAnsi="Times New Roman" w:cs="Times New Roman"/>
          <w:sz w:val="26"/>
          <w:szCs w:val="26"/>
        </w:rPr>
      </w:pPr>
      <w:r w:rsidRPr="00212796">
        <w:rPr>
          <w:rFonts w:ascii="Times New Roman" w:hAnsi="Times New Roman" w:cs="Times New Roman"/>
          <w:sz w:val="26"/>
          <w:szCs w:val="26"/>
        </w:rPr>
        <w:t>Chính sách đó được thể hiện trong đường lối đối ngoại Đại hội XI (2011), khẳng định Việt Nam sẽ chủ động, tích cực và có trách nhiệm cùng các nước xây dựng Cộng đồng ASEAN</w:t>
      </w:r>
    </w:p>
    <w:p w14:paraId="41B6C540" w14:textId="77777777" w:rsidR="00212796" w:rsidRPr="00212796" w:rsidRDefault="00212796" w:rsidP="00212796">
      <w:pPr>
        <w:tabs>
          <w:tab w:val="left" w:pos="709"/>
        </w:tabs>
        <w:spacing w:before="120" w:after="120" w:line="360" w:lineRule="auto"/>
        <w:jc w:val="both"/>
        <w:rPr>
          <w:rFonts w:ascii="Times New Roman" w:hAnsi="Times New Roman" w:cs="Times New Roman"/>
          <w:b/>
          <w:bCs/>
          <w:sz w:val="26"/>
          <w:szCs w:val="26"/>
          <w:lang w:val="en-GB"/>
        </w:rPr>
      </w:pPr>
      <w:r w:rsidRPr="00212796">
        <w:rPr>
          <w:rFonts w:ascii="Times New Roman" w:hAnsi="Times New Roman" w:cs="Times New Roman"/>
          <w:b/>
          <w:bCs/>
          <w:sz w:val="26"/>
          <w:szCs w:val="26"/>
          <w:lang w:val="en-GB"/>
        </w:rPr>
        <w:t xml:space="preserve">Nhóm 5: </w:t>
      </w:r>
    </w:p>
    <w:p w14:paraId="1BBA0F6E" w14:textId="77777777" w:rsidR="00212796" w:rsidRPr="00212796" w:rsidRDefault="00212796" w:rsidP="00212796">
      <w:pPr>
        <w:tabs>
          <w:tab w:val="left" w:pos="709"/>
        </w:tabs>
        <w:spacing w:before="120" w:after="120" w:line="360" w:lineRule="auto"/>
        <w:jc w:val="both"/>
        <w:rPr>
          <w:rFonts w:ascii="Times New Roman" w:hAnsi="Times New Roman" w:cs="Times New Roman"/>
          <w:b/>
          <w:bCs/>
          <w:sz w:val="26"/>
          <w:szCs w:val="26"/>
          <w:lang w:val="en-GB"/>
        </w:rPr>
      </w:pPr>
      <w:r w:rsidRPr="00212796">
        <w:rPr>
          <w:rFonts w:ascii="Times New Roman" w:hAnsi="Times New Roman" w:cs="Times New Roman"/>
          <w:b/>
          <w:bCs/>
          <w:sz w:val="26"/>
          <w:szCs w:val="26"/>
          <w:lang w:val="en-GB"/>
        </w:rPr>
        <w:t xml:space="preserve">Câu 13:  Hãy trình </w:t>
      </w:r>
      <w:r w:rsidRPr="00212796">
        <w:rPr>
          <w:rFonts w:ascii="Times New Roman" w:hAnsi="Times New Roman" w:cs="Times New Roman"/>
          <w:b/>
          <w:bCs/>
          <w:sz w:val="26"/>
          <w:szCs w:val="26"/>
        </w:rPr>
        <w:t xml:space="preserve">bày những thành tựu trong lĩnh vực công nghiệp, </w:t>
      </w:r>
    </w:p>
    <w:p w14:paraId="1D89CC79" w14:textId="54B0405D" w:rsidR="00212796" w:rsidRPr="00212796" w:rsidRDefault="00212796" w:rsidP="00212796">
      <w:pPr>
        <w:tabs>
          <w:tab w:val="left" w:pos="709"/>
        </w:tabs>
        <w:spacing w:before="120" w:after="120" w:line="360" w:lineRule="auto"/>
        <w:jc w:val="both"/>
        <w:rPr>
          <w:rFonts w:ascii="Times New Roman" w:hAnsi="Times New Roman" w:cs="Times New Roman"/>
          <w:b/>
          <w:bCs/>
          <w:sz w:val="26"/>
          <w:szCs w:val="26"/>
        </w:rPr>
      </w:pPr>
      <w:r w:rsidRPr="00212796">
        <w:rPr>
          <w:rFonts w:ascii="Times New Roman" w:hAnsi="Times New Roman" w:cs="Times New Roman"/>
          <w:b/>
          <w:bCs/>
          <w:sz w:val="26"/>
          <w:szCs w:val="26"/>
        </w:rPr>
        <w:t>dịch vụ, và thương mại đầu tư của Singapore?</w:t>
      </w:r>
    </w:p>
    <w:p w14:paraId="4A760224" w14:textId="77777777" w:rsidR="00212796" w:rsidRPr="00212796" w:rsidRDefault="00212796" w:rsidP="00212796">
      <w:pPr>
        <w:tabs>
          <w:tab w:val="left" w:pos="709"/>
        </w:tabs>
        <w:spacing w:before="120" w:after="120" w:line="360" w:lineRule="auto"/>
        <w:jc w:val="both"/>
        <w:rPr>
          <w:rFonts w:ascii="Times New Roman" w:hAnsi="Times New Roman" w:cs="Times New Roman"/>
          <w:sz w:val="26"/>
          <w:szCs w:val="26"/>
          <w:lang w:val="vi-VN"/>
        </w:rPr>
      </w:pPr>
      <w:r w:rsidRPr="00212796">
        <w:rPr>
          <w:rFonts w:ascii="Times New Roman" w:hAnsi="Times New Roman" w:cs="Times New Roman"/>
          <w:sz w:val="26"/>
          <w:szCs w:val="26"/>
          <w:lang w:val="vi-VN"/>
        </w:rPr>
        <w:t xml:space="preserve">Như chúng ta đã biết, nền kinh tế ở Singapore là nền kinh tế tự do với mức độ phát triển cao, đây cũng là đất nước có nhiều doanh nghiệp lớn vận hành trong nước. Vì vậy những lĩnh vực công nghiệp, dịch vụ, thương mại đầu tư luôn là những nghành phát triển nhanh chóng. Mặc dù không được thiên nhiên ưu đãi, Singapare vẫn vượt mặc các quốc gia khác ở Châu </w:t>
      </w:r>
      <w:r w:rsidRPr="00212796">
        <w:rPr>
          <w:rFonts w:ascii="Times New Roman" w:hAnsi="Times New Roman" w:cs="Times New Roman"/>
          <w:sz w:val="26"/>
          <w:szCs w:val="26"/>
          <w:lang w:val="vi-VN"/>
        </w:rPr>
        <w:lastRenderedPageBreak/>
        <w:t xml:space="preserve">Á về nhiều lĩnh vực. Để rõ hơn, xin mời mọi người cùng nhóm em tìm hiểu, phân tích kĩ hơn về các lĩnh vực chủ yếu nói chung và lĩnh vực Công nghiệp, dịch vụ, thương mại đầu tư nói riêng để có thêm nhiều kiến thức bổ ích về Singapore. </w:t>
      </w:r>
    </w:p>
    <w:p w14:paraId="2C3D0428" w14:textId="77777777" w:rsidR="00212796" w:rsidRPr="00212796" w:rsidRDefault="00212796" w:rsidP="00212796">
      <w:pPr>
        <w:tabs>
          <w:tab w:val="left" w:pos="709"/>
        </w:tabs>
        <w:spacing w:before="120" w:after="120" w:line="360" w:lineRule="auto"/>
        <w:jc w:val="both"/>
        <w:rPr>
          <w:rFonts w:ascii="Times New Roman" w:hAnsi="Times New Roman" w:cs="Times New Roman"/>
          <w:b/>
          <w:bCs/>
          <w:sz w:val="26"/>
          <w:szCs w:val="26"/>
          <w:lang w:val="vi-VN"/>
        </w:rPr>
      </w:pPr>
      <w:r w:rsidRPr="00212796">
        <w:rPr>
          <w:rFonts w:ascii="Times New Roman" w:hAnsi="Times New Roman" w:cs="Times New Roman"/>
          <w:b/>
          <w:bCs/>
          <w:sz w:val="26"/>
          <w:szCs w:val="26"/>
          <w:lang w:val="vi-VN"/>
        </w:rPr>
        <w:t xml:space="preserve">2.1 Công nghiệp ở Sin </w:t>
      </w:r>
    </w:p>
    <w:p w14:paraId="3BD54DA5" w14:textId="77777777" w:rsidR="00212796" w:rsidRPr="00212796" w:rsidRDefault="00212796" w:rsidP="00212796">
      <w:pPr>
        <w:tabs>
          <w:tab w:val="left" w:pos="709"/>
        </w:tabs>
        <w:spacing w:before="120" w:after="120" w:line="360" w:lineRule="auto"/>
        <w:jc w:val="both"/>
        <w:rPr>
          <w:rFonts w:ascii="Times New Roman" w:hAnsi="Times New Roman" w:cs="Times New Roman"/>
          <w:sz w:val="26"/>
          <w:szCs w:val="26"/>
          <w:lang w:val="vi-VN"/>
        </w:rPr>
      </w:pPr>
      <w:r w:rsidRPr="00212796">
        <w:rPr>
          <w:rFonts w:ascii="Times New Roman" w:hAnsi="Times New Roman" w:cs="Times New Roman"/>
          <w:sz w:val="26"/>
          <w:szCs w:val="26"/>
          <w:lang w:val="vi-VN"/>
        </w:rPr>
        <w:t xml:space="preserve">Singapore là một trong số nhiều quốc gia trên thế giới sớm công bố chương trình liên quan đến công nghiệp 4.0. Mặc dù là quốc đảo với diện tích hạn chế, nhưng Singapore luôn nhận thức được tầm quan trọng của ngành chế biến, chế tạo trong việc thúc đẩy đổi mới sáng tạo, để từ đó nhân rộng các ý tưởng đó sang các ngành khác. </w:t>
      </w:r>
    </w:p>
    <w:p w14:paraId="011087FD" w14:textId="77777777" w:rsidR="00212796" w:rsidRPr="00212796" w:rsidRDefault="00212796" w:rsidP="00212796">
      <w:pPr>
        <w:tabs>
          <w:tab w:val="left" w:pos="709"/>
        </w:tabs>
        <w:spacing w:before="120" w:after="120" w:line="360" w:lineRule="auto"/>
        <w:jc w:val="both"/>
        <w:rPr>
          <w:rFonts w:ascii="Times New Roman" w:hAnsi="Times New Roman" w:cs="Times New Roman"/>
          <w:sz w:val="26"/>
          <w:szCs w:val="26"/>
          <w:lang w:val="vi-VN"/>
        </w:rPr>
      </w:pPr>
      <w:r w:rsidRPr="00212796">
        <w:rPr>
          <w:rFonts w:ascii="Times New Roman" w:hAnsi="Times New Roman" w:cs="Times New Roman"/>
          <w:sz w:val="26"/>
          <w:szCs w:val="26"/>
          <w:lang w:val="vi-VN"/>
        </w:rPr>
        <w:t xml:space="preserve">Trong cơ cấu kinh tế của Singapore, công nghiệp chế biến, chế tạo luôn duy trì tỷ trọng ở mức 20%. Chương trình cách mạng công nghiệp lần thứ tư của Singapore tập trung vào việc phát triển mô hình nhà máy, doanh nghiệp và chuỗi giá trị trong tương lai dựa trên nền tảng công nghiệp 4.0. Chương trình cách mạng công nghiệp lần thứ tư của Singapore hướng đến mục tiêu nâng cao năng lực hấp thu công nghệ mới của doanh nghiệp và ngành công nghiệp trong nước thông qua 3 chiến lược về nâng cao năng lực công nghệ, chuyển đổi số ở cấp ngành và cấp doanh nghiệp, và phát triển nguồn nhân lực. </w:t>
      </w:r>
    </w:p>
    <w:p w14:paraId="723DAE9A" w14:textId="77777777" w:rsidR="00212796" w:rsidRPr="00212796" w:rsidRDefault="00212796" w:rsidP="00212796">
      <w:pPr>
        <w:tabs>
          <w:tab w:val="left" w:pos="709"/>
        </w:tabs>
        <w:spacing w:before="120" w:after="120" w:line="360" w:lineRule="auto"/>
        <w:jc w:val="both"/>
        <w:rPr>
          <w:rFonts w:ascii="Times New Roman" w:hAnsi="Times New Roman" w:cs="Times New Roman"/>
          <w:sz w:val="26"/>
          <w:szCs w:val="26"/>
          <w:lang w:val="vi-VN"/>
        </w:rPr>
      </w:pPr>
      <w:r w:rsidRPr="00212796">
        <w:rPr>
          <w:rFonts w:ascii="Times New Roman" w:hAnsi="Times New Roman" w:cs="Times New Roman"/>
          <w:sz w:val="26"/>
          <w:szCs w:val="26"/>
          <w:lang w:val="vi-VN"/>
        </w:rPr>
        <w:t>Để triển khai các chiến lược này hiệu quả, Singapore thiết lập cơ chế hợp tác 3 bên cho các chiến lược với sự tham gia của các tổ chức công, doanh nghiệp và các trường đại học. Việc áp dụng một chính sách công nghiệp thân thiện với các tập đoàn đa quốc gia không có nghĩa là Singapore để cho các công ty xuyên quốc tự lựa chọn quyết định đầu tư vào lĩnh vực nào; thay vào đó chính phủ Singapore đã thu hút FDI một cách có định hướng vào những lĩnh vực công nghiệp có vai trò quan trọng cho việc tăng cường năng lực cạnh tranh quốc gia bằng việc đầu tư các điều kiện thuận lợi về nguồn nhân lực và cơ sở hạ tầng cũng như cung cấp các ưu đãi tài chính</w:t>
      </w:r>
    </w:p>
    <w:p w14:paraId="436044E7" w14:textId="77777777" w:rsidR="00212796" w:rsidRPr="00212796" w:rsidRDefault="00212796" w:rsidP="00212796">
      <w:pPr>
        <w:tabs>
          <w:tab w:val="left" w:pos="709"/>
        </w:tabs>
        <w:spacing w:before="120" w:after="120" w:line="360" w:lineRule="auto"/>
        <w:jc w:val="both"/>
        <w:rPr>
          <w:rFonts w:ascii="Times New Roman" w:hAnsi="Times New Roman" w:cs="Times New Roman"/>
          <w:b/>
          <w:bCs/>
          <w:sz w:val="26"/>
          <w:szCs w:val="26"/>
          <w:lang w:val="vi-VN"/>
        </w:rPr>
      </w:pPr>
      <w:r w:rsidRPr="00212796">
        <w:rPr>
          <w:rFonts w:ascii="Times New Roman" w:hAnsi="Times New Roman" w:cs="Times New Roman"/>
          <w:b/>
          <w:bCs/>
          <w:sz w:val="26"/>
          <w:szCs w:val="26"/>
          <w:lang w:val="vi-VN"/>
        </w:rPr>
        <w:lastRenderedPageBreak/>
        <w:t>2.2 Những thành tựu</w:t>
      </w:r>
    </w:p>
    <w:p w14:paraId="5F403A24" w14:textId="77777777" w:rsidR="00212796" w:rsidRPr="00212796" w:rsidRDefault="00212796" w:rsidP="00212796">
      <w:pPr>
        <w:tabs>
          <w:tab w:val="left" w:pos="709"/>
        </w:tabs>
        <w:spacing w:before="120" w:after="120" w:line="360" w:lineRule="auto"/>
        <w:jc w:val="both"/>
        <w:rPr>
          <w:rFonts w:ascii="Times New Roman" w:hAnsi="Times New Roman" w:cs="Times New Roman"/>
          <w:sz w:val="26"/>
          <w:szCs w:val="26"/>
          <w:lang w:val="vi-VN"/>
        </w:rPr>
      </w:pPr>
      <w:r w:rsidRPr="00212796">
        <w:rPr>
          <w:rFonts w:ascii="Times New Roman" w:hAnsi="Times New Roman" w:cs="Times New Roman"/>
          <w:sz w:val="26"/>
          <w:szCs w:val="26"/>
          <w:lang w:val="vi-VN"/>
        </w:rPr>
        <w:t>Sử dụng các công nghệ nổi bật của cách mạng công nghiệp 4.0, gồm sự kết hợp giữa công nghệ sản xuất với công nghệ thông tin, trong ngành công nghiệp sản xuất, vật liệu tiên tiến, sản xuất đắp dần (in 3D), rô-bốt và tự động hóa. Mô hình nhà máy tương lai được nghiên cứu cho các lĩnh vực công nghiệp chủ đạo của Singapore, gồm hóa chất, điện tử, dược phẩm, cơ khí chính xác, cơ khí ô-tô...</w:t>
      </w:r>
    </w:p>
    <w:p w14:paraId="3E036A51" w14:textId="77777777" w:rsidR="00212796" w:rsidRPr="00212796" w:rsidRDefault="00212796" w:rsidP="00212796">
      <w:pPr>
        <w:tabs>
          <w:tab w:val="left" w:pos="709"/>
        </w:tabs>
        <w:spacing w:before="120" w:after="120" w:line="360" w:lineRule="auto"/>
        <w:jc w:val="both"/>
        <w:rPr>
          <w:rFonts w:ascii="Times New Roman" w:hAnsi="Times New Roman" w:cs="Times New Roman"/>
          <w:sz w:val="26"/>
          <w:szCs w:val="26"/>
          <w:lang w:val="vi-VN"/>
        </w:rPr>
      </w:pPr>
      <w:r w:rsidRPr="00212796">
        <w:rPr>
          <w:rFonts w:ascii="Times New Roman" w:hAnsi="Times New Roman" w:cs="Times New Roman"/>
          <w:sz w:val="26"/>
          <w:szCs w:val="26"/>
          <w:lang w:val="vi-VN"/>
        </w:rPr>
        <w:t>Chỉ số sản xuất ngành công nghiệp chế biến, chế tạo của Singapore vẫn có sự tăng trưởng trong năm 2020, tăng 7,5 điểm phần trăm so với năm 2019, lên mức 107,5 điểm chỉ số, và tiếp tục tăng mạnh lên mức 119,4 điểm chỉ số trong 8 tháng năm 2021 - mức cao nhất từ trước đến nay.</w:t>
      </w:r>
    </w:p>
    <w:p w14:paraId="24128D34" w14:textId="77777777" w:rsidR="00212796" w:rsidRPr="00212796" w:rsidRDefault="00212796" w:rsidP="00212796">
      <w:pPr>
        <w:tabs>
          <w:tab w:val="left" w:pos="709"/>
        </w:tabs>
        <w:spacing w:before="120" w:after="120" w:line="360" w:lineRule="auto"/>
        <w:jc w:val="both"/>
        <w:rPr>
          <w:rFonts w:ascii="Times New Roman" w:hAnsi="Times New Roman" w:cs="Times New Roman"/>
          <w:sz w:val="26"/>
          <w:szCs w:val="26"/>
          <w:lang w:val="vi-VN"/>
        </w:rPr>
      </w:pPr>
      <w:r w:rsidRPr="00212796">
        <w:rPr>
          <w:rFonts w:ascii="Times New Roman" w:hAnsi="Times New Roman" w:cs="Times New Roman"/>
          <w:sz w:val="26"/>
          <w:szCs w:val="26"/>
          <w:lang w:val="vi-VN"/>
        </w:rPr>
        <w:t>Kết quả trên có được là nhờ Singapore đã và đang ứng dụng thành cách mạng công nghiệp 4.0 vào lĩnh vực sản xuất thông qua Kế hoạch RIE qua các giai đoạn.</w:t>
      </w:r>
    </w:p>
    <w:p w14:paraId="76BFCD51" w14:textId="77777777" w:rsidR="00212796" w:rsidRPr="00212796" w:rsidRDefault="00212796" w:rsidP="00212796">
      <w:pPr>
        <w:tabs>
          <w:tab w:val="left" w:pos="709"/>
        </w:tabs>
        <w:spacing w:before="120" w:after="120" w:line="360" w:lineRule="auto"/>
        <w:jc w:val="both"/>
        <w:rPr>
          <w:rFonts w:ascii="Times New Roman" w:hAnsi="Times New Roman" w:cs="Times New Roman"/>
          <w:sz w:val="26"/>
          <w:szCs w:val="26"/>
          <w:lang w:val="vi-VN"/>
        </w:rPr>
      </w:pPr>
      <w:r w:rsidRPr="00212796">
        <w:rPr>
          <w:rFonts w:ascii="Times New Roman" w:hAnsi="Times New Roman" w:cs="Times New Roman"/>
          <w:sz w:val="26"/>
          <w:szCs w:val="26"/>
          <w:lang w:val="vi-VN"/>
        </w:rPr>
        <w:t>Với sự thu hút đầu tư, chú trọng vào lĩnh vực sản xuất, trong giai đoạn 2017 - 2021, nhiều nhóm ngành thuộc ngành công nghiệp chế biến chế tạo của Singapore có chỉ số sản xuất tăng mạnh như ngành sản xuất trang phục; ngành sản xuất dược phẩm và các sản phẩm sinh học; ngành sản xuất máy vi tính, điện tử và quang học; ngành sản xuất máy móc, thiết bị...</w:t>
      </w:r>
    </w:p>
    <w:p w14:paraId="37349CEE" w14:textId="77777777" w:rsidR="00212796" w:rsidRPr="00212796" w:rsidRDefault="00212796" w:rsidP="00212796">
      <w:pPr>
        <w:tabs>
          <w:tab w:val="left" w:pos="709"/>
        </w:tabs>
        <w:spacing w:before="120" w:after="120" w:line="360" w:lineRule="auto"/>
        <w:jc w:val="both"/>
        <w:rPr>
          <w:rFonts w:ascii="Times New Roman" w:hAnsi="Times New Roman" w:cs="Times New Roman"/>
          <w:sz w:val="26"/>
          <w:szCs w:val="26"/>
          <w:lang w:val="vi-VN"/>
        </w:rPr>
      </w:pPr>
      <w:r w:rsidRPr="00212796">
        <w:rPr>
          <w:rFonts w:ascii="Times New Roman" w:hAnsi="Times New Roman" w:cs="Times New Roman"/>
          <w:sz w:val="26"/>
          <w:szCs w:val="26"/>
          <w:lang w:val="vi-VN"/>
        </w:rPr>
        <w:t>Singapore được coi là trung tâm tài chính toàn cầu với các ngân hàng có khả năng cung cấp cho doanh nghiệp các dịch vụ tài chính mang tầm đẳng cấp thế giới. Theo Chỉ số Trung tâm Tài chính Toàn cầu 2017, Singapore được xếp hạng là trung tâm tài chính cạnh tranh thứ ba trên thế giới chỉ sau London và Thành phố New York (ngang hàng các thành phố như Hồng Kông, Tokyo, San Francisco, Chicago, Sydney, Boston và Toronto)</w:t>
      </w:r>
    </w:p>
    <w:p w14:paraId="78751DB7" w14:textId="77777777" w:rsidR="00212796" w:rsidRPr="00212796" w:rsidRDefault="00212796" w:rsidP="00212796">
      <w:pPr>
        <w:tabs>
          <w:tab w:val="left" w:pos="709"/>
        </w:tabs>
        <w:spacing w:before="120" w:after="120" w:line="360" w:lineRule="auto"/>
        <w:jc w:val="both"/>
        <w:rPr>
          <w:rFonts w:ascii="Times New Roman" w:hAnsi="Times New Roman" w:cs="Times New Roman"/>
          <w:b/>
          <w:bCs/>
          <w:sz w:val="26"/>
          <w:szCs w:val="26"/>
          <w:lang w:val="vi-VN"/>
        </w:rPr>
      </w:pPr>
      <w:r w:rsidRPr="00212796">
        <w:rPr>
          <w:rFonts w:ascii="Times New Roman" w:hAnsi="Times New Roman" w:cs="Times New Roman"/>
          <w:b/>
          <w:bCs/>
          <w:sz w:val="26"/>
          <w:szCs w:val="26"/>
          <w:lang w:val="vi-VN"/>
        </w:rPr>
        <w:t>3.1 Dịch vụ ở Sin</w:t>
      </w:r>
    </w:p>
    <w:p w14:paraId="4001EBB8" w14:textId="77777777" w:rsidR="00212796" w:rsidRPr="00212796" w:rsidRDefault="00212796" w:rsidP="00212796">
      <w:pPr>
        <w:tabs>
          <w:tab w:val="left" w:pos="709"/>
        </w:tabs>
        <w:spacing w:before="120" w:after="120" w:line="360" w:lineRule="auto"/>
        <w:jc w:val="both"/>
        <w:rPr>
          <w:rFonts w:ascii="Times New Roman" w:hAnsi="Times New Roman" w:cs="Times New Roman"/>
          <w:sz w:val="26"/>
          <w:szCs w:val="26"/>
          <w:lang w:val="vi-VN"/>
        </w:rPr>
      </w:pPr>
      <w:r w:rsidRPr="00212796">
        <w:rPr>
          <w:rFonts w:ascii="Times New Roman" w:hAnsi="Times New Roman" w:cs="Times New Roman"/>
          <w:sz w:val="26"/>
          <w:szCs w:val="26"/>
          <w:lang w:val="vi-VN"/>
        </w:rPr>
        <w:lastRenderedPageBreak/>
        <w:t xml:space="preserve">Để duy trì vị thế cạnh tranh của mình trong bối cảnh tiền lương đang tăng, chính phủ đã tìm cách thúc đẩy các hoạt động đem lại nhiều giá trị hơn trong ngành sản xuất và dịch vụ. Singapore đã và đang trong tiến trình mở ra các dịch vụ tài chính, viễn thông, sản xuất và bán lẻ điện phục vụ cho các nhà cung cấp dịch vụ nước ngoài với sự cạnh tranh cao hơn. GDP theo ngành ở Singapore thì dịch vụ là ngành chiếm vị thế nhiều nhất với 74% </w:t>
      </w:r>
    </w:p>
    <w:p w14:paraId="24BCBD99" w14:textId="77777777" w:rsidR="00212796" w:rsidRPr="00212796" w:rsidRDefault="00212796" w:rsidP="00212796">
      <w:pPr>
        <w:tabs>
          <w:tab w:val="left" w:pos="709"/>
        </w:tabs>
        <w:spacing w:before="120" w:after="120" w:line="360" w:lineRule="auto"/>
        <w:jc w:val="both"/>
        <w:rPr>
          <w:rFonts w:ascii="Times New Roman" w:hAnsi="Times New Roman" w:cs="Times New Roman"/>
          <w:b/>
          <w:bCs/>
          <w:sz w:val="26"/>
          <w:szCs w:val="26"/>
          <w:lang w:val="vi-VN"/>
        </w:rPr>
      </w:pPr>
      <w:r w:rsidRPr="00212796">
        <w:rPr>
          <w:rFonts w:ascii="Times New Roman" w:hAnsi="Times New Roman" w:cs="Times New Roman"/>
          <w:b/>
          <w:bCs/>
          <w:sz w:val="26"/>
          <w:szCs w:val="26"/>
          <w:lang w:val="vi-VN"/>
        </w:rPr>
        <w:t xml:space="preserve">3.2 Những thành tựu </w:t>
      </w:r>
    </w:p>
    <w:p w14:paraId="77C2628E" w14:textId="77777777" w:rsidR="00212796" w:rsidRPr="00212796" w:rsidRDefault="00212796" w:rsidP="00212796">
      <w:pPr>
        <w:tabs>
          <w:tab w:val="left" w:pos="709"/>
        </w:tabs>
        <w:spacing w:before="120" w:after="120" w:line="360" w:lineRule="auto"/>
        <w:jc w:val="both"/>
        <w:rPr>
          <w:rFonts w:ascii="Times New Roman" w:hAnsi="Times New Roman" w:cs="Times New Roman"/>
          <w:sz w:val="26"/>
          <w:szCs w:val="26"/>
          <w:lang w:val="vi-VN"/>
        </w:rPr>
      </w:pPr>
      <w:r w:rsidRPr="00212796">
        <w:rPr>
          <w:rFonts w:ascii="Times New Roman" w:hAnsi="Times New Roman" w:cs="Times New Roman"/>
          <w:sz w:val="26"/>
          <w:szCs w:val="26"/>
          <w:lang w:val="vi-VN"/>
        </w:rPr>
        <w:t xml:space="preserve">Singapore được coi là trung tâm tài chính toàn cầu với các ngân hàng có khả năng cung cấp cho doanh nghiệp các dịch vụ tài chính mang tầm đẳng cấp thế giới. Theo Chỉ số Trung tâm Tài chính Toàn cầu 2017, Singapore được xếp hạng là trung tâm tài chính cạnh tranh thứ ba trên thế giới chỉ sau London và Thành phố New York (ngang hàng các thành phố như Hồng Kông, Tokyo, San Francisco, Chicago, Sydney, Boston và Toronto). </w:t>
      </w:r>
    </w:p>
    <w:p w14:paraId="774BE8D4" w14:textId="77777777" w:rsidR="00212796" w:rsidRPr="00212796" w:rsidRDefault="00212796" w:rsidP="00212796">
      <w:pPr>
        <w:tabs>
          <w:tab w:val="left" w:pos="709"/>
        </w:tabs>
        <w:spacing w:before="120" w:after="120" w:line="360" w:lineRule="auto"/>
        <w:jc w:val="both"/>
        <w:rPr>
          <w:rFonts w:ascii="Times New Roman" w:hAnsi="Times New Roman" w:cs="Times New Roman"/>
          <w:sz w:val="26"/>
          <w:szCs w:val="26"/>
          <w:lang w:val="vi-VN"/>
        </w:rPr>
      </w:pPr>
      <w:r w:rsidRPr="00212796">
        <w:rPr>
          <w:rFonts w:ascii="Times New Roman" w:hAnsi="Times New Roman" w:cs="Times New Roman"/>
          <w:sz w:val="26"/>
          <w:szCs w:val="26"/>
          <w:lang w:val="vi-VN"/>
        </w:rPr>
        <w:t>Ngoài ra, dịch vụ du lịch ở Singapore là một trong những yếu tố giúp ngành dịch vụ tăng trưởng nhanh chóng. Nhờ vào những kỹ thuật phát triển mà dịch vụ du lịch ở đây phát triển vượt bậc như là sân bay Singapore Changi là một trong những trung tâm vận chuyển hàng không lớn nhất Đông Nam Á và là sân bay tốt nhất trên thế giới. Singapore còn đứng đầu trong những bảng xếp hạng quốc gia thông minh nhất thế giới khi là quốc gia đầu tiên áp dụng thuế carbon ở châu Á.</w:t>
      </w:r>
    </w:p>
    <w:p w14:paraId="363007F9" w14:textId="77777777" w:rsidR="00212796" w:rsidRPr="00212796" w:rsidRDefault="00212796" w:rsidP="00212796">
      <w:pPr>
        <w:tabs>
          <w:tab w:val="left" w:pos="709"/>
        </w:tabs>
        <w:spacing w:before="120" w:after="120" w:line="360" w:lineRule="auto"/>
        <w:jc w:val="both"/>
        <w:rPr>
          <w:rFonts w:ascii="Times New Roman" w:hAnsi="Times New Roman" w:cs="Times New Roman"/>
          <w:b/>
          <w:bCs/>
          <w:sz w:val="26"/>
          <w:szCs w:val="26"/>
          <w:lang w:val="vi-VN"/>
        </w:rPr>
      </w:pPr>
      <w:r w:rsidRPr="00212796">
        <w:rPr>
          <w:rFonts w:ascii="Times New Roman" w:hAnsi="Times New Roman" w:cs="Times New Roman"/>
          <w:b/>
          <w:bCs/>
          <w:sz w:val="26"/>
          <w:szCs w:val="26"/>
          <w:lang w:val="vi-VN"/>
        </w:rPr>
        <w:t>4.1 Thương mại đầu tư ở Sin</w:t>
      </w:r>
    </w:p>
    <w:p w14:paraId="6BAEB824" w14:textId="77777777" w:rsidR="00212796" w:rsidRPr="00212796" w:rsidRDefault="00212796" w:rsidP="00212796">
      <w:pPr>
        <w:tabs>
          <w:tab w:val="left" w:pos="709"/>
        </w:tabs>
        <w:spacing w:before="120" w:after="120" w:line="360" w:lineRule="auto"/>
        <w:jc w:val="both"/>
        <w:rPr>
          <w:rFonts w:ascii="Times New Roman" w:hAnsi="Times New Roman" w:cs="Times New Roman"/>
          <w:sz w:val="26"/>
          <w:szCs w:val="26"/>
          <w:lang w:val="vi-VN"/>
        </w:rPr>
      </w:pPr>
      <w:r w:rsidRPr="00212796">
        <w:rPr>
          <w:rFonts w:ascii="Times New Roman" w:hAnsi="Times New Roman" w:cs="Times New Roman"/>
          <w:sz w:val="26"/>
          <w:szCs w:val="26"/>
          <w:lang w:val="vi-VN"/>
        </w:rPr>
        <w:t>Một nghiên cứu gần đây của OECD cho thấy hoạt động FDI trên toàn thế giới ước tính sẽ giảm khoảng 30% trong năm nay. Sự sụt giảm này đặc biệt thể hiện rõ trong lĩnh vực nông nghiệp và sản xuất so với lĩnh vực dịch vụ hoặc trong các hoạt động chuyên sâu về nghiên cứu và phát triển (R&amp;D).</w:t>
      </w:r>
    </w:p>
    <w:p w14:paraId="28DB315E" w14:textId="77777777" w:rsidR="00212796" w:rsidRPr="00212796" w:rsidRDefault="00212796" w:rsidP="00212796">
      <w:pPr>
        <w:tabs>
          <w:tab w:val="left" w:pos="709"/>
        </w:tabs>
        <w:spacing w:before="120" w:after="120" w:line="360" w:lineRule="auto"/>
        <w:jc w:val="both"/>
        <w:rPr>
          <w:rFonts w:ascii="Times New Roman" w:hAnsi="Times New Roman" w:cs="Times New Roman"/>
          <w:sz w:val="26"/>
          <w:szCs w:val="26"/>
          <w:lang w:val="vi-VN"/>
        </w:rPr>
      </w:pPr>
      <w:r w:rsidRPr="00212796">
        <w:rPr>
          <w:rFonts w:ascii="Times New Roman" w:hAnsi="Times New Roman" w:cs="Times New Roman"/>
          <w:sz w:val="26"/>
          <w:szCs w:val="26"/>
          <w:lang w:val="vi-VN"/>
        </w:rPr>
        <w:lastRenderedPageBreak/>
        <w:t>Tuy nhiên, nhờ có môi trường kinh doanh thuận lợi tiếp tục là yếu tố giúp Singapore thu hút thêm nhiều nguồn vốn đầu tư nước ngoài, đặc biệt là trong lĩnh vực kỹ thuật công nghệ.</w:t>
      </w:r>
    </w:p>
    <w:p w14:paraId="7C01B963" w14:textId="77777777" w:rsidR="00212796" w:rsidRPr="00212796" w:rsidRDefault="00212796" w:rsidP="00212796">
      <w:pPr>
        <w:tabs>
          <w:tab w:val="left" w:pos="709"/>
        </w:tabs>
        <w:spacing w:before="120" w:after="120" w:line="360" w:lineRule="auto"/>
        <w:jc w:val="both"/>
        <w:rPr>
          <w:rFonts w:ascii="Times New Roman" w:hAnsi="Times New Roman" w:cs="Times New Roman"/>
          <w:sz w:val="26"/>
          <w:szCs w:val="26"/>
          <w:lang w:val="vi-VN"/>
        </w:rPr>
      </w:pPr>
      <w:r w:rsidRPr="00212796">
        <w:rPr>
          <w:rFonts w:ascii="Times New Roman" w:hAnsi="Times New Roman" w:cs="Times New Roman"/>
          <w:sz w:val="26"/>
          <w:szCs w:val="26"/>
          <w:lang w:val="vi-VN"/>
        </w:rPr>
        <w:t>Chỉ tính riêng nửa đầu năm 2020, Singapore đã thu hút được khoảng 14,3 tỷ SGD các nguồn đầu tư vào tài sản cố định – tương đương với 95% tổng lượng đầu tư cam kết cho cả năm 2019. Con số 15,2 tỷ SGD Singapore đã thu hút được trong năm 2019 là mức cao nhất trong 7 năm qua.</w:t>
      </w:r>
    </w:p>
    <w:p w14:paraId="69320DCA" w14:textId="77777777" w:rsidR="00212796" w:rsidRPr="00212796" w:rsidRDefault="00212796" w:rsidP="00212796">
      <w:pPr>
        <w:tabs>
          <w:tab w:val="left" w:pos="709"/>
        </w:tabs>
        <w:spacing w:before="120" w:after="120" w:line="360" w:lineRule="auto"/>
        <w:jc w:val="both"/>
        <w:rPr>
          <w:rFonts w:ascii="Times New Roman" w:hAnsi="Times New Roman" w:cs="Times New Roman"/>
          <w:b/>
          <w:bCs/>
          <w:sz w:val="26"/>
          <w:szCs w:val="26"/>
          <w:lang w:val="vi-VN"/>
        </w:rPr>
      </w:pPr>
      <w:r w:rsidRPr="00212796">
        <w:rPr>
          <w:rFonts w:ascii="Times New Roman" w:hAnsi="Times New Roman" w:cs="Times New Roman"/>
          <w:b/>
          <w:bCs/>
          <w:sz w:val="26"/>
          <w:szCs w:val="26"/>
          <w:lang w:val="vi-VN"/>
        </w:rPr>
        <w:t xml:space="preserve">4.2 Những thành tựu </w:t>
      </w:r>
    </w:p>
    <w:p w14:paraId="4047DDEB" w14:textId="77777777" w:rsidR="00212796" w:rsidRPr="00212796" w:rsidRDefault="00212796" w:rsidP="00212796">
      <w:pPr>
        <w:tabs>
          <w:tab w:val="left" w:pos="709"/>
        </w:tabs>
        <w:spacing w:before="120" w:after="120" w:line="360" w:lineRule="auto"/>
        <w:jc w:val="both"/>
        <w:rPr>
          <w:rFonts w:ascii="Times New Roman" w:hAnsi="Times New Roman" w:cs="Times New Roman"/>
          <w:sz w:val="26"/>
          <w:szCs w:val="26"/>
          <w:lang w:val="vi-VN"/>
        </w:rPr>
      </w:pPr>
      <w:r w:rsidRPr="00212796">
        <w:rPr>
          <w:rFonts w:ascii="Times New Roman" w:hAnsi="Times New Roman" w:cs="Times New Roman"/>
          <w:sz w:val="26"/>
          <w:szCs w:val="26"/>
          <w:lang w:val="vi-VN"/>
        </w:rPr>
        <w:t>Mặc dù không có luật riêng về đầu tư nhưng Singapore là một trong số những quốc gia thành công nhất trong khu vực ASEAN về thu hút đầu tư nước ngoài có chất lượng. Thay vì ban hành một luật riêng, hoạt động đầu tư ở Singapore được điều chỉnh bởi các luật chung, chẳng hạn như luật chung về hợp đồng, luật công ty và các luật cụ thể theo ngành. Nhìn chung, không có sự phân biệt đối xử giữa đầu tư nước ngoài và đầu tư trong nước, ngoại trừ một số trường hợp đặc biệt được quy định bởi luật cụ thể.</w:t>
      </w:r>
    </w:p>
    <w:p w14:paraId="20194A8D" w14:textId="77777777" w:rsidR="00212796" w:rsidRPr="00212796" w:rsidRDefault="00212796" w:rsidP="00212796">
      <w:pPr>
        <w:tabs>
          <w:tab w:val="left" w:pos="709"/>
        </w:tabs>
        <w:spacing w:before="120" w:after="120" w:line="360" w:lineRule="auto"/>
        <w:jc w:val="both"/>
        <w:rPr>
          <w:rFonts w:ascii="Times New Roman" w:hAnsi="Times New Roman" w:cs="Times New Roman"/>
          <w:sz w:val="26"/>
          <w:szCs w:val="26"/>
          <w:lang w:val="vi-VN"/>
        </w:rPr>
      </w:pPr>
      <w:r w:rsidRPr="00212796">
        <w:rPr>
          <w:rFonts w:ascii="Times New Roman" w:hAnsi="Times New Roman" w:cs="Times New Roman"/>
          <w:sz w:val="26"/>
          <w:szCs w:val="26"/>
          <w:lang w:val="vi-VN"/>
        </w:rPr>
        <w:t xml:space="preserve">Trãi qua các giai đoạn phát triển, Singapore xây dựng về kết cấu hạ tầng chất lượng cao, môi trường đầu tư ổn định, nền chính trị ổn định và đội ngũ lao động cần cù, có kỷ luật, là một trong những địa điểm thuận lợi nhất trên thế giới để hoạt động kinh doanh. Đặc biệt Singapore còn nổi tiếng bởi thực thi quyền sở hữu trí tuệ tốt nhất. </w:t>
      </w:r>
    </w:p>
    <w:p w14:paraId="054DD652" w14:textId="77777777" w:rsidR="00212796" w:rsidRPr="00212796" w:rsidRDefault="00212796" w:rsidP="00212796">
      <w:pPr>
        <w:tabs>
          <w:tab w:val="left" w:pos="709"/>
        </w:tabs>
        <w:spacing w:before="120" w:after="120" w:line="360" w:lineRule="auto"/>
        <w:jc w:val="both"/>
        <w:rPr>
          <w:rFonts w:ascii="Times New Roman" w:hAnsi="Times New Roman" w:cs="Times New Roman"/>
          <w:sz w:val="26"/>
          <w:szCs w:val="26"/>
          <w:lang w:val="vi-VN"/>
        </w:rPr>
      </w:pPr>
      <w:r w:rsidRPr="00212796">
        <w:rPr>
          <w:rFonts w:ascii="Times New Roman" w:hAnsi="Times New Roman" w:cs="Times New Roman"/>
          <w:sz w:val="26"/>
          <w:szCs w:val="26"/>
          <w:lang w:val="vi-VN"/>
        </w:rPr>
        <w:t xml:space="preserve">Những năm qua, Singapore nổi tiếng với bộ máy hành chính hoạt động rất trơn tru, nhanh chóng, với sự cộng tác hiệu quả giữa các các cơ quan hữu quan để giúp doanh nghiệp hoạt động và phát triển dễ dàng. Các doanh nghiệp nước ngoài chỉ cần xin cấp giấy phép hoạt động và đăng kí thành lập, thông qua sự kiểm soát của Cơ quan quản lý doanh nghiệp và kế toán (ACRA), với nhiều hình thức như mở công ty con, văn phòng chi nhánh, văn phòng đại </w:t>
      </w:r>
      <w:r w:rsidRPr="00212796">
        <w:rPr>
          <w:rFonts w:ascii="Times New Roman" w:hAnsi="Times New Roman" w:cs="Times New Roman"/>
          <w:sz w:val="26"/>
          <w:szCs w:val="26"/>
          <w:lang w:val="vi-VN"/>
        </w:rPr>
        <w:lastRenderedPageBreak/>
        <w:t>diện. Các thủ tục đăng kí này rất rõ ràng và nhất quán, cũng như cơ chế thuế ưu đãi và liên danh hiệu quả cùng việc cho phép sở hữu nước ngoài 100%.</w:t>
      </w:r>
    </w:p>
    <w:p w14:paraId="1623CC20" w14:textId="77777777" w:rsidR="00212796" w:rsidRPr="00212796" w:rsidRDefault="00212796" w:rsidP="00212796">
      <w:pPr>
        <w:tabs>
          <w:tab w:val="left" w:pos="709"/>
        </w:tabs>
        <w:spacing w:before="120" w:after="120" w:line="360" w:lineRule="auto"/>
        <w:jc w:val="both"/>
        <w:rPr>
          <w:rFonts w:ascii="Times New Roman" w:hAnsi="Times New Roman" w:cs="Times New Roman"/>
          <w:sz w:val="26"/>
          <w:szCs w:val="26"/>
          <w:lang w:val="vi-VN"/>
        </w:rPr>
      </w:pPr>
      <w:r w:rsidRPr="00212796">
        <w:rPr>
          <w:rFonts w:ascii="Times New Roman" w:hAnsi="Times New Roman" w:cs="Times New Roman"/>
          <w:sz w:val="26"/>
          <w:szCs w:val="26"/>
          <w:lang w:val="vi-VN"/>
        </w:rPr>
        <w:t>Một điểm mạnh khác nữa của Singapore chính là hệ thống thuế, được xem là "đơn giản và thân thiện với nhà đầu tư". Mức thuế doanh nghiệp cao nhất chỉ là 17%. Đây là mức thuế doanh nghiệp thấp nhất thế giới. Bên cạnh đó, Singapore đã kí kết hiệp định tránh đánh thuế hai lần (DTA) với hơn 70 quốc gia trên thế giới, qua đó góp phần quan trọng giảm gánh thuế cho doanh nghiệp nước ngoài. Mạng lưới DTA mở rộng, cùng với thuế tăng vốn và thu nhập cổ tức bằng 0, đã biến Singapore thành nơi hấp dẫn cho đầu tư kinh doanh thông qua hình thức liên danh.</w:t>
      </w:r>
    </w:p>
    <w:p w14:paraId="765AB446" w14:textId="77777777" w:rsidR="00212796" w:rsidRPr="00212796" w:rsidRDefault="00212796" w:rsidP="00212796">
      <w:pPr>
        <w:tabs>
          <w:tab w:val="left" w:pos="709"/>
        </w:tabs>
        <w:spacing w:before="120" w:after="120" w:line="360" w:lineRule="auto"/>
        <w:jc w:val="both"/>
        <w:rPr>
          <w:rFonts w:ascii="Times New Roman" w:hAnsi="Times New Roman" w:cs="Times New Roman"/>
          <w:sz w:val="26"/>
          <w:szCs w:val="26"/>
          <w:lang w:val="vi-VN"/>
        </w:rPr>
      </w:pPr>
      <w:r w:rsidRPr="00212796">
        <w:rPr>
          <w:rFonts w:ascii="Times New Roman" w:hAnsi="Times New Roman" w:cs="Times New Roman"/>
          <w:sz w:val="26"/>
          <w:szCs w:val="26"/>
          <w:lang w:val="vi-VN"/>
        </w:rPr>
        <w:t>Sức mạnh kinh tế của Singapore nằm ở một cơ chế thương mại mở, môi trường chính trị và pháp luật ổn định, chính sách kinh tế vĩ mô thận trọng, thuế xuất cạnh tranh, môi trường quản lí, minh bạch và khung pháp lí hiệu quả, qua đó biến Singapore trở thành điểm hấp dẫn nhất đối với các công ty đa quốc gia trong khu vực.</w:t>
      </w:r>
    </w:p>
    <w:p w14:paraId="10C2DAAB" w14:textId="77777777" w:rsidR="00212796" w:rsidRPr="00212796" w:rsidRDefault="00212796" w:rsidP="00212796">
      <w:pPr>
        <w:tabs>
          <w:tab w:val="left" w:pos="709"/>
        </w:tabs>
        <w:spacing w:before="120" w:after="120" w:line="360" w:lineRule="auto"/>
        <w:jc w:val="both"/>
        <w:rPr>
          <w:rFonts w:ascii="Times New Roman" w:hAnsi="Times New Roman" w:cs="Times New Roman"/>
          <w:sz w:val="26"/>
          <w:szCs w:val="26"/>
          <w:lang w:val="en-GB"/>
        </w:rPr>
      </w:pPr>
    </w:p>
    <w:p w14:paraId="51BB96FA" w14:textId="65645225" w:rsidR="00212796" w:rsidRPr="00212796" w:rsidRDefault="00212796" w:rsidP="00212796">
      <w:pPr>
        <w:tabs>
          <w:tab w:val="left" w:pos="709"/>
        </w:tabs>
        <w:spacing w:before="120" w:after="120" w:line="360" w:lineRule="auto"/>
        <w:jc w:val="both"/>
        <w:rPr>
          <w:rFonts w:ascii="Times New Roman" w:hAnsi="Times New Roman" w:cs="Times New Roman"/>
          <w:b/>
          <w:bCs/>
          <w:sz w:val="26"/>
          <w:szCs w:val="26"/>
          <w:lang w:val="en-GB"/>
        </w:rPr>
      </w:pPr>
      <w:r w:rsidRPr="00212796">
        <w:rPr>
          <w:rFonts w:ascii="Times New Roman" w:hAnsi="Times New Roman" w:cs="Times New Roman"/>
          <w:b/>
          <w:bCs/>
          <w:sz w:val="26"/>
          <w:szCs w:val="26"/>
          <w:lang w:val="en-GB"/>
        </w:rPr>
        <w:t>Câu 14: Hãy giải thích nguyên nhân tại sao Malaysia không đồng ý sự trợ giúp của IMF về tái thiết để vượt qua cuộc khủng hoảng tài chính -  tiền tệ năm 1997?</w:t>
      </w:r>
    </w:p>
    <w:p w14:paraId="249BE4B1" w14:textId="77777777" w:rsidR="00212796" w:rsidRPr="00212796" w:rsidRDefault="00212796" w:rsidP="00212796">
      <w:pPr>
        <w:tabs>
          <w:tab w:val="left" w:pos="709"/>
        </w:tabs>
        <w:spacing w:before="120" w:after="120" w:line="360" w:lineRule="auto"/>
        <w:jc w:val="both"/>
        <w:rPr>
          <w:rFonts w:ascii="Times New Roman" w:hAnsi="Times New Roman" w:cs="Times New Roman"/>
          <w:sz w:val="26"/>
          <w:szCs w:val="26"/>
          <w:lang w:val="vi-VN"/>
        </w:rPr>
      </w:pPr>
      <w:r w:rsidRPr="00212796">
        <w:rPr>
          <w:rFonts w:ascii="Times New Roman" w:hAnsi="Times New Roman" w:cs="Times New Roman"/>
          <w:sz w:val="26"/>
          <w:szCs w:val="26"/>
          <w:lang w:val="vi-VN"/>
        </w:rPr>
        <w:t xml:space="preserve">Nguyên nhân trực tiếp của khủng hoảng tài chính Đông Á năm 1997 là những cuộc tấn công đầu cơ và việc rút vốn đồng loạt khỏi các nước châu Á.Các nhà đầu tư ở các trung tâm tiền tệ nói trên của thế giới tìm cách thay đổi danh mục tài sản của mình bằng cách chuyển vốn đầu tư ra nước ngoài. Trong khi đó, các nước châu Á lại thực hiện chính sách tự do hóa tài khoản vốn. Lãi suất ở các nước châu Á cao hơn ở các nước phát triển. Chính vì thế, các dòng vốn quốc tế đã ồ ạt chảy vào các nước châu Á năm 1980.Ngoài ra, những xúc tiến đầu tư của chính phủ và những bảo hộ ngầm của chính phủ cho các thể chế tài chính cũng góp phần làm </w:t>
      </w:r>
      <w:r w:rsidRPr="00212796">
        <w:rPr>
          <w:rFonts w:ascii="Times New Roman" w:hAnsi="Times New Roman" w:cs="Times New Roman"/>
          <w:sz w:val="26"/>
          <w:szCs w:val="26"/>
          <w:lang w:val="vi-VN"/>
        </w:rPr>
        <w:lastRenderedPageBreak/>
        <w:t>các công ty ở châu Á bất chấp mạo hiểm để đi vay ngân hàng trong khi các ngân hàng bắt chấp mạo hiểm để đi vay nước ngoài mà phần lớn là vay nợ ngắn hạn và nợ không tự bảo hiểm rủi ro.Malaysia đã thông quan một Tuyên bố chung vào ngày 25 tháng 7 năm 1997 nêu rõ mối "quan ngại sâu sắc" và kêu goi các nước ASEAN cần hợp tác chặt chẽ hơn nhằm bảo vệ và tăng cường lợi ích của ASEAN trong giai đoạn này.</w:t>
      </w:r>
    </w:p>
    <w:p w14:paraId="0BA1150C" w14:textId="77777777" w:rsidR="00212796" w:rsidRPr="00212796" w:rsidRDefault="00212796" w:rsidP="00212796">
      <w:pPr>
        <w:tabs>
          <w:tab w:val="left" w:pos="709"/>
        </w:tabs>
        <w:spacing w:before="120" w:after="120" w:line="360" w:lineRule="auto"/>
        <w:jc w:val="both"/>
        <w:rPr>
          <w:rFonts w:ascii="Times New Roman" w:hAnsi="Times New Roman" w:cs="Times New Roman"/>
          <w:sz w:val="26"/>
          <w:szCs w:val="26"/>
          <w:lang w:val="vi-VN"/>
        </w:rPr>
      </w:pPr>
      <w:r w:rsidRPr="00212796">
        <w:rPr>
          <w:rFonts w:ascii="Times New Roman" w:hAnsi="Times New Roman" w:cs="Times New Roman"/>
          <w:sz w:val="26"/>
          <w:szCs w:val="26"/>
          <w:lang w:val="vi-VN"/>
        </w:rPr>
        <w:t>- Về dịch vụ: Singapore được xem là một trung tâm tài chính toàn cầu, với các ngân hàng cung cấp các tiện ích tài khoản ngân hàng doanh nghiệp đẳng cấp thế giới. Trong Chỉ số Trung tâm tài chính toàn cầu năm 2017, Singapore được xếp hạng là trung tâm tài chính cạnh tranh thứ 3 trên thế giới, chỉ sau London và New York. Singapore gần đây còn nổi lên như một thiên đường thuế mới, đã thu hút tài sản trước đây được gửi tại các ngân hàng Thụy Sĩ. Credit Suisse, ngân hàng lớn thứ 2 Thụy Sĩ, cũng đã chuyển trụ sở sang Singapore vào năm 2005.</w:t>
      </w:r>
    </w:p>
    <w:p w14:paraId="3DB1306C" w14:textId="77777777" w:rsidR="00212796" w:rsidRPr="00212796" w:rsidRDefault="00212796" w:rsidP="00212796">
      <w:pPr>
        <w:tabs>
          <w:tab w:val="left" w:pos="709"/>
        </w:tabs>
        <w:spacing w:before="120" w:after="120" w:line="360" w:lineRule="auto"/>
        <w:jc w:val="both"/>
        <w:rPr>
          <w:rFonts w:ascii="Times New Roman" w:hAnsi="Times New Roman" w:cs="Times New Roman"/>
          <w:sz w:val="26"/>
          <w:szCs w:val="26"/>
          <w:lang w:val="vi-VN"/>
        </w:rPr>
      </w:pPr>
      <w:r w:rsidRPr="00212796">
        <w:rPr>
          <w:rFonts w:ascii="Times New Roman" w:hAnsi="Times New Roman" w:cs="Times New Roman"/>
          <w:sz w:val="26"/>
          <w:szCs w:val="26"/>
          <w:lang w:val="vi-VN"/>
        </w:rPr>
        <w:t>- về thương mại đầu tư: Chính sách thuế hấp dẫn đi kèm với chi phí thấp và môi trường nhân công biết sử dụng tiếng Anh, đã giúp Singapore thu hút hàng loạt tập đoàn, công ty lớn của nước ngoài đến Singapore làm ăn. Điển hình là 2 đại gia dầu lửa của thế giới Shell và Essco đã xây dựng nhà máy lọc dầu ở đây, biến Singapore trở thành trung tâm lọc dầu lớn thứ 3 thế giới.</w:t>
      </w:r>
      <w:r w:rsidRPr="00212796">
        <w:rPr>
          <w:rFonts w:ascii="Times New Roman" w:hAnsi="Times New Roman" w:cs="Times New Roman"/>
          <w:sz w:val="26"/>
          <w:szCs w:val="26"/>
          <w:lang w:val="vi-VN"/>
        </w:rPr>
        <w:cr/>
        <w:t>Hiện nay, Singapore là quốc gia có vốn đầu tư trực tiếp nước ngoài (FDI) thuộc hàng lớn nhất trên thế giới do môi trường đầu tư hấp dẫn và chính trị ổn định.</w:t>
      </w:r>
    </w:p>
    <w:p w14:paraId="519B6883" w14:textId="77777777" w:rsidR="00212796" w:rsidRPr="00212796" w:rsidRDefault="00212796" w:rsidP="00212796">
      <w:pPr>
        <w:tabs>
          <w:tab w:val="left" w:pos="709"/>
        </w:tabs>
        <w:spacing w:before="120" w:after="120" w:line="360" w:lineRule="auto"/>
        <w:jc w:val="both"/>
        <w:rPr>
          <w:rFonts w:ascii="Times New Roman" w:hAnsi="Times New Roman" w:cs="Times New Roman"/>
          <w:sz w:val="26"/>
          <w:szCs w:val="26"/>
          <w:lang w:val="vi-VN"/>
        </w:rPr>
      </w:pPr>
      <w:r w:rsidRPr="00212796">
        <w:rPr>
          <w:rFonts w:ascii="Times New Roman" w:hAnsi="Times New Roman" w:cs="Times New Roman"/>
          <w:sz w:val="26"/>
          <w:szCs w:val="26"/>
          <w:lang w:val="vi-VN"/>
        </w:rPr>
        <w:t xml:space="preserve">- Về công nghiệp: Các mặt hàng chính của ngành công nghiệp Singapore là điện tử, hóa chất, thiết bị khoan lọc dầu, chế biến cao su và các sản phẩm từ cao su, thực phẩm chế biến và đồ uống, sửa chữa tàu biển, xây dựng, công nghệ sinh học. Trong đó các sản phẩm máy móc và </w:t>
      </w:r>
      <w:r w:rsidRPr="00212796">
        <w:rPr>
          <w:rFonts w:ascii="Times New Roman" w:hAnsi="Times New Roman" w:cs="Times New Roman"/>
          <w:sz w:val="26"/>
          <w:szCs w:val="26"/>
          <w:lang w:val="vi-VN"/>
        </w:rPr>
        <w:lastRenderedPageBreak/>
        <w:t>linh kiện (điện tử viễn thông), dược phẩm và hóa chất, sản phẩm từ dầu mỏ tinh chế đã được xuất khẩu qua nhiều nước.</w:t>
      </w:r>
    </w:p>
    <w:p w14:paraId="52055C28" w14:textId="77777777" w:rsidR="00212796" w:rsidRPr="00212796" w:rsidRDefault="00212796" w:rsidP="00212796">
      <w:pPr>
        <w:tabs>
          <w:tab w:val="left" w:pos="709"/>
        </w:tabs>
        <w:spacing w:before="120" w:after="120" w:line="360" w:lineRule="auto"/>
        <w:jc w:val="both"/>
        <w:rPr>
          <w:rFonts w:ascii="Times New Roman" w:hAnsi="Times New Roman" w:cs="Times New Roman"/>
          <w:b/>
          <w:bCs/>
          <w:sz w:val="26"/>
          <w:szCs w:val="26"/>
          <w:lang w:val="en-GB"/>
        </w:rPr>
      </w:pPr>
    </w:p>
    <w:p w14:paraId="32AD39F5" w14:textId="77777777" w:rsidR="00212796" w:rsidRPr="00212796" w:rsidRDefault="00212796" w:rsidP="00212796">
      <w:pPr>
        <w:tabs>
          <w:tab w:val="left" w:pos="709"/>
        </w:tabs>
        <w:spacing w:before="120" w:after="120" w:line="360" w:lineRule="auto"/>
        <w:jc w:val="both"/>
        <w:rPr>
          <w:rFonts w:ascii="Times New Roman" w:hAnsi="Times New Roman" w:cs="Times New Roman"/>
          <w:b/>
          <w:bCs/>
          <w:sz w:val="26"/>
          <w:szCs w:val="26"/>
          <w:lang w:val="en-GB"/>
        </w:rPr>
      </w:pPr>
      <w:r w:rsidRPr="00212796">
        <w:rPr>
          <w:rFonts w:ascii="Times New Roman" w:hAnsi="Times New Roman" w:cs="Times New Roman"/>
          <w:b/>
          <w:bCs/>
          <w:sz w:val="26"/>
          <w:szCs w:val="26"/>
          <w:lang w:val="en-GB"/>
        </w:rPr>
        <w:t>Câu 15: Anh (chị ) hãy nêu những điểm đặc trưng trong mô hình phát triển kinh tế của Đông Nam Á? Những nguyên nhân nào dẫn đến việc các nước Đông Nam Á phải đổi mới mô hình phát triển kinh tế sau cuộc khủng hoảng kinh tế toàn cầu năm 2008</w:t>
      </w:r>
    </w:p>
    <w:p w14:paraId="3A953429" w14:textId="77777777" w:rsidR="00212796" w:rsidRPr="00212796" w:rsidRDefault="00212796" w:rsidP="00212796">
      <w:pPr>
        <w:tabs>
          <w:tab w:val="left" w:pos="709"/>
        </w:tabs>
        <w:spacing w:before="120" w:after="120" w:line="360" w:lineRule="auto"/>
        <w:jc w:val="both"/>
        <w:rPr>
          <w:rFonts w:ascii="Times New Roman" w:hAnsi="Times New Roman" w:cs="Times New Roman"/>
          <w:sz w:val="26"/>
          <w:szCs w:val="26"/>
          <w:lang w:val="vi-VN"/>
        </w:rPr>
      </w:pPr>
      <w:r w:rsidRPr="00212796">
        <w:rPr>
          <w:rFonts w:ascii="Times New Roman" w:hAnsi="Times New Roman" w:cs="Times New Roman"/>
          <w:sz w:val="26"/>
          <w:szCs w:val="26"/>
          <w:lang w:val="vi-VN"/>
        </w:rPr>
        <w:t>- So với các nền kinh tế Đông Á, các nước Đông Nam Á được thiên nhiên ưu đãi, nhiều tài nguyên thiên nhiên và có vị trí địa lí kinh tế và chính trị thuận lợi. các nền kinh tế ASEAN vẫn và đang đi theo mô hình dựa chủ yếu vào việc khai thác lợi thế vị trí địa lý, lao động giá rẻ, nông nghiệp nhiệt đới và tài nguyên thiên nhiên phong phú. Nếu như các nền kinh tế Đông Á tìm cách lấy nguyên liệu nhiên liệu của toàn thế giới về để sản xuất hàng hóa với giá trị gia tăng cao hơn bán cho thế giới, thì các nước ASEAN như Philippin, Inđônêxia và Việt Nam lại có chiều hướng xúc nguyên liệu của mình đi bán để mua thành phẩm công nghiệp từ ngoài về để tiêu dùng.</w:t>
      </w:r>
    </w:p>
    <w:p w14:paraId="08FEDFAA" w14:textId="77777777" w:rsidR="00212796" w:rsidRPr="00212796" w:rsidRDefault="00212796" w:rsidP="00212796">
      <w:pPr>
        <w:tabs>
          <w:tab w:val="left" w:pos="709"/>
        </w:tabs>
        <w:spacing w:before="120" w:after="120" w:line="360" w:lineRule="auto"/>
        <w:jc w:val="both"/>
        <w:rPr>
          <w:rFonts w:ascii="Times New Roman" w:hAnsi="Times New Roman" w:cs="Times New Roman"/>
          <w:b/>
          <w:bCs/>
          <w:sz w:val="26"/>
          <w:szCs w:val="26"/>
          <w:lang w:val="vi-VN"/>
        </w:rPr>
      </w:pPr>
      <w:r w:rsidRPr="00212796">
        <w:rPr>
          <w:rFonts w:ascii="Times New Roman" w:hAnsi="Times New Roman" w:cs="Times New Roman"/>
          <w:b/>
          <w:bCs/>
          <w:sz w:val="26"/>
          <w:szCs w:val="26"/>
          <w:lang w:val="vi-VN"/>
        </w:rPr>
        <w:t xml:space="preserve">Những nguyên nhân nào dẫn đến việc các nước đông nam á phải đổi mới mô hình phát triển kinh tế sau khủng hoảng kinh tế toàn cầu năm 2008 ? </w:t>
      </w:r>
    </w:p>
    <w:p w14:paraId="34D73D46" w14:textId="77777777" w:rsidR="00212796" w:rsidRPr="00212796" w:rsidRDefault="00212796" w:rsidP="00212796">
      <w:pPr>
        <w:tabs>
          <w:tab w:val="left" w:pos="709"/>
        </w:tabs>
        <w:spacing w:before="120" w:after="120" w:line="360" w:lineRule="auto"/>
        <w:jc w:val="both"/>
        <w:rPr>
          <w:rFonts w:ascii="Times New Roman" w:hAnsi="Times New Roman" w:cs="Times New Roman"/>
          <w:sz w:val="26"/>
          <w:szCs w:val="26"/>
          <w:lang w:val="vi-VN"/>
        </w:rPr>
      </w:pPr>
      <w:r w:rsidRPr="00212796">
        <w:rPr>
          <w:rFonts w:ascii="Times New Roman" w:hAnsi="Times New Roman" w:cs="Times New Roman"/>
          <w:sz w:val="26"/>
          <w:szCs w:val="26"/>
          <w:lang w:val="vi-VN"/>
        </w:rPr>
        <w:t xml:space="preserve">Đầu tiên vì giàu tài nguyên thiên nhiên và có vị trí địa lí kinh tế và chính trị thuận lợi nên tâm  lý chủ quan hoặc ỷ lại nhất định, lơ là hay quên đi sự quyết tâm đổi mới không ngừng. cho đến rất gần đây, hiện nay, các nền kinh tế ASEAN vẫn đi theo mô hình dựa chủ yếu vào việc khai thác lợi thế vị trí địa lý, lao động giá rẻ, nông nghiệp nhiệt đới và tài nguyên thiên nhiên phong phú. Điều đó có nghĩa là, ở các nước Đông Nam Á, cơ cấu kinh tế và sản phẩm vẫn chủ yếu thiên về các ngành khai thác và các sản phẩm công nghiệp tiêu hao nhiều các yếu tố đầu vào, như nguyên nhiên liệu và lao động, hoặc các công nghệ có hàm lượng tri </w:t>
      </w:r>
      <w:r w:rsidRPr="00212796">
        <w:rPr>
          <w:rFonts w:ascii="Times New Roman" w:hAnsi="Times New Roman" w:cs="Times New Roman"/>
          <w:sz w:val="26"/>
          <w:szCs w:val="26"/>
          <w:lang w:val="vi-VN"/>
        </w:rPr>
        <w:lastRenderedPageBreak/>
        <w:t xml:space="preserve">thức thấp hoặc trung bình. Các ngành và sản phẩm công nghiệp của họ chủ yếu mới đạt đến giai đoạn đầu nguồn (upstream) hoặc cao một chút, ở trình độ chế biến nông (cả sản phẩm công nghiệp lẫn nông sản), hay gia công và lắp ráp, còn giai đoạn hạ nguồn (downstream), chế biến sâu và tinh chưa cao, hoặc mới chỉ ở bước đi ban đầu. Hậu quả là sức cạnh tranh của các quốc gia, các doanh nghiệp và các sản phẩm của Đông Nam Á chưa cao, chưa có sự đột phá nào. </w:t>
      </w:r>
    </w:p>
    <w:p w14:paraId="405668F7" w14:textId="77777777" w:rsidR="00212796" w:rsidRPr="00212796" w:rsidRDefault="00212796" w:rsidP="00212796">
      <w:pPr>
        <w:tabs>
          <w:tab w:val="left" w:pos="709"/>
        </w:tabs>
        <w:spacing w:before="120" w:after="120" w:line="360" w:lineRule="auto"/>
        <w:jc w:val="both"/>
        <w:rPr>
          <w:rFonts w:ascii="Times New Roman" w:hAnsi="Times New Roman" w:cs="Times New Roman"/>
          <w:sz w:val="26"/>
          <w:szCs w:val="26"/>
          <w:lang w:val="vi-VN"/>
        </w:rPr>
      </w:pPr>
      <w:r w:rsidRPr="00212796">
        <w:rPr>
          <w:rFonts w:ascii="Times New Roman" w:hAnsi="Times New Roman" w:cs="Times New Roman"/>
          <w:sz w:val="26"/>
          <w:szCs w:val="26"/>
          <w:lang w:val="vi-VN"/>
        </w:rPr>
        <w:t>Thứ hai, ngoại trừ Malaysia, các nước Đông Nam Á đều đã từng trải qua những giai đoạn thăng trầm chính trị và biến động xã hội phức tạp, hoặc luôn tiềm ẩn những nguy cơ xung đột sắc tộc, tôn giáo (Inđônêxia, Thái Lan) và khủng bố (Philippines). Khác với Đông Á, chính phủ ở Đông Nam Á bị chi phối bởi chủ nghĩa thân hữu, bởi các nhóm lợi ích, các công ty độc quyền, thậm chí một số gia đình và giáo phái quyền thế, nên đã bị suy yếu một cách đáng kể vì vấn nạn tham nhũng và nền chính trị chạy theo đồng tiền. Hậu quả là, chất lượng và quy mô tăng trưởng liên tục suy giảm, sự bất bình đẳng trong xã hội ngày càng gia tăng, dồn nén, rồi bùng nổ thành các cuộc biểu tình lớn, bạo động và đảo chính quân sự lật đổ các chính quyền ở Inđônêxia, Thái Lan, và Philippines, và đe dọa gây ra những xáo trộn ở Malaysia (sau thời Mohamed Mahathir), làm suy giảm lòng tin của dân chúng, của các nhà đầu tư cả trong lẫn ngoài nước, khiến các nước này cứ mãi luẩn quẩn với việc tranh giành quyền bính, rất khó có thể bứt phá được như ở một số nền kinh tế Đông Á.</w:t>
      </w:r>
    </w:p>
    <w:p w14:paraId="4E05B0F5" w14:textId="77777777" w:rsidR="00212796" w:rsidRPr="00212796" w:rsidRDefault="00212796" w:rsidP="00212796">
      <w:pPr>
        <w:tabs>
          <w:tab w:val="left" w:pos="709"/>
        </w:tabs>
        <w:spacing w:before="120" w:after="120" w:line="360" w:lineRule="auto"/>
        <w:jc w:val="both"/>
        <w:rPr>
          <w:rFonts w:ascii="Times New Roman" w:hAnsi="Times New Roman" w:cs="Times New Roman"/>
          <w:sz w:val="26"/>
          <w:szCs w:val="26"/>
          <w:lang w:val="vi-VN"/>
        </w:rPr>
      </w:pPr>
      <w:r w:rsidRPr="00212796">
        <w:rPr>
          <w:rFonts w:ascii="Times New Roman" w:hAnsi="Times New Roman" w:cs="Times New Roman"/>
          <w:sz w:val="26"/>
          <w:szCs w:val="26"/>
          <w:lang w:val="vi-VN"/>
        </w:rPr>
        <w:t xml:space="preserve">Thứ ba là trong nhiều năm tiến hành công nghiệp hóa, tốc độ tăng trưởng cao luôn được ưu tiên thái quá đã khiến cho quá trình đô thị hóa ở những nước này diễn ra một cách “hỗn loạn”, còn cơ sở hạ tầng (kinh tế và kỹ thuật, cứng và mềm) thì ngày càng lạc hậu tương đối, không đáp ứng được với các chiến lược tăng trưởng và cuộc sống của dân chúng . Trên thực tế, tại các quốc gia Đông Nam Á, đã hình thành các đại đô thị với hàng chục triệu con người </w:t>
      </w:r>
      <w:r w:rsidRPr="00212796">
        <w:rPr>
          <w:rFonts w:ascii="Times New Roman" w:hAnsi="Times New Roman" w:cs="Times New Roman"/>
          <w:sz w:val="26"/>
          <w:szCs w:val="26"/>
          <w:lang w:val="vi-VN"/>
        </w:rPr>
        <w:lastRenderedPageBreak/>
        <w:t>từ các địa phương dồn về và phải sống lay lắt trong các khu ổ chuột dọc theo bờ sông hay bên rìa các đại thành phố ở Jakarta, Bangkok, Kuala Lumpur, Manila và Cebu, với điều kiện sống và làm việc chỉ thấy từ cách đây hàng chục, thậm chí gần một trăm năm trước. Trong khi đó, trừ Trung Quốc, các nền kinh tế Đông Á đã đạt được những kết quả đáng tự hào hơn nhiều ở phương diện xây dựng cơ sở hạ tầng cần thiết cho sự tăng trưởng kinh tế và đô thị hóa nhanh</w:t>
      </w:r>
    </w:p>
    <w:p w14:paraId="4B62900E" w14:textId="77777777" w:rsidR="00212796" w:rsidRPr="00212796" w:rsidRDefault="00212796" w:rsidP="00212796">
      <w:pPr>
        <w:tabs>
          <w:tab w:val="left" w:pos="709"/>
        </w:tabs>
        <w:spacing w:before="120" w:after="120" w:line="360" w:lineRule="auto"/>
        <w:jc w:val="both"/>
        <w:rPr>
          <w:rFonts w:ascii="Times New Roman" w:hAnsi="Times New Roman" w:cs="Times New Roman"/>
          <w:b/>
          <w:bCs/>
          <w:sz w:val="26"/>
          <w:szCs w:val="26"/>
          <w:lang w:val="vi-VN"/>
        </w:rPr>
      </w:pPr>
      <w:r w:rsidRPr="00212796">
        <w:rPr>
          <w:rFonts w:ascii="Times New Roman" w:hAnsi="Times New Roman" w:cs="Times New Roman"/>
          <w:b/>
          <w:bCs/>
          <w:sz w:val="26"/>
          <w:szCs w:val="26"/>
          <w:lang w:val="vi-VN"/>
        </w:rPr>
        <w:t>Những điều kiện thuận lợi giúp các nước Đông Nam Á phát triển kinh tế:</w:t>
      </w:r>
    </w:p>
    <w:p w14:paraId="1F3D35E4" w14:textId="77777777" w:rsidR="00212796" w:rsidRPr="00212796" w:rsidRDefault="00212796" w:rsidP="00212796">
      <w:pPr>
        <w:tabs>
          <w:tab w:val="left" w:pos="709"/>
        </w:tabs>
        <w:spacing w:before="120" w:after="120" w:line="360" w:lineRule="auto"/>
        <w:jc w:val="both"/>
        <w:rPr>
          <w:rFonts w:ascii="Times New Roman" w:hAnsi="Times New Roman" w:cs="Times New Roman"/>
          <w:sz w:val="26"/>
          <w:szCs w:val="26"/>
          <w:lang w:val="vi-VN"/>
        </w:rPr>
      </w:pPr>
      <w:r w:rsidRPr="00212796">
        <w:rPr>
          <w:rFonts w:ascii="Times New Roman" w:hAnsi="Times New Roman" w:cs="Times New Roman"/>
          <w:sz w:val="26"/>
          <w:szCs w:val="26"/>
          <w:lang w:val="vi-VN"/>
        </w:rPr>
        <w:t>Khí hậu nóng ẩm, tài nguyên đất phong phú và màu mỡ (nhất là đất đỏ badan và đất phù sa), mạng lưới sông ngòi dày đặc, thuận lợi cho việc phát triển một nền nông nghiệp nhiệt đới</w:t>
      </w:r>
    </w:p>
    <w:p w14:paraId="0A492647" w14:textId="77777777" w:rsidR="00212796" w:rsidRPr="00212796" w:rsidRDefault="00212796" w:rsidP="00212796">
      <w:pPr>
        <w:tabs>
          <w:tab w:val="left" w:pos="709"/>
        </w:tabs>
        <w:spacing w:before="120" w:after="120" w:line="360" w:lineRule="auto"/>
        <w:jc w:val="both"/>
        <w:rPr>
          <w:rFonts w:ascii="Times New Roman" w:hAnsi="Times New Roman" w:cs="Times New Roman"/>
          <w:sz w:val="26"/>
          <w:szCs w:val="26"/>
          <w:lang w:val="vi-VN"/>
        </w:rPr>
      </w:pPr>
      <w:r w:rsidRPr="00212796">
        <w:rPr>
          <w:rFonts w:ascii="Times New Roman" w:hAnsi="Times New Roman" w:cs="Times New Roman"/>
          <w:sz w:val="26"/>
          <w:szCs w:val="26"/>
          <w:lang w:val="vi-VN"/>
        </w:rPr>
        <w:t>Đông Nam Á có lợi thế về biển. Trong khu vực (trừ Lào), các quốc gia khác đều giáp biển, thuận lợi để phát triển các ngành kinh tế biển cũng như thương mại, hàng hải.</w:t>
      </w:r>
    </w:p>
    <w:p w14:paraId="56212EF2" w14:textId="7955A33D" w:rsidR="00212796" w:rsidRPr="00212796" w:rsidRDefault="00212796" w:rsidP="00212796">
      <w:pPr>
        <w:tabs>
          <w:tab w:val="left" w:pos="709"/>
        </w:tabs>
        <w:spacing w:before="120" w:after="120" w:line="360" w:lineRule="auto"/>
        <w:jc w:val="both"/>
        <w:rPr>
          <w:rFonts w:ascii="Times New Roman" w:hAnsi="Times New Roman" w:cs="Times New Roman"/>
          <w:sz w:val="26"/>
          <w:szCs w:val="26"/>
          <w:lang w:val="vi-VN"/>
        </w:rPr>
      </w:pPr>
      <w:r w:rsidRPr="00212796">
        <w:rPr>
          <w:rFonts w:ascii="Times New Roman" w:hAnsi="Times New Roman" w:cs="Times New Roman"/>
          <w:sz w:val="26"/>
          <w:szCs w:val="26"/>
          <w:lang w:val="vi-VN"/>
        </w:rPr>
        <w:t>Các nước đông nam á có truyền thống văn hóa, sản xuất, lịch sử đấu tranh, xây dựng đất nước có điểm giống nhau, con người dễ hợp tác với nhau.</w:t>
      </w:r>
    </w:p>
    <w:p w14:paraId="5212EAFB" w14:textId="77777777" w:rsidR="00212796" w:rsidRPr="00212796" w:rsidRDefault="00212796" w:rsidP="00212796">
      <w:pPr>
        <w:tabs>
          <w:tab w:val="left" w:pos="709"/>
        </w:tabs>
        <w:spacing w:before="120" w:after="120" w:line="360" w:lineRule="auto"/>
        <w:jc w:val="both"/>
        <w:rPr>
          <w:rFonts w:ascii="Times New Roman" w:hAnsi="Times New Roman" w:cs="Times New Roman"/>
          <w:b/>
          <w:bCs/>
          <w:sz w:val="26"/>
          <w:szCs w:val="26"/>
          <w:lang w:val="en-GB"/>
        </w:rPr>
      </w:pPr>
      <w:r w:rsidRPr="00212796">
        <w:rPr>
          <w:rFonts w:ascii="Times New Roman" w:hAnsi="Times New Roman" w:cs="Times New Roman"/>
          <w:b/>
          <w:bCs/>
          <w:sz w:val="26"/>
          <w:szCs w:val="26"/>
          <w:lang w:val="en-GB"/>
        </w:rPr>
        <w:t>Nhóm 6</w:t>
      </w:r>
    </w:p>
    <w:p w14:paraId="78358683" w14:textId="0DC27D82" w:rsidR="00212796" w:rsidRPr="00212796" w:rsidRDefault="00212796" w:rsidP="00212796">
      <w:pPr>
        <w:tabs>
          <w:tab w:val="left" w:pos="709"/>
        </w:tabs>
        <w:spacing w:before="120" w:after="120" w:line="360" w:lineRule="auto"/>
        <w:jc w:val="both"/>
        <w:rPr>
          <w:rFonts w:ascii="Times New Roman" w:hAnsi="Times New Roman" w:cs="Times New Roman"/>
          <w:b/>
          <w:bCs/>
          <w:sz w:val="26"/>
          <w:szCs w:val="26"/>
          <w:lang w:val="en-GB"/>
        </w:rPr>
      </w:pPr>
      <w:r w:rsidRPr="00212796">
        <w:rPr>
          <w:rFonts w:ascii="Times New Roman" w:hAnsi="Times New Roman" w:cs="Times New Roman"/>
          <w:b/>
          <w:bCs/>
          <w:sz w:val="26"/>
          <w:szCs w:val="26"/>
          <w:lang w:val="en-GB"/>
        </w:rPr>
        <w:t xml:space="preserve">Câu 16: Hãy nêu những điều kiện thuận lợi của tự nhiên – kinh tế- xã hội giúp cho các quốc gia Đông Nam Á phát triển? </w:t>
      </w:r>
    </w:p>
    <w:p w14:paraId="3876453A" w14:textId="77777777" w:rsidR="00212796" w:rsidRPr="00212796" w:rsidRDefault="00212796" w:rsidP="00212796">
      <w:pPr>
        <w:tabs>
          <w:tab w:val="left" w:pos="709"/>
        </w:tabs>
        <w:spacing w:before="120" w:after="120" w:line="360" w:lineRule="auto"/>
        <w:jc w:val="both"/>
        <w:rPr>
          <w:rFonts w:ascii="Times New Roman" w:hAnsi="Times New Roman" w:cs="Times New Roman"/>
          <w:sz w:val="26"/>
          <w:szCs w:val="26"/>
          <w:lang w:val="en-GB"/>
        </w:rPr>
      </w:pPr>
      <w:r w:rsidRPr="00212796">
        <w:rPr>
          <w:rFonts w:ascii="Times New Roman" w:hAnsi="Times New Roman" w:cs="Times New Roman"/>
          <w:sz w:val="26"/>
          <w:szCs w:val="26"/>
          <w:lang w:val="en-GB"/>
        </w:rPr>
        <w:t xml:space="preserve">Thuận lợi của điều kiện tự nhiên đối với khu vực Đông Nam Á:  </w:t>
      </w:r>
    </w:p>
    <w:p w14:paraId="2C4AA2CE" w14:textId="77777777" w:rsidR="00212796" w:rsidRPr="00212796" w:rsidRDefault="00212796" w:rsidP="00212796">
      <w:pPr>
        <w:numPr>
          <w:ilvl w:val="0"/>
          <w:numId w:val="1"/>
        </w:numPr>
        <w:tabs>
          <w:tab w:val="left" w:pos="709"/>
        </w:tabs>
        <w:spacing w:before="120" w:after="120" w:line="360" w:lineRule="auto"/>
        <w:jc w:val="both"/>
        <w:rPr>
          <w:rFonts w:ascii="Times New Roman" w:hAnsi="Times New Roman" w:cs="Times New Roman"/>
          <w:sz w:val="26"/>
          <w:szCs w:val="26"/>
          <w:lang w:val="en-GB"/>
        </w:rPr>
      </w:pPr>
      <w:r w:rsidRPr="00212796">
        <w:rPr>
          <w:rFonts w:ascii="Times New Roman" w:hAnsi="Times New Roman" w:cs="Times New Roman"/>
          <w:sz w:val="26"/>
          <w:szCs w:val="26"/>
          <w:lang w:val="en-GB"/>
        </w:rPr>
        <w:t xml:space="preserve">Đông Nam Á có vị trí địa lý thuận lợi trong giao lưu, hợp tác với các quốc gia và khu vực khác:                                               </w:t>
      </w:r>
    </w:p>
    <w:p w14:paraId="46547F6B" w14:textId="77777777" w:rsidR="00212796" w:rsidRPr="00212796" w:rsidRDefault="00212796" w:rsidP="00212796">
      <w:pPr>
        <w:numPr>
          <w:ilvl w:val="0"/>
          <w:numId w:val="2"/>
        </w:numPr>
        <w:tabs>
          <w:tab w:val="left" w:pos="709"/>
        </w:tabs>
        <w:spacing w:before="120" w:after="120" w:line="360" w:lineRule="auto"/>
        <w:jc w:val="both"/>
        <w:rPr>
          <w:rFonts w:ascii="Times New Roman" w:hAnsi="Times New Roman" w:cs="Times New Roman"/>
          <w:sz w:val="26"/>
          <w:szCs w:val="26"/>
          <w:lang w:val="en-GB"/>
        </w:rPr>
      </w:pPr>
      <w:r w:rsidRPr="00212796">
        <w:rPr>
          <w:rFonts w:ascii="Times New Roman" w:hAnsi="Times New Roman" w:cs="Times New Roman"/>
          <w:sz w:val="26"/>
          <w:szCs w:val="26"/>
          <w:lang w:val="en-GB"/>
        </w:rPr>
        <w:t xml:space="preserve">Là giao điểm của con đường giao thông quốc tế, từ Bắc xuống Nam, từ Đông sang Tây.     </w:t>
      </w:r>
    </w:p>
    <w:p w14:paraId="32A909C2" w14:textId="77777777" w:rsidR="00212796" w:rsidRPr="00212796" w:rsidRDefault="00212796" w:rsidP="00212796">
      <w:pPr>
        <w:numPr>
          <w:ilvl w:val="0"/>
          <w:numId w:val="3"/>
        </w:numPr>
        <w:tabs>
          <w:tab w:val="left" w:pos="709"/>
        </w:tabs>
        <w:spacing w:before="120" w:after="120" w:line="360" w:lineRule="auto"/>
        <w:jc w:val="both"/>
        <w:rPr>
          <w:rFonts w:ascii="Times New Roman" w:hAnsi="Times New Roman" w:cs="Times New Roman"/>
          <w:sz w:val="26"/>
          <w:szCs w:val="26"/>
          <w:lang w:val="en-GB"/>
        </w:rPr>
      </w:pPr>
      <w:r w:rsidRPr="00212796">
        <w:rPr>
          <w:rFonts w:ascii="Times New Roman" w:hAnsi="Times New Roman" w:cs="Times New Roman"/>
          <w:sz w:val="26"/>
          <w:szCs w:val="26"/>
          <w:lang w:val="en-GB"/>
        </w:rPr>
        <w:lastRenderedPageBreak/>
        <w:t>Là cầu nối giữa Ấn Độ Dương và Thái Bình Dương, lục địa Á – Âu và Úc.                                    Các địa hình khác nhau cũng mang đến đặc trưng về khí hậu.</w:t>
      </w:r>
    </w:p>
    <w:p w14:paraId="19E821CF" w14:textId="77777777" w:rsidR="00212796" w:rsidRPr="00212796" w:rsidRDefault="00212796" w:rsidP="00212796">
      <w:pPr>
        <w:numPr>
          <w:ilvl w:val="0"/>
          <w:numId w:val="3"/>
        </w:numPr>
        <w:tabs>
          <w:tab w:val="left" w:pos="709"/>
        </w:tabs>
        <w:spacing w:before="120" w:after="120" w:line="360" w:lineRule="auto"/>
        <w:jc w:val="both"/>
        <w:rPr>
          <w:rFonts w:ascii="Times New Roman" w:hAnsi="Times New Roman" w:cs="Times New Roman"/>
          <w:sz w:val="26"/>
          <w:szCs w:val="26"/>
          <w:lang w:val="en-GB"/>
        </w:rPr>
      </w:pPr>
      <w:r w:rsidRPr="00212796">
        <w:rPr>
          <w:rFonts w:ascii="Times New Roman" w:hAnsi="Times New Roman" w:cs="Times New Roman"/>
          <w:sz w:val="26"/>
          <w:szCs w:val="26"/>
          <w:lang w:val="en-GB"/>
        </w:rPr>
        <w:t>Khí hậu của Đông Nam Á mang tính chất nhiệt đới gió mùa.</w:t>
      </w:r>
    </w:p>
    <w:p w14:paraId="7965BCDD" w14:textId="77777777" w:rsidR="00212796" w:rsidRPr="00212796" w:rsidRDefault="00212796" w:rsidP="00212796">
      <w:pPr>
        <w:numPr>
          <w:ilvl w:val="0"/>
          <w:numId w:val="3"/>
        </w:numPr>
        <w:tabs>
          <w:tab w:val="left" w:pos="709"/>
        </w:tabs>
        <w:spacing w:before="120" w:after="120" w:line="360" w:lineRule="auto"/>
        <w:jc w:val="both"/>
        <w:rPr>
          <w:rFonts w:ascii="Times New Roman" w:hAnsi="Times New Roman" w:cs="Times New Roman"/>
          <w:sz w:val="26"/>
          <w:szCs w:val="26"/>
          <w:lang w:val="en-GB"/>
        </w:rPr>
      </w:pPr>
      <w:r w:rsidRPr="00212796">
        <w:rPr>
          <w:rFonts w:ascii="Times New Roman" w:hAnsi="Times New Roman" w:cs="Times New Roman"/>
          <w:sz w:val="26"/>
          <w:szCs w:val="26"/>
          <w:lang w:val="en-GB"/>
        </w:rPr>
        <w:t>Đông Nam Á lục địa có khí hậu nhiệt đới gió mùa. Đặc trưng có mùa đông lạnh ở phía Bắc Việt Nam và Myanmar.</w:t>
      </w:r>
    </w:p>
    <w:p w14:paraId="4F0B731B" w14:textId="77777777" w:rsidR="00212796" w:rsidRPr="00212796" w:rsidRDefault="00212796" w:rsidP="00212796">
      <w:pPr>
        <w:numPr>
          <w:ilvl w:val="0"/>
          <w:numId w:val="3"/>
        </w:numPr>
        <w:tabs>
          <w:tab w:val="left" w:pos="709"/>
        </w:tabs>
        <w:spacing w:before="120" w:after="120" w:line="360" w:lineRule="auto"/>
        <w:jc w:val="both"/>
        <w:rPr>
          <w:rFonts w:ascii="Times New Roman" w:hAnsi="Times New Roman" w:cs="Times New Roman"/>
          <w:sz w:val="26"/>
          <w:szCs w:val="26"/>
          <w:lang w:val="en-GB"/>
        </w:rPr>
      </w:pPr>
      <w:r w:rsidRPr="00212796">
        <w:rPr>
          <w:rFonts w:ascii="Times New Roman" w:hAnsi="Times New Roman" w:cs="Times New Roman"/>
          <w:sz w:val="26"/>
          <w:szCs w:val="26"/>
          <w:lang w:val="en-GB"/>
        </w:rPr>
        <w:t>Đông Nam Á hải đảo có khí hậu nhiệt đới gió mùa và xích đạo.</w:t>
      </w:r>
    </w:p>
    <w:p w14:paraId="4153C330" w14:textId="2C9FE936" w:rsidR="00212796" w:rsidRPr="00212796" w:rsidRDefault="00212796" w:rsidP="00212796">
      <w:pPr>
        <w:tabs>
          <w:tab w:val="left" w:pos="709"/>
        </w:tabs>
        <w:spacing w:before="120" w:after="120" w:line="360" w:lineRule="auto"/>
        <w:jc w:val="both"/>
        <w:rPr>
          <w:rFonts w:ascii="Times New Roman" w:hAnsi="Times New Roman" w:cs="Times New Roman"/>
          <w:b/>
          <w:bCs/>
          <w:sz w:val="26"/>
          <w:szCs w:val="26"/>
          <w:lang w:val="en-GB"/>
        </w:rPr>
      </w:pPr>
      <w:r w:rsidRPr="00212796">
        <w:rPr>
          <w:rFonts w:ascii="Times New Roman" w:hAnsi="Times New Roman" w:cs="Times New Roman"/>
          <w:b/>
          <w:bCs/>
          <w:sz w:val="26"/>
          <w:szCs w:val="26"/>
          <w:lang w:val="en-GB"/>
        </w:rPr>
        <w:t xml:space="preserve">Câu 17:  Anh chị cho biết việc thành lập Cộng đồng kinh tế ASEAN có ý nghĩa gì đối với sự phát triển kinh tế - văn hóa - xã hội các quốc gia khu vực Đông Nam Á ? </w:t>
      </w:r>
    </w:p>
    <w:p w14:paraId="4573D324" w14:textId="77777777" w:rsidR="00212796" w:rsidRPr="00212796" w:rsidRDefault="00212796" w:rsidP="00212796">
      <w:pPr>
        <w:tabs>
          <w:tab w:val="left" w:pos="709"/>
        </w:tabs>
        <w:spacing w:before="120" w:after="120" w:line="360" w:lineRule="auto"/>
        <w:jc w:val="both"/>
        <w:rPr>
          <w:rFonts w:ascii="Times New Roman" w:hAnsi="Times New Roman" w:cs="Times New Roman"/>
          <w:sz w:val="26"/>
          <w:szCs w:val="26"/>
          <w:lang w:val="en-GB"/>
        </w:rPr>
      </w:pPr>
      <w:r w:rsidRPr="00212796">
        <w:rPr>
          <w:rFonts w:ascii="Times New Roman" w:hAnsi="Times New Roman" w:cs="Times New Roman"/>
          <w:sz w:val="26"/>
          <w:szCs w:val="26"/>
          <w:lang w:val="en-GB"/>
        </w:rPr>
        <w:t>Có ý nghĩa như sau :</w:t>
      </w:r>
    </w:p>
    <w:p w14:paraId="0777E998" w14:textId="77777777" w:rsidR="00212796" w:rsidRPr="00212796" w:rsidRDefault="00212796" w:rsidP="00212796">
      <w:pPr>
        <w:numPr>
          <w:ilvl w:val="0"/>
          <w:numId w:val="4"/>
        </w:numPr>
        <w:tabs>
          <w:tab w:val="left" w:pos="709"/>
        </w:tabs>
        <w:spacing w:before="120" w:after="120" w:line="360" w:lineRule="auto"/>
        <w:jc w:val="both"/>
        <w:rPr>
          <w:rFonts w:ascii="Times New Roman" w:hAnsi="Times New Roman" w:cs="Times New Roman"/>
          <w:sz w:val="26"/>
          <w:szCs w:val="26"/>
          <w:lang w:val="en-GB"/>
        </w:rPr>
      </w:pPr>
      <w:r w:rsidRPr="00212796">
        <w:rPr>
          <w:rFonts w:ascii="Times New Roman" w:hAnsi="Times New Roman" w:cs="Times New Roman"/>
          <w:sz w:val="26"/>
          <w:szCs w:val="26"/>
          <w:lang w:val="en-GB"/>
        </w:rPr>
        <w:t>Là tổ chức hợp tác toàn diện và chặt chẽ của khu vực Đông Nam Á</w:t>
      </w:r>
    </w:p>
    <w:p w14:paraId="1E4913B5" w14:textId="77777777" w:rsidR="00212796" w:rsidRPr="00212796" w:rsidRDefault="00212796" w:rsidP="00212796">
      <w:pPr>
        <w:numPr>
          <w:ilvl w:val="0"/>
          <w:numId w:val="4"/>
        </w:numPr>
        <w:tabs>
          <w:tab w:val="left" w:pos="709"/>
        </w:tabs>
        <w:spacing w:before="120" w:after="120" w:line="360" w:lineRule="auto"/>
        <w:jc w:val="both"/>
        <w:rPr>
          <w:rFonts w:ascii="Times New Roman" w:hAnsi="Times New Roman" w:cs="Times New Roman"/>
          <w:sz w:val="26"/>
          <w:szCs w:val="26"/>
          <w:lang w:val="en-GB"/>
        </w:rPr>
      </w:pPr>
      <w:r w:rsidRPr="00212796">
        <w:rPr>
          <w:rFonts w:ascii="Times New Roman" w:hAnsi="Times New Roman" w:cs="Times New Roman"/>
          <w:sz w:val="26"/>
          <w:szCs w:val="26"/>
          <w:lang w:val="en-GB"/>
        </w:rPr>
        <w:t xml:space="preserve">Góp phần xây dựng Đông Nam Á thành khu vực hòa bình,ổn định cùng phát triển </w:t>
      </w:r>
    </w:p>
    <w:p w14:paraId="7485D606" w14:textId="77777777" w:rsidR="00212796" w:rsidRPr="00212796" w:rsidRDefault="00212796" w:rsidP="00212796">
      <w:pPr>
        <w:numPr>
          <w:ilvl w:val="0"/>
          <w:numId w:val="4"/>
        </w:numPr>
        <w:tabs>
          <w:tab w:val="left" w:pos="709"/>
        </w:tabs>
        <w:spacing w:before="120" w:after="120" w:line="360" w:lineRule="auto"/>
        <w:jc w:val="both"/>
        <w:rPr>
          <w:rFonts w:ascii="Times New Roman" w:hAnsi="Times New Roman" w:cs="Times New Roman"/>
          <w:sz w:val="26"/>
          <w:szCs w:val="26"/>
          <w:lang w:val="en-GB"/>
        </w:rPr>
      </w:pPr>
      <w:r w:rsidRPr="00212796">
        <w:rPr>
          <w:rFonts w:ascii="Times New Roman" w:hAnsi="Times New Roman" w:cs="Times New Roman"/>
          <w:sz w:val="26"/>
          <w:szCs w:val="26"/>
          <w:lang w:val="en-GB"/>
        </w:rPr>
        <w:t xml:space="preserve">Đạt được nhiều thành tựu to lớn ,nền kinh tế các nước thành viên phát triển mạnh </w:t>
      </w:r>
    </w:p>
    <w:p w14:paraId="4D70AB20" w14:textId="77777777" w:rsidR="00212796" w:rsidRPr="00212796" w:rsidRDefault="00212796" w:rsidP="00212796">
      <w:pPr>
        <w:numPr>
          <w:ilvl w:val="0"/>
          <w:numId w:val="4"/>
        </w:numPr>
        <w:tabs>
          <w:tab w:val="left" w:pos="709"/>
        </w:tabs>
        <w:spacing w:before="120" w:after="120" w:line="360" w:lineRule="auto"/>
        <w:jc w:val="both"/>
        <w:rPr>
          <w:rFonts w:ascii="Times New Roman" w:hAnsi="Times New Roman" w:cs="Times New Roman"/>
          <w:sz w:val="26"/>
          <w:szCs w:val="26"/>
          <w:lang w:val="en-GB"/>
        </w:rPr>
      </w:pPr>
      <w:r w:rsidRPr="00212796">
        <w:rPr>
          <w:rFonts w:ascii="Times New Roman" w:hAnsi="Times New Roman" w:cs="Times New Roman"/>
          <w:sz w:val="26"/>
          <w:szCs w:val="26"/>
          <w:lang w:val="en-GB"/>
        </w:rPr>
        <w:t>Mở rộng quan hệ quốc tế và vị thế của ASEAN trên trường quốc tế ngày càng nâng cao</w:t>
      </w:r>
    </w:p>
    <w:p w14:paraId="7661C9B5" w14:textId="77777777" w:rsidR="00212796" w:rsidRPr="00212796" w:rsidRDefault="00212796" w:rsidP="00212796">
      <w:pPr>
        <w:tabs>
          <w:tab w:val="left" w:pos="709"/>
        </w:tabs>
        <w:spacing w:before="120" w:after="120" w:line="360" w:lineRule="auto"/>
        <w:jc w:val="both"/>
        <w:rPr>
          <w:rFonts w:ascii="Times New Roman" w:hAnsi="Times New Roman" w:cs="Times New Roman"/>
          <w:sz w:val="26"/>
          <w:szCs w:val="26"/>
          <w:lang w:val="en-GB"/>
        </w:rPr>
      </w:pPr>
    </w:p>
    <w:p w14:paraId="05AD9DA8" w14:textId="50CEE7D0" w:rsidR="00212796" w:rsidRPr="00212796" w:rsidRDefault="00212796" w:rsidP="00212796">
      <w:pPr>
        <w:tabs>
          <w:tab w:val="left" w:pos="709"/>
        </w:tabs>
        <w:spacing w:before="120" w:after="120" w:line="360" w:lineRule="auto"/>
        <w:jc w:val="both"/>
        <w:rPr>
          <w:rFonts w:ascii="Times New Roman" w:hAnsi="Times New Roman" w:cs="Times New Roman"/>
          <w:b/>
          <w:bCs/>
          <w:sz w:val="26"/>
          <w:szCs w:val="26"/>
          <w:lang w:val="en-GB"/>
        </w:rPr>
      </w:pPr>
      <w:r w:rsidRPr="00212796">
        <w:rPr>
          <w:rFonts w:ascii="Times New Roman" w:hAnsi="Times New Roman" w:cs="Times New Roman"/>
          <w:b/>
          <w:bCs/>
          <w:sz w:val="26"/>
          <w:szCs w:val="26"/>
          <w:lang w:val="en-GB"/>
        </w:rPr>
        <w:t xml:space="preserve">Câu 18:  Anh (chị) hãy nêu nét văn hóa đặc trưng của khu vực Đông Nam Á? </w:t>
      </w:r>
    </w:p>
    <w:p w14:paraId="7085F81E" w14:textId="77777777" w:rsidR="00212796" w:rsidRPr="00212796" w:rsidRDefault="00212796" w:rsidP="00212796">
      <w:pPr>
        <w:numPr>
          <w:ilvl w:val="0"/>
          <w:numId w:val="5"/>
        </w:numPr>
        <w:tabs>
          <w:tab w:val="left" w:pos="709"/>
        </w:tabs>
        <w:spacing w:before="120" w:after="120" w:line="360" w:lineRule="auto"/>
        <w:jc w:val="both"/>
        <w:rPr>
          <w:rFonts w:ascii="Times New Roman" w:hAnsi="Times New Roman" w:cs="Times New Roman"/>
          <w:b/>
          <w:bCs/>
          <w:sz w:val="26"/>
          <w:szCs w:val="26"/>
        </w:rPr>
      </w:pPr>
      <w:r w:rsidRPr="00212796">
        <w:rPr>
          <w:rFonts w:ascii="Times New Roman" w:hAnsi="Times New Roman" w:cs="Times New Roman"/>
          <w:b/>
          <w:bCs/>
          <w:sz w:val="26"/>
          <w:szCs w:val="26"/>
        </w:rPr>
        <w:t>Văn hóa Đông Nam Á đa dạng và riêng biệt</w:t>
      </w:r>
    </w:p>
    <w:p w14:paraId="5E8C78AE" w14:textId="77777777" w:rsidR="00212796" w:rsidRPr="00212796" w:rsidRDefault="00212796" w:rsidP="00212796">
      <w:pPr>
        <w:tabs>
          <w:tab w:val="left" w:pos="709"/>
        </w:tabs>
        <w:spacing w:before="120" w:after="120" w:line="360" w:lineRule="auto"/>
        <w:jc w:val="both"/>
        <w:rPr>
          <w:rFonts w:ascii="Times New Roman" w:hAnsi="Times New Roman" w:cs="Times New Roman"/>
          <w:sz w:val="26"/>
          <w:szCs w:val="26"/>
        </w:rPr>
      </w:pPr>
      <w:r w:rsidRPr="00212796">
        <w:rPr>
          <w:rFonts w:ascii="Times New Roman" w:hAnsi="Times New Roman" w:cs="Times New Roman"/>
          <w:sz w:val="26"/>
          <w:szCs w:val="26"/>
        </w:rPr>
        <w:t xml:space="preserve">Từ khi sơ khai, văn hóa Đông nam Á đã được xem là một trong những cái nôi hình thành nên loài người. Tính thống nhất về mặt khu vực, và sự đa dạng trong văn hóa của mỗi tộc </w:t>
      </w:r>
      <w:r w:rsidRPr="00212796">
        <w:rPr>
          <w:rFonts w:ascii="Times New Roman" w:hAnsi="Times New Roman" w:cs="Times New Roman"/>
          <w:sz w:val="26"/>
          <w:szCs w:val="26"/>
        </w:rPr>
        <w:lastRenderedPageBreak/>
        <w:t>người hình thành nên những đặc trưng bản sắc riêng biệt với những khía cạnh độc đáo khác nhau.</w:t>
      </w:r>
    </w:p>
    <w:p w14:paraId="3882528D" w14:textId="7E6DAE91" w:rsidR="00212796" w:rsidRPr="00212796" w:rsidRDefault="00212796" w:rsidP="00212796">
      <w:pPr>
        <w:tabs>
          <w:tab w:val="left" w:pos="709"/>
        </w:tabs>
        <w:spacing w:before="120" w:after="120" w:line="360" w:lineRule="auto"/>
        <w:jc w:val="both"/>
        <w:rPr>
          <w:rFonts w:ascii="Times New Roman" w:hAnsi="Times New Roman" w:cs="Times New Roman"/>
          <w:sz w:val="26"/>
          <w:szCs w:val="26"/>
        </w:rPr>
      </w:pPr>
      <w:r w:rsidRPr="00212796">
        <w:rPr>
          <w:rFonts w:ascii="Times New Roman" w:hAnsi="Times New Roman" w:cs="Times New Roman"/>
          <w:sz w:val="26"/>
          <w:szCs w:val="26"/>
        </w:rPr>
        <w:t>Nền văn hóa Đông Nam Á cũng tiếp thu từ những yếu tố bên ngoài, và nhờ những giao thoa đặc biệt này mà hình thành nên những nét riêng cho cả thời hiện tại.</w:t>
      </w:r>
    </w:p>
    <w:p w14:paraId="7AA5B6AC" w14:textId="77777777" w:rsidR="00212796" w:rsidRPr="00212796" w:rsidRDefault="00212796" w:rsidP="00212796">
      <w:pPr>
        <w:numPr>
          <w:ilvl w:val="0"/>
          <w:numId w:val="5"/>
        </w:numPr>
        <w:tabs>
          <w:tab w:val="left" w:pos="709"/>
        </w:tabs>
        <w:spacing w:before="120" w:after="120" w:line="360" w:lineRule="auto"/>
        <w:jc w:val="both"/>
        <w:rPr>
          <w:rFonts w:ascii="Times New Roman" w:hAnsi="Times New Roman" w:cs="Times New Roman"/>
          <w:b/>
          <w:bCs/>
          <w:sz w:val="26"/>
          <w:szCs w:val="26"/>
        </w:rPr>
      </w:pPr>
      <w:r w:rsidRPr="00212796">
        <w:rPr>
          <w:rFonts w:ascii="Times New Roman" w:hAnsi="Times New Roman" w:cs="Times New Roman"/>
          <w:b/>
          <w:bCs/>
          <w:sz w:val="26"/>
          <w:szCs w:val="26"/>
        </w:rPr>
        <w:t>Phong tục tập quán</w:t>
      </w:r>
    </w:p>
    <w:p w14:paraId="425DE151" w14:textId="77777777" w:rsidR="00212796" w:rsidRPr="00212796" w:rsidRDefault="00212796" w:rsidP="00212796">
      <w:pPr>
        <w:tabs>
          <w:tab w:val="left" w:pos="709"/>
        </w:tabs>
        <w:spacing w:before="120" w:after="120" w:line="360" w:lineRule="auto"/>
        <w:jc w:val="both"/>
        <w:rPr>
          <w:rFonts w:ascii="Times New Roman" w:hAnsi="Times New Roman" w:cs="Times New Roman"/>
          <w:sz w:val="26"/>
          <w:szCs w:val="26"/>
        </w:rPr>
      </w:pPr>
      <w:r w:rsidRPr="00212796">
        <w:rPr>
          <w:rFonts w:ascii="Times New Roman" w:hAnsi="Times New Roman" w:cs="Times New Roman"/>
          <w:sz w:val="26"/>
          <w:szCs w:val="26"/>
        </w:rPr>
        <w:t>Khu vực Đông Nam Á cũng tồn tại hàng trăm dân tộc khác nhau, tạo nên những tập quán đa dạng, không bị trùng lặp nhưng vẫn có những nét gần gũi và tương đồng. Chẳng hạn như khu vực người Indo hay Malay có những nét chung về trang phục truyền thống với sarong, khố, vòng đeo tai, đeo cổ… khá giống với trang phục của một số dân tộc ở nước ta.</w:t>
      </w:r>
    </w:p>
    <w:p w14:paraId="2699AB95" w14:textId="77777777" w:rsidR="00212796" w:rsidRPr="00212796" w:rsidRDefault="00212796" w:rsidP="00212796">
      <w:pPr>
        <w:tabs>
          <w:tab w:val="left" w:pos="709"/>
        </w:tabs>
        <w:spacing w:before="120" w:after="120" w:line="360" w:lineRule="auto"/>
        <w:jc w:val="both"/>
        <w:rPr>
          <w:rFonts w:ascii="Times New Roman" w:hAnsi="Times New Roman" w:cs="Times New Roman"/>
          <w:sz w:val="26"/>
          <w:szCs w:val="26"/>
        </w:rPr>
      </w:pPr>
      <w:r w:rsidRPr="00212796">
        <w:rPr>
          <w:rFonts w:ascii="Times New Roman" w:hAnsi="Times New Roman" w:cs="Times New Roman"/>
          <w:sz w:val="26"/>
          <w:szCs w:val="26"/>
        </w:rPr>
        <w:t>Bên cạnh đó, các nước cũng có những nét chung về nghi lễ ma chay, cưới hỏi, đón năm mới, vụ mùa… với những mong muốn hướng đến những điều tốt đẹp.</w:t>
      </w:r>
    </w:p>
    <w:p w14:paraId="70582DB8" w14:textId="77777777" w:rsidR="00212796" w:rsidRPr="00212796" w:rsidRDefault="00212796" w:rsidP="00212796">
      <w:pPr>
        <w:tabs>
          <w:tab w:val="left" w:pos="709"/>
        </w:tabs>
        <w:spacing w:before="120" w:after="120" w:line="360" w:lineRule="auto"/>
        <w:jc w:val="both"/>
        <w:rPr>
          <w:rFonts w:ascii="Times New Roman" w:hAnsi="Times New Roman" w:cs="Times New Roman"/>
          <w:sz w:val="26"/>
          <w:szCs w:val="26"/>
        </w:rPr>
      </w:pPr>
    </w:p>
    <w:p w14:paraId="01DEEDB3" w14:textId="77777777" w:rsidR="00212796" w:rsidRPr="00212796" w:rsidRDefault="00212796" w:rsidP="00212796">
      <w:pPr>
        <w:numPr>
          <w:ilvl w:val="0"/>
          <w:numId w:val="5"/>
        </w:numPr>
        <w:tabs>
          <w:tab w:val="left" w:pos="709"/>
        </w:tabs>
        <w:spacing w:before="120" w:after="120" w:line="360" w:lineRule="auto"/>
        <w:jc w:val="both"/>
        <w:rPr>
          <w:rFonts w:ascii="Times New Roman" w:hAnsi="Times New Roman" w:cs="Times New Roman"/>
          <w:b/>
          <w:bCs/>
          <w:sz w:val="26"/>
          <w:szCs w:val="26"/>
        </w:rPr>
      </w:pPr>
      <w:r w:rsidRPr="00212796">
        <w:rPr>
          <w:rFonts w:ascii="Times New Roman" w:hAnsi="Times New Roman" w:cs="Times New Roman"/>
          <w:b/>
          <w:bCs/>
          <w:sz w:val="26"/>
          <w:szCs w:val="26"/>
        </w:rPr>
        <w:t>Lễ hội</w:t>
      </w:r>
    </w:p>
    <w:p w14:paraId="5CAA9D30" w14:textId="26B4BAC4" w:rsidR="00212796" w:rsidRPr="00212796" w:rsidRDefault="00212796" w:rsidP="00212796">
      <w:pPr>
        <w:tabs>
          <w:tab w:val="left" w:pos="709"/>
        </w:tabs>
        <w:spacing w:before="120" w:after="120" w:line="360" w:lineRule="auto"/>
        <w:jc w:val="both"/>
        <w:rPr>
          <w:rFonts w:ascii="Times New Roman" w:hAnsi="Times New Roman" w:cs="Times New Roman"/>
          <w:sz w:val="26"/>
          <w:szCs w:val="26"/>
        </w:rPr>
      </w:pPr>
      <w:r w:rsidRPr="00212796">
        <w:rPr>
          <w:rFonts w:ascii="Times New Roman" w:hAnsi="Times New Roman" w:cs="Times New Roman"/>
          <w:sz w:val="26"/>
          <w:szCs w:val="26"/>
        </w:rPr>
        <w:t>Không quốc gia nào trong khu vực Đông Nam Á mà lại không có những đặc điểm lễ hội riêng biệt. Có thể thấy những nét đặc sắc của văn hóa cũng được thể hiện rõ nét nhất thông qua lễ hội.</w:t>
      </w:r>
    </w:p>
    <w:p w14:paraId="185D231D" w14:textId="77777777" w:rsidR="00212796" w:rsidRPr="00212796" w:rsidRDefault="00212796" w:rsidP="00212796">
      <w:pPr>
        <w:numPr>
          <w:ilvl w:val="0"/>
          <w:numId w:val="5"/>
        </w:numPr>
        <w:tabs>
          <w:tab w:val="left" w:pos="709"/>
        </w:tabs>
        <w:spacing w:before="120" w:after="120" w:line="360" w:lineRule="auto"/>
        <w:jc w:val="both"/>
        <w:rPr>
          <w:rFonts w:ascii="Times New Roman" w:hAnsi="Times New Roman" w:cs="Times New Roman"/>
          <w:b/>
          <w:bCs/>
          <w:sz w:val="26"/>
          <w:szCs w:val="26"/>
        </w:rPr>
      </w:pPr>
      <w:r w:rsidRPr="00212796">
        <w:rPr>
          <w:rFonts w:ascii="Times New Roman" w:hAnsi="Times New Roman" w:cs="Times New Roman"/>
          <w:b/>
          <w:bCs/>
          <w:sz w:val="26"/>
          <w:szCs w:val="26"/>
        </w:rPr>
        <w:t>Tín ngưỡng bản địa</w:t>
      </w:r>
    </w:p>
    <w:p w14:paraId="4818DFDC" w14:textId="77777777" w:rsidR="00212796" w:rsidRPr="00212796" w:rsidRDefault="00212796" w:rsidP="00212796">
      <w:pPr>
        <w:tabs>
          <w:tab w:val="left" w:pos="709"/>
        </w:tabs>
        <w:spacing w:before="120" w:after="120" w:line="360" w:lineRule="auto"/>
        <w:jc w:val="both"/>
        <w:rPr>
          <w:rFonts w:ascii="Times New Roman" w:hAnsi="Times New Roman" w:cs="Times New Roman"/>
          <w:sz w:val="26"/>
          <w:szCs w:val="26"/>
        </w:rPr>
      </w:pPr>
      <w:r w:rsidRPr="00212796">
        <w:rPr>
          <w:rFonts w:ascii="Times New Roman" w:hAnsi="Times New Roman" w:cs="Times New Roman"/>
          <w:sz w:val="26"/>
          <w:szCs w:val="26"/>
        </w:rPr>
        <w:t>Với quá trình lịch sử  xâm lược của các đế quốc, nhiều nước tại Đông Nam Á dần bị ảnh hưởng bởi tôn giáo, mà cụ thể là đạo Thiên Chúa. Ngoài ra phần lớn người dân mỗi nước, vẫn giữ nguyên tinh thần tín ngưỡng của dân tộc, tín ngưỡng sùng bái tự nhiên hay tín ngưỡng phồn thực khác.</w:t>
      </w:r>
    </w:p>
    <w:p w14:paraId="7D50C9F8" w14:textId="77777777" w:rsidR="00212796" w:rsidRPr="00212796" w:rsidRDefault="00212796" w:rsidP="00212796">
      <w:pPr>
        <w:tabs>
          <w:tab w:val="left" w:pos="709"/>
        </w:tabs>
        <w:spacing w:before="120" w:after="120" w:line="360" w:lineRule="auto"/>
        <w:jc w:val="both"/>
        <w:rPr>
          <w:rFonts w:ascii="Times New Roman" w:hAnsi="Times New Roman" w:cs="Times New Roman"/>
          <w:sz w:val="26"/>
          <w:szCs w:val="26"/>
        </w:rPr>
      </w:pPr>
      <w:r w:rsidRPr="00212796">
        <w:rPr>
          <w:rFonts w:ascii="Times New Roman" w:hAnsi="Times New Roman" w:cs="Times New Roman"/>
          <w:sz w:val="26"/>
          <w:szCs w:val="26"/>
        </w:rPr>
        <w:lastRenderedPageBreak/>
        <w:t>Những tín ngưỡng riêng biệt này vẫn luôn được giữ gìn, giống như một nét văn hóa không thể mất đi.</w:t>
      </w:r>
    </w:p>
    <w:p w14:paraId="1F612123" w14:textId="77777777" w:rsidR="00212796" w:rsidRPr="00212796" w:rsidRDefault="00212796" w:rsidP="00212796">
      <w:pPr>
        <w:tabs>
          <w:tab w:val="left" w:pos="709"/>
        </w:tabs>
        <w:spacing w:before="120" w:after="120" w:line="360" w:lineRule="auto"/>
        <w:jc w:val="both"/>
        <w:rPr>
          <w:rFonts w:ascii="Times New Roman" w:hAnsi="Times New Roman" w:cs="Times New Roman"/>
          <w:sz w:val="26"/>
          <w:szCs w:val="26"/>
        </w:rPr>
      </w:pPr>
      <w:r w:rsidRPr="00212796">
        <w:rPr>
          <w:rFonts w:ascii="Times New Roman" w:hAnsi="Times New Roman" w:cs="Times New Roman"/>
          <w:sz w:val="26"/>
          <w:szCs w:val="26"/>
        </w:rPr>
        <w:t>Văn hóa Đông Nam Á luôn có sự đa dạng, với những màu sắc mới lạ khác nhau của các dân tộc trong cùng khu vực, và của các nước liền kề. Theo thời gian, các nét văn hóa dần thay đổi, du nhập những cái mới nhưng không làm mất đi nét riêng và bị bão hòa.</w:t>
      </w:r>
    </w:p>
    <w:p w14:paraId="6C4100DF" w14:textId="77777777" w:rsidR="00212796" w:rsidRPr="00212796" w:rsidRDefault="00212796" w:rsidP="00212796">
      <w:pPr>
        <w:tabs>
          <w:tab w:val="left" w:pos="709"/>
        </w:tabs>
        <w:spacing w:before="120" w:after="120" w:line="360" w:lineRule="auto"/>
        <w:jc w:val="both"/>
        <w:rPr>
          <w:rFonts w:ascii="Times New Roman" w:hAnsi="Times New Roman" w:cs="Times New Roman"/>
          <w:sz w:val="26"/>
          <w:szCs w:val="26"/>
          <w:lang w:val="en-GB"/>
        </w:rPr>
      </w:pPr>
    </w:p>
    <w:p w14:paraId="14CB5DF4" w14:textId="77777777" w:rsidR="00212796" w:rsidRPr="00212796" w:rsidRDefault="00212796" w:rsidP="00212796">
      <w:pPr>
        <w:tabs>
          <w:tab w:val="left" w:pos="709"/>
        </w:tabs>
        <w:spacing w:before="120" w:after="120" w:line="360" w:lineRule="auto"/>
        <w:jc w:val="both"/>
        <w:rPr>
          <w:rFonts w:ascii="Times New Roman" w:hAnsi="Times New Roman" w:cs="Times New Roman"/>
          <w:b/>
          <w:bCs/>
          <w:sz w:val="26"/>
          <w:szCs w:val="26"/>
          <w:lang w:val="en-GB"/>
        </w:rPr>
      </w:pPr>
      <w:r w:rsidRPr="00212796">
        <w:rPr>
          <w:rFonts w:ascii="Times New Roman" w:hAnsi="Times New Roman" w:cs="Times New Roman"/>
          <w:b/>
          <w:bCs/>
          <w:sz w:val="26"/>
          <w:szCs w:val="26"/>
          <w:lang w:val="en-GB"/>
        </w:rPr>
        <w:t>Câu 19: Anh (chị ) hãy nêu nhận định về tình hình tăng trưởng kinh tế của các quốc gia Đông Nam Á qua chỉ tiêu GDP và GDP bình quân đầu người ?</w:t>
      </w:r>
    </w:p>
    <w:p w14:paraId="58E025B1" w14:textId="77777777" w:rsidR="00212796" w:rsidRPr="00212796" w:rsidRDefault="00212796" w:rsidP="00212796">
      <w:pPr>
        <w:tabs>
          <w:tab w:val="left" w:pos="709"/>
        </w:tabs>
        <w:spacing w:before="120" w:after="120" w:line="360" w:lineRule="auto"/>
        <w:jc w:val="both"/>
        <w:rPr>
          <w:rFonts w:ascii="Times New Roman" w:hAnsi="Times New Roman" w:cs="Times New Roman"/>
          <w:sz w:val="26"/>
          <w:szCs w:val="26"/>
          <w:lang w:val="en-GB"/>
        </w:rPr>
      </w:pPr>
      <w:r w:rsidRPr="00212796">
        <w:rPr>
          <w:rFonts w:ascii="Times New Roman" w:hAnsi="Times New Roman" w:cs="Times New Roman"/>
          <w:sz w:val="26"/>
          <w:szCs w:val="26"/>
          <w:lang w:val="en-GB"/>
        </w:rPr>
        <w:t xml:space="preserve"> </w:t>
      </w:r>
    </w:p>
    <w:p w14:paraId="2A12DF27" w14:textId="77777777" w:rsidR="00212796" w:rsidRPr="00212796" w:rsidRDefault="00212796" w:rsidP="00212796">
      <w:pPr>
        <w:tabs>
          <w:tab w:val="left" w:pos="709"/>
        </w:tabs>
        <w:spacing w:before="120" w:after="120" w:line="360" w:lineRule="auto"/>
        <w:jc w:val="both"/>
        <w:rPr>
          <w:rFonts w:ascii="Times New Roman" w:hAnsi="Times New Roman" w:cs="Times New Roman"/>
          <w:sz w:val="26"/>
          <w:szCs w:val="26"/>
        </w:rPr>
      </w:pPr>
      <w:r w:rsidRPr="00212796">
        <w:rPr>
          <w:rFonts w:ascii="Times New Roman" w:hAnsi="Times New Roman" w:cs="Times New Roman"/>
          <w:sz w:val="26"/>
          <w:szCs w:val="26"/>
        </w:rPr>
        <w:t>1/ Mặc dù tăng trưởng toàn cầu vẫn trì trệ, các nền kinh tế của khu vực Đông Nam Á, Trung Quốc và Ấn Độ dự báo sẽ tiếp tục tăng trưởng với tốc độ vừa phải trong ngắn hạn. Mức tăng GDP thực tế của các nước châu Á mới nổi được dự đoán ổn định ở mức 6,4% trong năm 2016 và 6,3% trong năm 2017, theo Báo cáo Cập nhật Triển vọng kinh tế Khu vực Đông Nam Á, Trung Quốc và Ấn Độ năm 2016, công bố bởi Trung tâm Phát triển OECD ngày hôm nay. Hoạt động kinh tế thực trong khu vực Đông Nam Á (ASEAN 10) được dự đoán sẽ tăng trưởng với tốc độ trung bình là 4,9% trong năm 2016. Nền kinh tế Ấn Độ dự kiến ​​sẽ tăng trưởng ở mức 7,4%, trong khi quá trình tái cân bằng nền kinh tế Trung Quốc sẽ khiến kinh tế quốc gia này dừng lại ở mức 6,5% trong năm 2016. Nhìn chung, nhu cầu nội địa sẽ là động lực chính của tăng trưởng kinh tế trong khu vực.</w:t>
      </w:r>
    </w:p>
    <w:p w14:paraId="3107AB91" w14:textId="77777777" w:rsidR="00212796" w:rsidRPr="00212796" w:rsidRDefault="00212796" w:rsidP="00212796">
      <w:pPr>
        <w:tabs>
          <w:tab w:val="left" w:pos="709"/>
        </w:tabs>
        <w:spacing w:before="120" w:after="120" w:line="360" w:lineRule="auto"/>
        <w:jc w:val="both"/>
        <w:rPr>
          <w:rFonts w:ascii="Times New Roman" w:hAnsi="Times New Roman" w:cs="Times New Roman"/>
          <w:sz w:val="26"/>
          <w:szCs w:val="26"/>
        </w:rPr>
      </w:pPr>
      <w:r w:rsidRPr="00212796">
        <w:rPr>
          <w:rFonts w:ascii="Times New Roman" w:hAnsi="Times New Roman" w:cs="Times New Roman"/>
          <w:sz w:val="26"/>
          <w:szCs w:val="26"/>
        </w:rPr>
        <w:t xml:space="preserve">  Môi trường bên ngoài không thuận lợi là rủi ro tiềm ẩn đối với các nước trong khu vực Đông Nam Á, cũng như Trung Quốc và Ấn Độ. Khu vực này đang phải đối mặt với thách thức do triển vọng tăng trưởng yếu từ các nền kinh tế OECD, suy giảm kinh tế ở Trung Quốc </w:t>
      </w:r>
      <w:r w:rsidRPr="00212796">
        <w:rPr>
          <w:rFonts w:ascii="Times New Roman" w:hAnsi="Times New Roman" w:cs="Times New Roman"/>
          <w:sz w:val="26"/>
          <w:szCs w:val="26"/>
        </w:rPr>
        <w:lastRenderedPageBreak/>
        <w:t>và những biến động tài chính gần đây tại các thị trường mới nổi. Tăng trưởng xuất khẩu còn yếu. Những cú sốc từ khí hậu, bao gồm cả tác động bởi hạn hán do hiện tượng El Niño, đang ảnh hưởng đến sản xuất nông nghiệp trong khu vực.</w:t>
      </w:r>
      <w:r w:rsidRPr="00212796">
        <w:rPr>
          <w:rFonts w:ascii="Times New Roman" w:hAnsi="Times New Roman" w:cs="Times New Roman"/>
          <w:sz w:val="26"/>
          <w:szCs w:val="26"/>
        </w:rPr>
        <w:br/>
        <w:t>Năm 2016 là cột mốc quan trọng cho hội nhập khu vực của các nền kinh tế mới nổi Châu Á,  sau khi Cộng đồng Kinh tế ASEAN (AEC) được thành lập vào tháng 12/2015. Kế hoạch tổng thể xây dựng AEC đến năm 2025 đưa ra gần đây nhấn mạnh đến các giải pháp chiến lược cho cộng đồng này trong giai đoạn 2016-2025. Các giải pháp này bao gồm khuyến khích thương mại bằng việc giảm hoặc loại bỏ hoàn toàn các rào cản về thủ tục, và tăng cường kết nối sâu hơn giữa các nước thành viên. Hiệp định Thương mại dịch vụ ASEAN (ATISA) sẽ được xây dựng thành một công cụ pháp lý để hỗ trợ các nỗ lực hiện hữu nhằm tự do hóa ngành dịch vụ. Ngoài ra, ASEAN đang có những bước đi quan trọng trong việc biến khu vực thành một thị trường đầu tư chung, cũng như cải thiện chính sách và luật cạnh tranh trong khối. Cho đến nay, tiến bộ trong việc thực hiện các chính sách cạnh tranh và bảo vệ người tiêu dùng vẫn chưa đồng đều giữa các nước thành viên.</w:t>
      </w:r>
    </w:p>
    <w:p w14:paraId="0E4DAFB2" w14:textId="77777777" w:rsidR="00212796" w:rsidRPr="00212796" w:rsidRDefault="00212796" w:rsidP="00212796">
      <w:pPr>
        <w:tabs>
          <w:tab w:val="left" w:pos="709"/>
        </w:tabs>
        <w:spacing w:before="120" w:after="120" w:line="360" w:lineRule="auto"/>
        <w:jc w:val="both"/>
        <w:rPr>
          <w:rFonts w:ascii="Times New Roman" w:hAnsi="Times New Roman" w:cs="Times New Roman"/>
          <w:sz w:val="26"/>
          <w:szCs w:val="26"/>
        </w:rPr>
      </w:pPr>
      <w:r w:rsidRPr="00212796">
        <w:rPr>
          <w:rFonts w:ascii="Times New Roman" w:hAnsi="Times New Roman" w:cs="Times New Roman"/>
          <w:sz w:val="26"/>
          <w:szCs w:val="26"/>
        </w:rPr>
        <w:t xml:space="preserve">Các quốc gia ASEAN có những ưu tiên chính sách khác nhau, do khác biệt từ thách thức từ nội bộ lẫn bên ngoài. Ví dụ như Indonesia và Thái Lan đang tập trung đầu tư vào phát triển nông thôn và giáo dục để giảm bất bình đẳng và thúc đẩy đầu tư. Việt Nam tiếp tục quá trình cải cách doanh nghiệp nhà nước. Malaysia và Singapore nỗ lực nâng cao năng lực của các doanh nghiệp vừa và nhỏ (SMEs). Philippines cố gắng tạo thêm việc làm và thúc đẩy cải cách pháp lý để thu hút đầu tư trực tiếp nước ngoài (FDI). Cambodia vừa công bố chiến lược phát triển nông nghiệp và du lịch mới. Lào tiếp tục phát triển ngành năng lượng để tăng xuất khẩu điện. Myanmar đang xây dựng quy tắc đầu tư mới để thu hút FDI nhiều hơn. Trong bối cảnh tăng trưởng chậm ở Trung Quốc, còn đó những thách thức liên quan đến dư thừa năng suất và rủi ro môi trường cần được giải quyết. Trong khi đó ở Ấn Độ, những khoản đầu tư </w:t>
      </w:r>
      <w:r w:rsidRPr="00212796">
        <w:rPr>
          <w:rFonts w:ascii="Times New Roman" w:hAnsi="Times New Roman" w:cs="Times New Roman"/>
          <w:sz w:val="26"/>
          <w:szCs w:val="26"/>
        </w:rPr>
        <w:lastRenderedPageBreak/>
        <w:t>cho giáo dục đại học và nâng cao hiểu biết tài chính được ưu tiên, theo ghi chú chính sách quốc gia từ bản báo cáo cập nhật.</w:t>
      </w:r>
      <w:r w:rsidRPr="00212796">
        <w:rPr>
          <w:rFonts w:ascii="Times New Roman" w:hAnsi="Times New Roman" w:cs="Times New Roman"/>
          <w:sz w:val="26"/>
          <w:szCs w:val="26"/>
        </w:rPr>
        <w:br/>
        <w:t xml:space="preserve">  Báo cáo Triển vọng kinh tế sáu tháng cho khu vực Đông Nam Á, Trung Quốc và Ấn Độ là một phần của chương trình Khu vực Đông Nam Á thuộc OECD. Chương trình này hướng tới thúc đẩy trao đổi các thông lệ tốt và học hỏi lẫn nhau giữa các nhà hoạt địch chính sách của các quốc gia OECD và ASEAN.</w:t>
      </w:r>
    </w:p>
    <w:p w14:paraId="555A0738" w14:textId="77777777" w:rsidR="00212796" w:rsidRPr="00212796" w:rsidRDefault="00212796" w:rsidP="00212796">
      <w:pPr>
        <w:tabs>
          <w:tab w:val="left" w:pos="709"/>
        </w:tabs>
        <w:spacing w:before="120" w:after="120" w:line="360" w:lineRule="auto"/>
        <w:jc w:val="both"/>
        <w:rPr>
          <w:rFonts w:ascii="Times New Roman" w:hAnsi="Times New Roman" w:cs="Times New Roman"/>
          <w:sz w:val="26"/>
          <w:szCs w:val="26"/>
        </w:rPr>
      </w:pPr>
      <w:r w:rsidRPr="00212796">
        <w:rPr>
          <w:rFonts w:ascii="Times New Roman" w:hAnsi="Times New Roman" w:cs="Times New Roman"/>
          <w:sz w:val="26"/>
          <w:szCs w:val="26"/>
        </w:rPr>
        <w:t xml:space="preserve">2/ Đông Nam Á là một trong những khu vực kinh tế năng động nhất trên thế giới trong thập kỷ qua. Năm 2020, khu vực này bao gồm các thành viên của Hiệp hội các quốc gia Đông Nam Á (ASEAN) được dự báo sẽ tiếp tục cho thấy sự tăng trưởng mạnh mẽ, chủ yếu được hỗ trợ bởi tiêu dùng tư nhân và đầu tư cơ sở hạ tầng công cộng, cũng như kích thích chính sách tiền tệ từ một số chính sách gần đây của các ngân hàng trung ương ASEAN. </w:t>
      </w:r>
    </w:p>
    <w:p w14:paraId="79D3DB16" w14:textId="77777777" w:rsidR="00212796" w:rsidRPr="00212796" w:rsidRDefault="00212796" w:rsidP="00212796">
      <w:pPr>
        <w:tabs>
          <w:tab w:val="left" w:pos="709"/>
        </w:tabs>
        <w:spacing w:before="120" w:after="120" w:line="360" w:lineRule="auto"/>
        <w:jc w:val="both"/>
        <w:rPr>
          <w:rFonts w:ascii="Times New Roman" w:hAnsi="Times New Roman" w:cs="Times New Roman"/>
          <w:sz w:val="26"/>
          <w:szCs w:val="26"/>
        </w:rPr>
      </w:pPr>
      <w:r w:rsidRPr="00212796">
        <w:rPr>
          <w:rFonts w:ascii="Times New Roman" w:hAnsi="Times New Roman" w:cs="Times New Roman"/>
          <w:sz w:val="26"/>
          <w:szCs w:val="26"/>
        </w:rPr>
        <w:t>Các dự án cơ sở hạ tầng đang góp phần cải thiện kết nối đường bộ, đường sắt và hàng hải, giúp tăng cường dòng chảy thương mại và đầu tư của ASEAN – Trung Quốc. Kể từ cuộc khủng hoảng tài chính toàn cầu, tổng GDP của 10 quốc gia thành viên ASEAN đã tăng gấp đôi, tính theo GDP danh nghĩa. GDP của ASEAN đã tăng từ 1,6 nghìn tỷ USD năm 2009 lên ước tính 3,2 nghìn tỷ USD vào năm 2019, lớn hơn các nền kinh tế của Ấn Độ, Pháp hoặc Vương quốc Anh. Tổng dân số của ASEAN đã lên tới 622 triệu người, khiến khu vực này trở thành một trong những thị trường tiêu dùng quan trọng nhất ở khu vực châu Á – Thái Bình Dương.</w:t>
      </w:r>
    </w:p>
    <w:p w14:paraId="4F88E2D6" w14:textId="77777777" w:rsidR="00212796" w:rsidRPr="00212796" w:rsidRDefault="00212796" w:rsidP="00212796">
      <w:pPr>
        <w:tabs>
          <w:tab w:val="left" w:pos="709"/>
        </w:tabs>
        <w:spacing w:before="120" w:after="120" w:line="360" w:lineRule="auto"/>
        <w:jc w:val="both"/>
        <w:rPr>
          <w:rFonts w:ascii="Times New Roman" w:hAnsi="Times New Roman" w:cs="Times New Roman"/>
          <w:sz w:val="26"/>
          <w:szCs w:val="26"/>
        </w:rPr>
      </w:pPr>
      <w:r w:rsidRPr="00212796">
        <w:rPr>
          <w:rFonts w:ascii="Times New Roman" w:hAnsi="Times New Roman" w:cs="Times New Roman"/>
          <w:sz w:val="26"/>
          <w:szCs w:val="26"/>
        </w:rPr>
        <w:t>Có những chính sách cải thiện kinh tế tốt từ chính phủ đã giúp GDP của các quốc gia tăng lên cũng nhờ đó mà kinh tế ASEAN cũng được cải thiện.</w:t>
      </w:r>
    </w:p>
    <w:p w14:paraId="517311B8" w14:textId="77777777" w:rsidR="00212796" w:rsidRPr="00212796" w:rsidRDefault="00212796" w:rsidP="00212796">
      <w:pPr>
        <w:tabs>
          <w:tab w:val="left" w:pos="709"/>
        </w:tabs>
        <w:spacing w:before="120" w:after="120" w:line="360" w:lineRule="auto"/>
        <w:jc w:val="both"/>
        <w:rPr>
          <w:rFonts w:ascii="Times New Roman" w:hAnsi="Times New Roman" w:cs="Times New Roman"/>
          <w:sz w:val="26"/>
          <w:szCs w:val="26"/>
        </w:rPr>
      </w:pPr>
      <w:r w:rsidRPr="00212796">
        <w:rPr>
          <w:rFonts w:ascii="Times New Roman" w:hAnsi="Times New Roman" w:cs="Times New Roman"/>
          <w:sz w:val="26"/>
          <w:szCs w:val="26"/>
        </w:rPr>
        <w:t xml:space="preserve">Nhờ vào điều kiện tự nhiên Đông Nam Á là giao điểm của con đường giao thông quốc tế, từ Bắc xuống Nam, từ Đông sang Tây. Là cầu nối giữa Ấn Độ Dương và Thái Bình Dương, lục </w:t>
      </w:r>
      <w:r w:rsidRPr="00212796">
        <w:rPr>
          <w:rFonts w:ascii="Times New Roman" w:hAnsi="Times New Roman" w:cs="Times New Roman"/>
          <w:sz w:val="26"/>
          <w:szCs w:val="26"/>
        </w:rPr>
        <w:lastRenderedPageBreak/>
        <w:t>địa Á – Âu và Úc. Là cửa ngõ để vào lục địa Á rộng lớn, điều này tạo thuận lợi cho việc giao lưu buôn bán quốc tế, giúp cho Đông Nam Á trở thành khu vực có tầm quan trọng hàng đầu trên thế giới.</w:t>
      </w:r>
    </w:p>
    <w:p w14:paraId="467BA1DA" w14:textId="77777777" w:rsidR="00212796" w:rsidRPr="00212796" w:rsidRDefault="00212796" w:rsidP="00212796">
      <w:pPr>
        <w:tabs>
          <w:tab w:val="left" w:pos="709"/>
        </w:tabs>
        <w:spacing w:before="120" w:after="120" w:line="360" w:lineRule="auto"/>
        <w:jc w:val="both"/>
        <w:rPr>
          <w:rFonts w:ascii="Times New Roman" w:hAnsi="Times New Roman" w:cs="Times New Roman"/>
          <w:sz w:val="26"/>
          <w:szCs w:val="26"/>
        </w:rPr>
      </w:pPr>
      <w:r w:rsidRPr="00212796">
        <w:rPr>
          <w:rFonts w:ascii="Times New Roman" w:hAnsi="Times New Roman" w:cs="Times New Roman"/>
          <w:sz w:val="26"/>
          <w:szCs w:val="26"/>
        </w:rPr>
        <w:t>Với kiểu khí hậu nhiệt đới gió mùa và một số yếu tố tự nhiên khác giúp cho Đông Nam Á thuận lợi trong phát triển nông nghiệp nhiệt đới, đặc biệt là ngành nông nghiệp nhiệt đới đa canh, nhiều vụ có khả năng xen canh, tăng vụ, gối vụ, xoay vòng đất liên tục.</w:t>
      </w:r>
    </w:p>
    <w:p w14:paraId="0FFCF227" w14:textId="77777777" w:rsidR="00212796" w:rsidRPr="00212796" w:rsidRDefault="00212796" w:rsidP="00212796">
      <w:pPr>
        <w:tabs>
          <w:tab w:val="left" w:pos="709"/>
        </w:tabs>
        <w:spacing w:before="120" w:after="120" w:line="360" w:lineRule="auto"/>
        <w:jc w:val="both"/>
        <w:rPr>
          <w:rFonts w:ascii="Times New Roman" w:hAnsi="Times New Roman" w:cs="Times New Roman"/>
          <w:sz w:val="26"/>
          <w:szCs w:val="26"/>
        </w:rPr>
      </w:pPr>
      <w:r w:rsidRPr="00212796">
        <w:rPr>
          <w:rFonts w:ascii="Times New Roman" w:hAnsi="Times New Roman" w:cs="Times New Roman"/>
          <w:sz w:val="26"/>
          <w:szCs w:val="26"/>
        </w:rPr>
        <w:t xml:space="preserve"> Khoáng sản Đông Nam Á phong phú, đa dạng với các loại khoáng sản kim loại, khoáng sản phi kim loại ở cả đất liền và dưới biển tạo điều kiện thuận lợi cho phát triển công nghiệp, phát triển được kinh tế khá tốt.</w:t>
      </w:r>
    </w:p>
    <w:p w14:paraId="75E2805B" w14:textId="77777777" w:rsidR="00212796" w:rsidRPr="00212796" w:rsidRDefault="00212796" w:rsidP="00212796">
      <w:pPr>
        <w:tabs>
          <w:tab w:val="left" w:pos="709"/>
        </w:tabs>
        <w:spacing w:before="120" w:after="120" w:line="360" w:lineRule="auto"/>
        <w:jc w:val="both"/>
        <w:rPr>
          <w:rFonts w:ascii="Times New Roman" w:hAnsi="Times New Roman" w:cs="Times New Roman"/>
          <w:sz w:val="26"/>
          <w:szCs w:val="26"/>
        </w:rPr>
      </w:pPr>
      <w:r w:rsidRPr="00212796">
        <w:rPr>
          <w:rFonts w:ascii="Times New Roman" w:hAnsi="Times New Roman" w:cs="Times New Roman"/>
          <w:sz w:val="26"/>
          <w:szCs w:val="26"/>
        </w:rPr>
        <w:t>Nhờ vào đặc điểm địa lý cũng giúp cho tổng sản phẩm quốc nội (GDP) trở nên đa dạng phong phú và cũng là những thế mạnh đã giúp cho GDP tăng lên đẩy mạnh kinh tế.</w:t>
      </w:r>
    </w:p>
    <w:p w14:paraId="0D631A20" w14:textId="77777777" w:rsidR="00212796" w:rsidRPr="00212796" w:rsidRDefault="00212796" w:rsidP="00212796">
      <w:pPr>
        <w:tabs>
          <w:tab w:val="left" w:pos="709"/>
        </w:tabs>
        <w:spacing w:before="120" w:after="120" w:line="360" w:lineRule="auto"/>
        <w:jc w:val="both"/>
        <w:rPr>
          <w:rFonts w:ascii="Times New Roman" w:hAnsi="Times New Roman" w:cs="Times New Roman"/>
          <w:sz w:val="26"/>
          <w:szCs w:val="26"/>
        </w:rPr>
      </w:pPr>
      <w:r w:rsidRPr="00212796">
        <w:rPr>
          <w:rFonts w:ascii="Times New Roman" w:hAnsi="Times New Roman" w:cs="Times New Roman"/>
          <w:sz w:val="26"/>
          <w:szCs w:val="26"/>
        </w:rPr>
        <w:t xml:space="preserve">Trong thời gian gần đây nhất do đại dịch covid tác động đến kinh tế nên các nước ASEAN phải “vật lộn” để phục hồi lại kinh tế của mình nhưng nhờ đã thành công trong việc đối phó với dịch COVID-19. Việc kiểm soát dịch nhanh, hiệu quả giúp sớm nối lại các hoạt động sản xuất, giảm tỷ lệ mất việc làm và duy trì chi tiêu của người tiêu dùng như Việt Nam nằm trong số hiếm hoi các nước trên thế giới vẫn giữ được mức tăng trưởng GDP dương 2,91% trong năm 2020, kinh tế Myanmar vẫn giữ được mức tăng trưởng dương 2,4% trong năm 2020, Brunei trong năm 2020 là 1.9%. </w:t>
      </w:r>
    </w:p>
    <w:p w14:paraId="2DEDE2DE" w14:textId="77777777" w:rsidR="00212796" w:rsidRPr="00212796" w:rsidRDefault="00212796" w:rsidP="00212796">
      <w:pPr>
        <w:tabs>
          <w:tab w:val="left" w:pos="709"/>
        </w:tabs>
        <w:spacing w:before="120" w:after="120" w:line="360" w:lineRule="auto"/>
        <w:jc w:val="both"/>
        <w:rPr>
          <w:rFonts w:ascii="Times New Roman" w:hAnsi="Times New Roman" w:cs="Times New Roman"/>
          <w:sz w:val="26"/>
          <w:szCs w:val="26"/>
        </w:rPr>
      </w:pPr>
      <w:r w:rsidRPr="00212796">
        <w:rPr>
          <w:rFonts w:ascii="Times New Roman" w:hAnsi="Times New Roman" w:cs="Times New Roman"/>
          <w:sz w:val="26"/>
          <w:szCs w:val="26"/>
        </w:rPr>
        <w:t>Nhưng cũng có nước sụt giảm kinh tế như: Philippines sụt giảm tăng trưởng GDP lên tới hơn 8,3%, trở thành nền kinh tế mức sụt giảm tăng trưởng mạnh nhất ASEAN. Việc Philippines áp đặt một trong những đợt phong tỏa lâu nhất thế giới vào đầu năm nay đẩy nền kinh tế nước này rơi vào cuộc suy thoái đầu tiên trong gần 30 năm vào quý II/2020.</w:t>
      </w:r>
    </w:p>
    <w:p w14:paraId="1A251CB1" w14:textId="77777777" w:rsidR="00212796" w:rsidRPr="00212796" w:rsidRDefault="00212796" w:rsidP="00212796">
      <w:pPr>
        <w:tabs>
          <w:tab w:val="left" w:pos="709"/>
        </w:tabs>
        <w:spacing w:before="120" w:after="120" w:line="360" w:lineRule="auto"/>
        <w:jc w:val="both"/>
        <w:rPr>
          <w:rFonts w:ascii="Times New Roman" w:hAnsi="Times New Roman" w:cs="Times New Roman"/>
          <w:sz w:val="26"/>
          <w:szCs w:val="26"/>
        </w:rPr>
      </w:pPr>
      <w:r w:rsidRPr="00212796">
        <w:rPr>
          <w:rFonts w:ascii="Times New Roman" w:hAnsi="Times New Roman" w:cs="Times New Roman"/>
          <w:sz w:val="26"/>
          <w:szCs w:val="26"/>
        </w:rPr>
        <w:lastRenderedPageBreak/>
        <w:t>Chỉ riêng 3 quý đầu năm, Philippines - vùng dịch lớn thứ hai ASEAN ghi nhận mức giảm 10% do đóng cửa ngăn chặn đại dịch COVID-19.</w:t>
      </w:r>
    </w:p>
    <w:p w14:paraId="1CCA7510" w14:textId="77777777" w:rsidR="00212796" w:rsidRPr="00212796" w:rsidRDefault="00212796" w:rsidP="00212796">
      <w:pPr>
        <w:tabs>
          <w:tab w:val="left" w:pos="709"/>
        </w:tabs>
        <w:spacing w:before="120" w:after="120" w:line="360" w:lineRule="auto"/>
        <w:jc w:val="both"/>
        <w:rPr>
          <w:rFonts w:ascii="Times New Roman" w:hAnsi="Times New Roman" w:cs="Times New Roman"/>
          <w:sz w:val="26"/>
          <w:szCs w:val="26"/>
        </w:rPr>
      </w:pPr>
      <w:r w:rsidRPr="00212796">
        <w:rPr>
          <w:rFonts w:ascii="Times New Roman" w:hAnsi="Times New Roman" w:cs="Times New Roman"/>
          <w:sz w:val="26"/>
          <w:szCs w:val="26"/>
        </w:rPr>
        <w:t>Có thể thấy đầu tư vào cơ sở vật chất trang thiết bị y tế cũng là một điều quan trọng trong việc tăng trưởng kinh tế.</w:t>
      </w:r>
    </w:p>
    <w:p w14:paraId="1DF9BA96" w14:textId="77777777" w:rsidR="00212796" w:rsidRPr="00212796" w:rsidRDefault="00212796" w:rsidP="00212796">
      <w:pPr>
        <w:tabs>
          <w:tab w:val="left" w:pos="709"/>
        </w:tabs>
        <w:spacing w:before="120" w:after="120" w:line="360" w:lineRule="auto"/>
        <w:jc w:val="both"/>
        <w:rPr>
          <w:rFonts w:ascii="Times New Roman" w:hAnsi="Times New Roman" w:cs="Times New Roman"/>
          <w:sz w:val="26"/>
          <w:szCs w:val="26"/>
        </w:rPr>
      </w:pPr>
      <w:r w:rsidRPr="00212796">
        <w:rPr>
          <w:rFonts w:ascii="Times New Roman" w:hAnsi="Times New Roman" w:cs="Times New Roman"/>
          <w:sz w:val="26"/>
          <w:szCs w:val="26"/>
        </w:rPr>
        <w:t>Tăng trưởng GDP chung của khu vực Đông Nam Á cũng chậm lại ở mức 4,6% trong quý 1 năm 2019, giảm so với mức tăng trưởng 5,3% được ghi nhận trong nửa đầu năm 2018.</w:t>
      </w:r>
    </w:p>
    <w:p w14:paraId="1077C2D2" w14:textId="77777777" w:rsidR="00212796" w:rsidRPr="00212796" w:rsidRDefault="00212796" w:rsidP="00212796">
      <w:pPr>
        <w:tabs>
          <w:tab w:val="left" w:pos="709"/>
        </w:tabs>
        <w:spacing w:before="120" w:after="120" w:line="360" w:lineRule="auto"/>
        <w:jc w:val="both"/>
        <w:rPr>
          <w:rFonts w:ascii="Times New Roman" w:hAnsi="Times New Roman" w:cs="Times New Roman"/>
          <w:sz w:val="26"/>
          <w:szCs w:val="26"/>
        </w:rPr>
      </w:pPr>
      <w:r w:rsidRPr="00212796">
        <w:rPr>
          <w:rFonts w:ascii="Times New Roman" w:hAnsi="Times New Roman" w:cs="Times New Roman"/>
          <w:sz w:val="26"/>
          <w:szCs w:val="26"/>
        </w:rPr>
        <w:t>Tổng sản lượng GDP của toàn vùng Đông Nam Á là 1,9 nghìn tỷ USD; dân số khoảng gần 600 triệu người; mức thu nhập bình quân trên mỗi đầu người tương đương với mức ở Trung Quốc.</w:t>
      </w:r>
    </w:p>
    <w:p w14:paraId="5D7999DA" w14:textId="77777777" w:rsidR="00212796" w:rsidRPr="00212796" w:rsidRDefault="00212796" w:rsidP="00212796">
      <w:pPr>
        <w:tabs>
          <w:tab w:val="left" w:pos="709"/>
        </w:tabs>
        <w:spacing w:before="120" w:after="120" w:line="360" w:lineRule="auto"/>
        <w:jc w:val="both"/>
        <w:rPr>
          <w:rFonts w:ascii="Times New Roman" w:hAnsi="Times New Roman" w:cs="Times New Roman"/>
          <w:sz w:val="26"/>
          <w:szCs w:val="26"/>
        </w:rPr>
      </w:pPr>
      <w:r w:rsidRPr="00212796">
        <w:rPr>
          <w:rFonts w:ascii="Times New Roman" w:hAnsi="Times New Roman" w:cs="Times New Roman"/>
          <w:sz w:val="26"/>
          <w:szCs w:val="26"/>
        </w:rPr>
        <w:t>Trong thập niên vừa qua, những quốc gia trong vùng đã đạt mức tăng trưởng hơn 5%/năm. Nếu coi đây là một quốc gia, nó sẽ có một nền kinh tế đứng thứ 9 trên thế giới. Nó cũng là một vùng có nền thương mại độc lập nhất, với tỷ lệ cán cân thương mại trên GDP vượt 150%.</w:t>
      </w:r>
      <w:r w:rsidRPr="00212796">
        <w:rPr>
          <w:rFonts w:ascii="Times New Roman" w:hAnsi="Times New Roman" w:cs="Times New Roman"/>
          <w:sz w:val="26"/>
          <w:szCs w:val="26"/>
        </w:rPr>
        <w:br/>
        <w:t>“Hoạt động thương mại gia tăng đáng kể ở Đông Nam Á, đặc biệt là ở VN. Từ khi giá nhân công tăng ở Trung Quốc, các công ty đã quay sang các nước lân cận để thực hiện các đơn hàng của họ”, ông Paul Rasmussen, CEO của công ty Zepol cho biết.</w:t>
      </w:r>
    </w:p>
    <w:p w14:paraId="1D101671" w14:textId="77777777" w:rsidR="00212796" w:rsidRPr="00212796" w:rsidRDefault="00212796" w:rsidP="00212796">
      <w:pPr>
        <w:tabs>
          <w:tab w:val="left" w:pos="709"/>
        </w:tabs>
        <w:spacing w:before="120" w:after="120" w:line="360" w:lineRule="auto"/>
        <w:jc w:val="both"/>
        <w:rPr>
          <w:rFonts w:ascii="Times New Roman" w:hAnsi="Times New Roman" w:cs="Times New Roman"/>
          <w:sz w:val="26"/>
          <w:szCs w:val="26"/>
        </w:rPr>
      </w:pPr>
      <w:r w:rsidRPr="00212796">
        <w:rPr>
          <w:rFonts w:ascii="Times New Roman" w:hAnsi="Times New Roman" w:cs="Times New Roman"/>
          <w:sz w:val="26"/>
          <w:szCs w:val="26"/>
        </w:rPr>
        <w:t>Tất cả 11 quốc gia Đông Nam Á đều gia nhập Hiệp hội Các quốc gia Đông Nam Á (ASEAN) - một tổ chức với 45 năm tuổi đời với mục đích quảng bá hội nhập kinh tế, hướng đến tạo một Cộng đồng kinh tế trước năm 2015 - một thị trường duy nhất về hàng hóa, dịch vụ, đầu tư và nhân công có tay nghề cao.</w:t>
      </w:r>
    </w:p>
    <w:p w14:paraId="0D39A327" w14:textId="77777777" w:rsidR="00212796" w:rsidRPr="00212796" w:rsidRDefault="00212796" w:rsidP="00212796">
      <w:pPr>
        <w:tabs>
          <w:tab w:val="left" w:pos="709"/>
        </w:tabs>
        <w:spacing w:before="120" w:after="120" w:line="360" w:lineRule="auto"/>
        <w:jc w:val="both"/>
        <w:rPr>
          <w:rFonts w:ascii="Times New Roman" w:hAnsi="Times New Roman" w:cs="Times New Roman"/>
          <w:sz w:val="26"/>
          <w:szCs w:val="26"/>
          <w:lang w:val="en-GB"/>
        </w:rPr>
      </w:pPr>
    </w:p>
    <w:p w14:paraId="7734C82F" w14:textId="77777777" w:rsidR="00212796" w:rsidRPr="00212796" w:rsidRDefault="00212796" w:rsidP="00212796">
      <w:pPr>
        <w:tabs>
          <w:tab w:val="left" w:pos="709"/>
        </w:tabs>
        <w:spacing w:before="120" w:after="120" w:line="360" w:lineRule="auto"/>
        <w:jc w:val="both"/>
        <w:rPr>
          <w:rFonts w:ascii="Times New Roman" w:hAnsi="Times New Roman" w:cs="Times New Roman"/>
          <w:b/>
          <w:bCs/>
          <w:sz w:val="26"/>
          <w:szCs w:val="26"/>
          <w:lang w:val="en-GB"/>
        </w:rPr>
      </w:pPr>
      <w:r w:rsidRPr="00212796">
        <w:rPr>
          <w:rFonts w:ascii="Times New Roman" w:hAnsi="Times New Roman" w:cs="Times New Roman"/>
          <w:b/>
          <w:bCs/>
          <w:sz w:val="26"/>
          <w:szCs w:val="26"/>
          <w:lang w:val="en-GB"/>
        </w:rPr>
        <w:t>Câu 20: Tỷ lệ lao động đã qua đào tạo ở các quốc gia Đông Nam Á còn thấp?</w:t>
      </w:r>
    </w:p>
    <w:p w14:paraId="3EF0BC0B" w14:textId="77777777" w:rsidR="00212796" w:rsidRPr="00212796" w:rsidRDefault="00212796" w:rsidP="00212796">
      <w:pPr>
        <w:tabs>
          <w:tab w:val="left" w:pos="709"/>
        </w:tabs>
        <w:spacing w:before="120" w:after="120" w:line="360" w:lineRule="auto"/>
        <w:jc w:val="both"/>
        <w:rPr>
          <w:rFonts w:ascii="Times New Roman" w:hAnsi="Times New Roman" w:cs="Times New Roman"/>
          <w:sz w:val="26"/>
          <w:szCs w:val="26"/>
          <w:lang w:val="en-GB"/>
        </w:rPr>
      </w:pPr>
      <w:r w:rsidRPr="00212796">
        <w:rPr>
          <w:rFonts w:ascii="Times New Roman" w:hAnsi="Times New Roman" w:cs="Times New Roman"/>
          <w:sz w:val="26"/>
          <w:szCs w:val="26"/>
          <w:lang w:val="en-GB"/>
        </w:rPr>
        <w:t xml:space="preserve"> </w:t>
      </w:r>
    </w:p>
    <w:p w14:paraId="346ACD56" w14:textId="77777777" w:rsidR="00212796" w:rsidRPr="00212796" w:rsidRDefault="00212796" w:rsidP="00212796">
      <w:pPr>
        <w:tabs>
          <w:tab w:val="left" w:pos="709"/>
        </w:tabs>
        <w:spacing w:before="120" w:after="120" w:line="360" w:lineRule="auto"/>
        <w:jc w:val="both"/>
        <w:rPr>
          <w:rFonts w:ascii="Times New Roman" w:hAnsi="Times New Roman" w:cs="Times New Roman"/>
          <w:sz w:val="26"/>
          <w:szCs w:val="26"/>
        </w:rPr>
      </w:pPr>
      <w:r w:rsidRPr="00212796">
        <w:rPr>
          <w:rFonts w:ascii="Times New Roman" w:hAnsi="Times New Roman" w:cs="Times New Roman"/>
          <w:sz w:val="26"/>
          <w:szCs w:val="26"/>
          <w:lang w:val="vi-VN"/>
        </w:rPr>
        <w:lastRenderedPageBreak/>
        <w:t>1/ Nhiều năm qua, Đông Nam Á gồm 11 quốc gia đã quan tâm triển khai thực hiện chương trình đào tạo nghề cho lao động nông thôn. Tuy nhiên, chương trình này lại có nhiều bất cập. Đó là việc đào tạo tràn lan, không định hướng, đào tạo cho đủ chỉ tiêu chứ không quan tâm đến chất lượng hay đầu ra cho học viên… Từ đó dẫn đến tình trạng lao động vừa thừa, vừa thiếu, tỷ lệ lao động đào tạo đúng với ngành nghề còn thấp… Những bất cập này dẫn đến tình trạng lao động, nhất là lao động ở nông thôn, được học qua các lớp đào tạo nghề còn thấp. Một nguyên nhân nữa là nhiều lao động trẻ, lao động phổ thông không thiết tha với việc học nghề. Vì vậy, tỷ lệ đào tạo nghề ở các địa phương vốn đã thấp nay càng thấp hơn.</w:t>
      </w:r>
      <w:r w:rsidRPr="00212796">
        <w:rPr>
          <w:rFonts w:ascii="Times New Roman" w:hAnsi="Times New Roman" w:cs="Times New Roman"/>
          <w:sz w:val="26"/>
          <w:szCs w:val="26"/>
        </w:rPr>
        <w:br/>
        <w:t>2/ Hiện nay, phần lớn lực lượng lao động của các vùng Đông Nam Á hầu hết tập trung ở các vùng nông thôn chưa qua huấn luyện và đào tạo. Người lao động không có kỹ năng chuyên môn trong các ngành dịch vụ, công nghệ,… Mặc dù đã có nhiều cơ sở giáo dục đào tạo nghề nghiệp nhưng vẫn chưa phân bố đồng đều ở mỗi vùng vì mỗi vùng đều có điều kiện kinh tế xã hội khác nhau, trình độ phát triển và chiến lược khác nhau. Vì thế không đáp ứng được nhu cầu của các ngành cần có trình độ và kỹ thuật chuyên môn hóa cao, dẫn đến tình trạng thất nghiệp làm ảnh hưởng trực tiếp đến nền kinh tế. Để khắc phục tình trạng này, các quốc gia ở Đông Nam Á nên tập trung đào tạo lực lượng, tạo điều kiện cho họ có thể tiếp cận được những kiến thức và học hỏi được kinh nghiệm chuyên môn vì vậy cơ cấu trình độ nhân lực cần phải mềm dẻo linh hoạt theo thị trường nhân lực.</w:t>
      </w:r>
    </w:p>
    <w:p w14:paraId="00541FD5" w14:textId="77777777" w:rsidR="00212796" w:rsidRPr="00212796" w:rsidRDefault="00212796" w:rsidP="00212796">
      <w:pPr>
        <w:tabs>
          <w:tab w:val="left" w:pos="709"/>
        </w:tabs>
        <w:spacing w:before="120" w:after="120" w:line="360" w:lineRule="auto"/>
        <w:jc w:val="both"/>
        <w:rPr>
          <w:rFonts w:ascii="Times New Roman" w:hAnsi="Times New Roman" w:cs="Times New Roman"/>
          <w:sz w:val="26"/>
          <w:szCs w:val="26"/>
        </w:rPr>
      </w:pPr>
      <w:r w:rsidRPr="00212796">
        <w:rPr>
          <w:rFonts w:ascii="Times New Roman" w:hAnsi="Times New Roman" w:cs="Times New Roman"/>
          <w:sz w:val="26"/>
          <w:szCs w:val="26"/>
        </w:rPr>
        <w:t xml:space="preserve">3/ Hiện nay tỷ lệ lao động đã qua đào tạo ở các nước Đông Nam Á còn thấp, kỹ năng, tay nghề, thể lực, tác phong lao động công nghiệp còn yếu nên khả năng cạnh tranh thấp, trong đó có Việt Nam. Có nhiều lý do khách quan cũng như chủ quan gây ra những vấn đề đó, như là do nền kinh tế chưa phát triển triệt để, chưa đề ra quy chuẩn khi tuyển dụng, đào tạo tràn lan không định hướng, không quan tâm đến chất lượng khi đào tạo học viên, người lao động không đầu tư vào việc đào tạo, không chú trọng đến việc làm, lao động trẻ không thiết tha </w:t>
      </w:r>
      <w:r w:rsidRPr="00212796">
        <w:rPr>
          <w:rFonts w:ascii="Times New Roman" w:hAnsi="Times New Roman" w:cs="Times New Roman"/>
          <w:sz w:val="26"/>
          <w:szCs w:val="26"/>
        </w:rPr>
        <w:lastRenderedPageBreak/>
        <w:t>với việc học nghề, lãnh đạo không đề ra những đường lối, chính sách phù hợp,… Từ đó dẫn tới tình trạng lao động không có nhiều chuyên môn, vừa thừa, vừa thiếu,…</w:t>
      </w:r>
      <w:r w:rsidRPr="00212796">
        <w:rPr>
          <w:rFonts w:ascii="Times New Roman" w:hAnsi="Times New Roman" w:cs="Times New Roman"/>
          <w:sz w:val="26"/>
          <w:szCs w:val="26"/>
        </w:rPr>
        <w:br/>
        <w:t>cạnh tranh thấp, trong đó có Việt Nam. Có nhiều lý do khách quan cũng như chủ quan gây ra những vấn đề đó, như là do nền kinh tế chưa phát triển triệt để, chưa đề ra quy chuẩn khi tuyển dụng, đào tạo tràn lan không định hướng, không quan tâm đến chất lượng khi đào tạo học viên, người lao động không đầu tư vào việc đào tạo, không chú trọng đến việc làm, lao động trẻ không thiết tha với việc học nghề, lãnh đạo không đề ra những đường lối, chính sách phù hợp,… Từ đó dẫn tới tình trạng lao động không có nhiều chuyên môn, vừa thừa, vừa thiếu,…</w:t>
      </w:r>
    </w:p>
    <w:p w14:paraId="3655DBB6" w14:textId="77777777" w:rsidR="00212796" w:rsidRPr="00212796" w:rsidRDefault="00212796" w:rsidP="00212796">
      <w:pPr>
        <w:tabs>
          <w:tab w:val="left" w:pos="709"/>
        </w:tabs>
        <w:spacing w:before="120" w:after="120" w:line="360" w:lineRule="auto"/>
        <w:jc w:val="both"/>
        <w:rPr>
          <w:rFonts w:ascii="Times New Roman" w:hAnsi="Times New Roman" w:cs="Times New Roman"/>
          <w:sz w:val="26"/>
          <w:szCs w:val="26"/>
        </w:rPr>
      </w:pPr>
      <w:r w:rsidRPr="00212796">
        <w:rPr>
          <w:rFonts w:ascii="Times New Roman" w:hAnsi="Times New Roman" w:cs="Times New Roman"/>
          <w:sz w:val="26"/>
          <w:szCs w:val="26"/>
        </w:rPr>
        <w:t>Để khắc phục những tình trạng về lao động trên thì khuôn khổ luật pháp, thể chế, chính sách thị trường lao động cần sớm được kiện toàn, chú trọng hỗ trợ lao động từ nông thôn ra thành thị, các khu công nghiệp và lao động vùng biển, hỗ trợ nâng  cao nhận thức về tầm quan trọng trong việc đào tạo ngành nghề của lớp thanh thiếu niên, dân tộc thiểu số, nông thôn. Bên cạnh đó, nâng cao năng lực, tuyên truyền, kiểm tra, giám sát, đánh giá thực hiện dự án, tăng cường đào tạo, tập huấn, bồi dưỡng nâng cao năng lực cho cán bộ quản lý nhà nước về việc làm, phối hợp với các đơn vị liên quan xây dựng khung chương trình và tổ chức đào tạo, tập huấn cho đội ngũ tư vấn viên của trung tâm dịch vụ việc làm.</w:t>
      </w:r>
    </w:p>
    <w:p w14:paraId="6E3378EC" w14:textId="77777777" w:rsidR="0065310B" w:rsidRPr="00212796" w:rsidRDefault="0065310B" w:rsidP="00212796">
      <w:pPr>
        <w:tabs>
          <w:tab w:val="left" w:pos="709"/>
        </w:tabs>
        <w:spacing w:before="120" w:after="120" w:line="360" w:lineRule="auto"/>
        <w:jc w:val="both"/>
        <w:rPr>
          <w:rFonts w:ascii="Times New Roman" w:hAnsi="Times New Roman" w:cs="Times New Roman"/>
          <w:sz w:val="26"/>
          <w:szCs w:val="26"/>
        </w:rPr>
      </w:pPr>
    </w:p>
    <w:p w14:paraId="47B2DD49" w14:textId="77777777" w:rsidR="0065310B" w:rsidRPr="00212796" w:rsidRDefault="0065310B" w:rsidP="00212796">
      <w:pPr>
        <w:tabs>
          <w:tab w:val="left" w:pos="709"/>
        </w:tabs>
        <w:spacing w:before="120" w:after="120" w:line="360" w:lineRule="auto"/>
        <w:jc w:val="both"/>
        <w:rPr>
          <w:rFonts w:ascii="Times New Roman" w:hAnsi="Times New Roman" w:cs="Times New Roman"/>
          <w:sz w:val="26"/>
          <w:szCs w:val="26"/>
        </w:rPr>
      </w:pPr>
    </w:p>
    <w:p w14:paraId="33E0148F" w14:textId="77777777" w:rsidR="0065310B" w:rsidRPr="00212796" w:rsidRDefault="0065310B" w:rsidP="00212796">
      <w:pPr>
        <w:tabs>
          <w:tab w:val="left" w:pos="709"/>
        </w:tabs>
        <w:spacing w:before="120" w:after="120" w:line="360" w:lineRule="auto"/>
        <w:jc w:val="both"/>
        <w:rPr>
          <w:rFonts w:ascii="Times New Roman" w:hAnsi="Times New Roman" w:cs="Times New Roman"/>
          <w:sz w:val="26"/>
          <w:szCs w:val="26"/>
        </w:rPr>
      </w:pPr>
    </w:p>
    <w:p w14:paraId="36818007" w14:textId="77777777" w:rsidR="0065310B" w:rsidRPr="00212796" w:rsidRDefault="0065310B" w:rsidP="00212796">
      <w:pPr>
        <w:tabs>
          <w:tab w:val="left" w:pos="709"/>
        </w:tabs>
        <w:spacing w:before="120" w:after="120" w:line="360" w:lineRule="auto"/>
        <w:jc w:val="both"/>
        <w:rPr>
          <w:rFonts w:ascii="Times New Roman" w:hAnsi="Times New Roman" w:cs="Times New Roman"/>
          <w:sz w:val="26"/>
          <w:szCs w:val="26"/>
        </w:rPr>
      </w:pPr>
    </w:p>
    <w:p w14:paraId="21194A5C" w14:textId="77777777" w:rsidR="0065310B" w:rsidRPr="00212796" w:rsidRDefault="0065310B" w:rsidP="00212796">
      <w:pPr>
        <w:tabs>
          <w:tab w:val="left" w:pos="709"/>
        </w:tabs>
        <w:spacing w:before="120" w:after="120" w:line="360" w:lineRule="auto"/>
        <w:jc w:val="both"/>
        <w:rPr>
          <w:rFonts w:ascii="Times New Roman" w:hAnsi="Times New Roman" w:cs="Times New Roman"/>
          <w:sz w:val="26"/>
          <w:szCs w:val="26"/>
        </w:rPr>
      </w:pPr>
    </w:p>
    <w:p w14:paraId="62467FA4" w14:textId="77777777" w:rsidR="0065310B" w:rsidRPr="00212796" w:rsidRDefault="0065310B" w:rsidP="00212796">
      <w:pPr>
        <w:tabs>
          <w:tab w:val="left" w:pos="709"/>
        </w:tabs>
        <w:spacing w:before="120" w:after="120" w:line="360" w:lineRule="auto"/>
        <w:jc w:val="both"/>
        <w:rPr>
          <w:rFonts w:ascii="Times New Roman" w:hAnsi="Times New Roman" w:cs="Times New Roman"/>
          <w:sz w:val="26"/>
          <w:szCs w:val="26"/>
        </w:rPr>
      </w:pPr>
    </w:p>
    <w:p w14:paraId="459B96B6" w14:textId="77777777" w:rsidR="0065310B" w:rsidRPr="00212796" w:rsidRDefault="0065310B" w:rsidP="00212796">
      <w:pPr>
        <w:tabs>
          <w:tab w:val="left" w:pos="709"/>
        </w:tabs>
        <w:spacing w:before="120" w:after="120" w:line="360" w:lineRule="auto"/>
        <w:jc w:val="both"/>
        <w:rPr>
          <w:rFonts w:ascii="Times New Roman" w:hAnsi="Times New Roman" w:cs="Times New Roman"/>
          <w:sz w:val="26"/>
          <w:szCs w:val="26"/>
        </w:rPr>
      </w:pPr>
    </w:p>
    <w:p w14:paraId="7CF19FAD" w14:textId="77777777" w:rsidR="0065310B" w:rsidRPr="00212796" w:rsidRDefault="0065310B" w:rsidP="00212796">
      <w:pPr>
        <w:tabs>
          <w:tab w:val="left" w:pos="709"/>
        </w:tabs>
        <w:spacing w:before="120" w:after="120" w:line="360" w:lineRule="auto"/>
        <w:jc w:val="both"/>
        <w:rPr>
          <w:rFonts w:ascii="Times New Roman" w:hAnsi="Times New Roman" w:cs="Times New Roman"/>
          <w:sz w:val="26"/>
          <w:szCs w:val="26"/>
        </w:rPr>
      </w:pPr>
    </w:p>
    <w:p w14:paraId="5C87AEB3" w14:textId="77777777" w:rsidR="0065310B" w:rsidRPr="00212796" w:rsidRDefault="0065310B" w:rsidP="00212796">
      <w:pPr>
        <w:tabs>
          <w:tab w:val="left" w:pos="709"/>
        </w:tabs>
        <w:spacing w:before="120" w:after="120" w:line="360" w:lineRule="auto"/>
        <w:jc w:val="both"/>
        <w:rPr>
          <w:rFonts w:ascii="Times New Roman" w:hAnsi="Times New Roman" w:cs="Times New Roman"/>
          <w:sz w:val="26"/>
          <w:szCs w:val="26"/>
        </w:rPr>
      </w:pPr>
    </w:p>
    <w:p w14:paraId="5C45F6CC" w14:textId="77777777" w:rsidR="0065310B" w:rsidRPr="00212796" w:rsidRDefault="0065310B" w:rsidP="00212796">
      <w:pPr>
        <w:tabs>
          <w:tab w:val="left" w:pos="709"/>
        </w:tabs>
        <w:spacing w:before="120" w:after="120" w:line="360" w:lineRule="auto"/>
        <w:jc w:val="both"/>
        <w:rPr>
          <w:rFonts w:ascii="Times New Roman" w:hAnsi="Times New Roman" w:cs="Times New Roman"/>
          <w:sz w:val="26"/>
          <w:szCs w:val="26"/>
        </w:rPr>
      </w:pPr>
    </w:p>
    <w:p w14:paraId="0319CDEC" w14:textId="77777777" w:rsidR="0065310B" w:rsidRPr="00212796" w:rsidRDefault="0065310B" w:rsidP="00212796">
      <w:pPr>
        <w:tabs>
          <w:tab w:val="left" w:pos="709"/>
        </w:tabs>
        <w:spacing w:before="120" w:after="120" w:line="360" w:lineRule="auto"/>
        <w:jc w:val="both"/>
        <w:rPr>
          <w:rFonts w:ascii="Times New Roman" w:hAnsi="Times New Roman" w:cs="Times New Roman"/>
          <w:sz w:val="26"/>
          <w:szCs w:val="26"/>
        </w:rPr>
      </w:pPr>
    </w:p>
    <w:p w14:paraId="0FFD9A19" w14:textId="77777777" w:rsidR="0065310B" w:rsidRPr="00212796" w:rsidRDefault="0065310B" w:rsidP="00212796">
      <w:pPr>
        <w:tabs>
          <w:tab w:val="left" w:pos="709"/>
        </w:tabs>
        <w:spacing w:before="120" w:after="120" w:line="360" w:lineRule="auto"/>
        <w:jc w:val="both"/>
        <w:rPr>
          <w:rFonts w:ascii="Times New Roman" w:hAnsi="Times New Roman" w:cs="Times New Roman"/>
          <w:sz w:val="26"/>
          <w:szCs w:val="26"/>
        </w:rPr>
      </w:pPr>
    </w:p>
    <w:p w14:paraId="0F0D6FE1" w14:textId="77777777" w:rsidR="0065310B" w:rsidRPr="00212796" w:rsidRDefault="0065310B" w:rsidP="00212796">
      <w:pPr>
        <w:tabs>
          <w:tab w:val="left" w:pos="709"/>
        </w:tabs>
        <w:spacing w:before="120" w:after="120" w:line="360" w:lineRule="auto"/>
        <w:jc w:val="both"/>
        <w:rPr>
          <w:rFonts w:ascii="Times New Roman" w:hAnsi="Times New Roman" w:cs="Times New Roman"/>
          <w:sz w:val="26"/>
          <w:szCs w:val="26"/>
        </w:rPr>
      </w:pPr>
    </w:p>
    <w:p w14:paraId="1189B719" w14:textId="77777777" w:rsidR="0065310B" w:rsidRPr="00212796" w:rsidRDefault="0065310B" w:rsidP="00212796">
      <w:pPr>
        <w:tabs>
          <w:tab w:val="left" w:pos="709"/>
        </w:tabs>
        <w:spacing w:before="120" w:after="120" w:line="360" w:lineRule="auto"/>
        <w:jc w:val="both"/>
        <w:rPr>
          <w:rFonts w:ascii="Times New Roman" w:hAnsi="Times New Roman" w:cs="Times New Roman"/>
          <w:sz w:val="26"/>
          <w:szCs w:val="26"/>
        </w:rPr>
      </w:pPr>
    </w:p>
    <w:p w14:paraId="6B4201F0" w14:textId="77777777" w:rsidR="0065310B" w:rsidRPr="00212796" w:rsidRDefault="0065310B" w:rsidP="00212796">
      <w:pPr>
        <w:tabs>
          <w:tab w:val="left" w:pos="709"/>
        </w:tabs>
        <w:spacing w:before="120" w:after="120" w:line="360" w:lineRule="auto"/>
        <w:jc w:val="both"/>
        <w:rPr>
          <w:rFonts w:ascii="Times New Roman" w:hAnsi="Times New Roman" w:cs="Times New Roman"/>
          <w:sz w:val="26"/>
          <w:szCs w:val="26"/>
        </w:rPr>
      </w:pPr>
    </w:p>
    <w:sectPr w:rsidR="0065310B" w:rsidRPr="00212796">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275"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0424FA" w14:textId="77777777" w:rsidR="004D3B08" w:rsidRDefault="004D3B08">
      <w:pPr>
        <w:spacing w:after="0" w:line="240" w:lineRule="auto"/>
      </w:pPr>
      <w:r>
        <w:separator/>
      </w:r>
    </w:p>
  </w:endnote>
  <w:endnote w:type="continuationSeparator" w:id="0">
    <w:p w14:paraId="4BA075E8" w14:textId="77777777" w:rsidR="004D3B08" w:rsidRDefault="004D3B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E0369E" w14:textId="77777777" w:rsidR="0065310B" w:rsidRDefault="0065310B">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4BB789" w14:textId="77777777" w:rsidR="0065310B" w:rsidRDefault="00000000">
    <w:pPr>
      <w:pBdr>
        <w:top w:val="nil"/>
        <w:left w:val="nil"/>
        <w:bottom w:val="nil"/>
        <w:right w:val="nil"/>
        <w:between w:val="nil"/>
      </w:pBdr>
      <w:tabs>
        <w:tab w:val="center" w:pos="4680"/>
        <w:tab w:val="right" w:pos="9360"/>
      </w:tabs>
      <w:spacing w:after="0" w:line="240" w:lineRule="auto"/>
      <w:ind w:hanging="1425"/>
      <w:rPr>
        <w:color w:val="000000"/>
      </w:rPr>
    </w:pPr>
    <w:r>
      <w:rPr>
        <w:noProof/>
      </w:rPr>
      <w:drawing>
        <wp:inline distT="114300" distB="114300" distL="114300" distR="114300" wp14:anchorId="153D5E93" wp14:editId="6E61FA34">
          <wp:extent cx="7852988" cy="1698459"/>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7852988" cy="1698459"/>
                  </a:xfrm>
                  <a:prstGeom prst="rect">
                    <a:avLst/>
                  </a:prstGeom>
                  <a:ln/>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9E0C07" w14:textId="77777777" w:rsidR="0065310B" w:rsidRDefault="0065310B">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363B90" w14:textId="77777777" w:rsidR="004D3B08" w:rsidRDefault="004D3B08">
      <w:pPr>
        <w:spacing w:after="0" w:line="240" w:lineRule="auto"/>
      </w:pPr>
      <w:r>
        <w:separator/>
      </w:r>
    </w:p>
  </w:footnote>
  <w:footnote w:type="continuationSeparator" w:id="0">
    <w:p w14:paraId="2AE948E2" w14:textId="77777777" w:rsidR="004D3B08" w:rsidRDefault="004D3B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8B66DD" w14:textId="77777777" w:rsidR="0065310B" w:rsidRDefault="00000000">
    <w:pPr>
      <w:pBdr>
        <w:top w:val="nil"/>
        <w:left w:val="nil"/>
        <w:bottom w:val="nil"/>
        <w:right w:val="nil"/>
        <w:between w:val="nil"/>
      </w:pBdr>
      <w:tabs>
        <w:tab w:val="center" w:pos="4680"/>
        <w:tab w:val="right" w:pos="9360"/>
      </w:tabs>
      <w:spacing w:after="0" w:line="240" w:lineRule="auto"/>
      <w:rPr>
        <w:color w:val="000000"/>
      </w:rPr>
    </w:pPr>
    <w:r>
      <w:rPr>
        <w:color w:val="000000"/>
      </w:rPr>
      <w:pict w14:anchorId="79100CC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5" type="#_x0000_t75" alt="" style="position:absolute;margin-left:0;margin-top:0;width:457.85pt;height:647.6pt;z-index:-251657728;mso-position-horizontal:center;mso-position-horizontal-relative:margin;mso-position-vertical:center;mso-position-vertical-relative:margin">
          <v:imagedata r:id="rId1" o:title="image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E83931" w14:textId="77777777" w:rsidR="0065310B" w:rsidRDefault="00000000">
    <w:pPr>
      <w:pBdr>
        <w:top w:val="nil"/>
        <w:left w:val="nil"/>
        <w:bottom w:val="nil"/>
        <w:right w:val="nil"/>
        <w:between w:val="nil"/>
      </w:pBdr>
      <w:tabs>
        <w:tab w:val="center" w:pos="4680"/>
        <w:tab w:val="right" w:pos="9360"/>
      </w:tabs>
      <w:spacing w:after="0" w:line="240" w:lineRule="auto"/>
      <w:ind w:left="-1417" w:firstLine="165"/>
      <w:rPr>
        <w:color w:val="000000"/>
      </w:rPr>
    </w:pPr>
    <w:bookmarkStart w:id="0" w:name="_gjdgxs" w:colFirst="0" w:colLast="0"/>
    <w:bookmarkEnd w:id="0"/>
    <w:r>
      <w:rPr>
        <w:noProof/>
      </w:rPr>
      <w:drawing>
        <wp:inline distT="114300" distB="114300" distL="114300" distR="114300" wp14:anchorId="77C780D7" wp14:editId="3BA6A1D4">
          <wp:extent cx="7581525" cy="1495425"/>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l="-504" t="9550" r="1128"/>
                  <a:stretch>
                    <a:fillRect/>
                  </a:stretch>
                </pic:blipFill>
                <pic:spPr>
                  <a:xfrm>
                    <a:off x="0" y="0"/>
                    <a:ext cx="7581525" cy="1495425"/>
                  </a:xfrm>
                  <a:prstGeom prst="rect">
                    <a:avLst/>
                  </a:prstGeom>
                  <a:ln/>
                </pic:spPr>
              </pic:pic>
            </a:graphicData>
          </a:graphic>
        </wp:inline>
      </w:drawing>
    </w:r>
    <w:r>
      <w:rPr>
        <w:color w:val="000000"/>
      </w:rPr>
      <w:pict w14:anchorId="029B273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7" type="#_x0000_t75" alt="" style="position:absolute;left:0;text-align:left;margin-left:0;margin-top:0;width:457.85pt;height:647.6pt;z-index:-251659776;mso-position-horizontal:center;mso-position-horizontal-relative:margin;mso-position-vertical:center;mso-position-vertical-relative:margin">
          <v:imagedata r:id="rId2" o:title="image1"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951F45" w14:textId="77777777" w:rsidR="0065310B" w:rsidRDefault="00000000">
    <w:pPr>
      <w:pBdr>
        <w:top w:val="nil"/>
        <w:left w:val="nil"/>
        <w:bottom w:val="nil"/>
        <w:right w:val="nil"/>
        <w:between w:val="nil"/>
      </w:pBdr>
      <w:tabs>
        <w:tab w:val="center" w:pos="4680"/>
        <w:tab w:val="right" w:pos="9360"/>
      </w:tabs>
      <w:spacing w:after="0" w:line="240" w:lineRule="auto"/>
      <w:rPr>
        <w:color w:val="000000"/>
      </w:rPr>
    </w:pPr>
    <w:r>
      <w:rPr>
        <w:color w:val="000000"/>
      </w:rPr>
      <w:pict w14:anchorId="3FC894B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1026" type="#_x0000_t75" alt="" style="position:absolute;margin-left:0;margin-top:0;width:457.85pt;height:647.6pt;z-index:-251658752;mso-position-horizontal:center;mso-position-horizontal-relative:margin;mso-position-vertical:center;mso-position-vertical-relative:margin">
          <v:imagedata r:id="rId1" o:title="image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71190"/>
    <w:multiLevelType w:val="hybridMultilevel"/>
    <w:tmpl w:val="F05A3A0A"/>
    <w:lvl w:ilvl="0" w:tplc="8F762E6E">
      <w:numFmt w:val="bullet"/>
      <w:lvlText w:val="-"/>
      <w:lvlJc w:val="left"/>
      <w:pPr>
        <w:ind w:left="784" w:hanging="360"/>
      </w:pPr>
      <w:rPr>
        <w:rFonts w:ascii="Times New Roman" w:eastAsia="Times New Roman" w:hAnsi="Times New Roman" w:cs="Times New Roman" w:hint="default"/>
      </w:rPr>
    </w:lvl>
    <w:lvl w:ilvl="1" w:tplc="FFFFFFFF" w:tentative="1">
      <w:start w:val="1"/>
      <w:numFmt w:val="bullet"/>
      <w:lvlText w:val="o"/>
      <w:lvlJc w:val="left"/>
      <w:pPr>
        <w:ind w:left="1504" w:hanging="360"/>
      </w:pPr>
      <w:rPr>
        <w:rFonts w:ascii="Courier New" w:hAnsi="Courier New" w:cs="Courier New" w:hint="default"/>
      </w:rPr>
    </w:lvl>
    <w:lvl w:ilvl="2" w:tplc="FFFFFFFF" w:tentative="1">
      <w:start w:val="1"/>
      <w:numFmt w:val="bullet"/>
      <w:lvlText w:val=""/>
      <w:lvlJc w:val="left"/>
      <w:pPr>
        <w:ind w:left="2224" w:hanging="360"/>
      </w:pPr>
      <w:rPr>
        <w:rFonts w:ascii="Wingdings" w:hAnsi="Wingdings" w:hint="default"/>
      </w:rPr>
    </w:lvl>
    <w:lvl w:ilvl="3" w:tplc="FFFFFFFF" w:tentative="1">
      <w:start w:val="1"/>
      <w:numFmt w:val="bullet"/>
      <w:lvlText w:val=""/>
      <w:lvlJc w:val="left"/>
      <w:pPr>
        <w:ind w:left="2944" w:hanging="360"/>
      </w:pPr>
      <w:rPr>
        <w:rFonts w:ascii="Symbol" w:hAnsi="Symbol" w:hint="default"/>
      </w:rPr>
    </w:lvl>
    <w:lvl w:ilvl="4" w:tplc="FFFFFFFF" w:tentative="1">
      <w:start w:val="1"/>
      <w:numFmt w:val="bullet"/>
      <w:lvlText w:val="o"/>
      <w:lvlJc w:val="left"/>
      <w:pPr>
        <w:ind w:left="3664" w:hanging="360"/>
      </w:pPr>
      <w:rPr>
        <w:rFonts w:ascii="Courier New" w:hAnsi="Courier New" w:cs="Courier New" w:hint="default"/>
      </w:rPr>
    </w:lvl>
    <w:lvl w:ilvl="5" w:tplc="FFFFFFFF" w:tentative="1">
      <w:start w:val="1"/>
      <w:numFmt w:val="bullet"/>
      <w:lvlText w:val=""/>
      <w:lvlJc w:val="left"/>
      <w:pPr>
        <w:ind w:left="4384" w:hanging="360"/>
      </w:pPr>
      <w:rPr>
        <w:rFonts w:ascii="Wingdings" w:hAnsi="Wingdings" w:hint="default"/>
      </w:rPr>
    </w:lvl>
    <w:lvl w:ilvl="6" w:tplc="FFFFFFFF" w:tentative="1">
      <w:start w:val="1"/>
      <w:numFmt w:val="bullet"/>
      <w:lvlText w:val=""/>
      <w:lvlJc w:val="left"/>
      <w:pPr>
        <w:ind w:left="5104" w:hanging="360"/>
      </w:pPr>
      <w:rPr>
        <w:rFonts w:ascii="Symbol" w:hAnsi="Symbol" w:hint="default"/>
      </w:rPr>
    </w:lvl>
    <w:lvl w:ilvl="7" w:tplc="FFFFFFFF" w:tentative="1">
      <w:start w:val="1"/>
      <w:numFmt w:val="bullet"/>
      <w:lvlText w:val="o"/>
      <w:lvlJc w:val="left"/>
      <w:pPr>
        <w:ind w:left="5824" w:hanging="360"/>
      </w:pPr>
      <w:rPr>
        <w:rFonts w:ascii="Courier New" w:hAnsi="Courier New" w:cs="Courier New" w:hint="default"/>
      </w:rPr>
    </w:lvl>
    <w:lvl w:ilvl="8" w:tplc="FFFFFFFF" w:tentative="1">
      <w:start w:val="1"/>
      <w:numFmt w:val="bullet"/>
      <w:lvlText w:val=""/>
      <w:lvlJc w:val="left"/>
      <w:pPr>
        <w:ind w:left="6544" w:hanging="360"/>
      </w:pPr>
      <w:rPr>
        <w:rFonts w:ascii="Wingdings" w:hAnsi="Wingdings" w:hint="default"/>
      </w:rPr>
    </w:lvl>
  </w:abstractNum>
  <w:abstractNum w:abstractNumId="1" w15:restartNumberingAfterBreak="0">
    <w:nsid w:val="3AAC1EAB"/>
    <w:multiLevelType w:val="hybridMultilevel"/>
    <w:tmpl w:val="B4E43DFE"/>
    <w:lvl w:ilvl="0" w:tplc="04090001">
      <w:start w:val="1"/>
      <w:numFmt w:val="bullet"/>
      <w:lvlText w:val=""/>
      <w:lvlJc w:val="left"/>
      <w:pPr>
        <w:ind w:left="784" w:hanging="360"/>
      </w:pPr>
      <w:rPr>
        <w:rFonts w:ascii="Symbol" w:hAnsi="Symbol" w:hint="default"/>
      </w:rPr>
    </w:lvl>
    <w:lvl w:ilvl="1" w:tplc="04090003" w:tentative="1">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2" w15:restartNumberingAfterBreak="0">
    <w:nsid w:val="3B916645"/>
    <w:multiLevelType w:val="hybridMultilevel"/>
    <w:tmpl w:val="9B0C94A4"/>
    <w:lvl w:ilvl="0" w:tplc="8F762E6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20D5E66"/>
    <w:multiLevelType w:val="hybridMultilevel"/>
    <w:tmpl w:val="94703888"/>
    <w:lvl w:ilvl="0" w:tplc="8F762E6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5F1205D"/>
    <w:multiLevelType w:val="hybridMultilevel"/>
    <w:tmpl w:val="712AB5F2"/>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517351518">
    <w:abstractNumId w:val="2"/>
  </w:num>
  <w:num w:numId="2" w16cid:durableId="1280185766">
    <w:abstractNumId w:val="1"/>
  </w:num>
  <w:num w:numId="3" w16cid:durableId="1079596066">
    <w:abstractNumId w:val="0"/>
  </w:num>
  <w:num w:numId="4" w16cid:durableId="254869903">
    <w:abstractNumId w:val="3"/>
  </w:num>
  <w:num w:numId="5" w16cid:durableId="21335467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310B"/>
    <w:rsid w:val="00212796"/>
    <w:rsid w:val="004D3B08"/>
    <w:rsid w:val="0065310B"/>
    <w:rsid w:val="00BA180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6F28D5"/>
  <w15:docId w15:val="{DE5969B7-F046-4DA8-9C63-3956F3BBA4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vi-V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22</Pages>
  <Words>5163</Words>
  <Characters>29430</Characters>
  <Application>Microsoft Office Word</Application>
  <DocSecurity>0</DocSecurity>
  <Lines>245</Lines>
  <Paragraphs>69</Paragraphs>
  <ScaleCrop>false</ScaleCrop>
  <Company/>
  <LinksUpToDate>false</LinksUpToDate>
  <CharactersWithSpaces>34524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ELITE</dc:creator>
  <cp:lastModifiedBy>Huỳnh Châu Hiếu Thảo</cp:lastModifiedBy>
  <cp:revision>3</cp:revision>
  <dcterms:created xsi:type="dcterms:W3CDTF">2024-01-17T09:25:00Z</dcterms:created>
  <dcterms:modified xsi:type="dcterms:W3CDTF">2024-01-17T09:26:00Z</dcterms:modified>
</cp:coreProperties>
</file>