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220" w:firstLineChars="0"/>
        <w:textAlignment w:val="auto"/>
        <w:rPr>
          <w:rFonts w:ascii="Times New Roman" w:hAnsi="Times New Roman" w:eastAsia="Times New Roman" w:cs="Times New Roman"/>
          <w:i w:val="0"/>
          <w:iCs w:val="0"/>
          <w:color w:val="202124"/>
          <w:sz w:val="32"/>
          <w:szCs w:val="32"/>
          <w:lang w:eastAsia="vi-VN"/>
        </w:rPr>
      </w:pPr>
      <w:r>
        <w:rPr>
          <w:rFonts w:ascii="Times New Roman" w:hAnsi="Times New Roman" w:eastAsia="Times New Roman" w:cs="Times New Roman"/>
          <w:b/>
          <w:bCs/>
          <w:i w:val="0"/>
          <w:iCs w:val="0"/>
          <w:color w:val="202124"/>
          <w:sz w:val="32"/>
          <w:szCs w:val="32"/>
          <w:lang w:eastAsia="vi-VN"/>
        </w:rPr>
        <w:t>1. “</w:t>
      </w:r>
      <w:r>
        <w:rPr>
          <w:rFonts w:ascii="Times New Roman" w:hAnsi="Times New Roman" w:eastAsia="Times New Roman" w:cs="Times New Roman"/>
          <w:b/>
          <w:bCs/>
          <w:i/>
          <w:iCs/>
          <w:color w:val="202124"/>
          <w:sz w:val="32"/>
          <w:szCs w:val="32"/>
          <w:lang w:eastAsia="vi-VN"/>
        </w:rPr>
        <w:t>Đa văn hóa là một hiện tượng xã hội có từ thuở xa xưa. Khi có các nền văn hóa tiếp xúc và tiếp biến với nhau thì sẽ xảy ra hiện tượng đa văn hóa</w:t>
      </w:r>
      <w:r>
        <w:rPr>
          <w:rFonts w:ascii="Times New Roman" w:hAnsi="Times New Roman" w:eastAsia="Times New Roman" w:cs="Times New Roman"/>
          <w:b/>
          <w:bCs/>
          <w:i w:val="0"/>
          <w:iCs w:val="0"/>
          <w:color w:val="202124"/>
          <w:sz w:val="32"/>
          <w:szCs w:val="32"/>
          <w:lang w:eastAsia="vi-VN"/>
        </w:rPr>
        <w:t>” là định nghĩa của ai?</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Nicolas Journet</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Trần Ngọc Thêm</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Nguyễn Vũ Hảo</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Trần Quốc Vượng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pacing w:val="3"/>
          <w:sz w:val="32"/>
          <w:szCs w:val="32"/>
          <w:lang w:eastAsia="vi-VN"/>
        </w:rPr>
      </w:pPr>
      <w:r>
        <w:rPr>
          <w:rFonts w:ascii="Times New Roman" w:hAnsi="Times New Roman" w:eastAsia="Times New Roman" w:cs="Times New Roman"/>
          <w:b/>
          <w:bCs/>
          <w:color w:val="202124"/>
          <w:sz w:val="32"/>
          <w:szCs w:val="32"/>
          <w:lang w:eastAsia="vi-VN"/>
        </w:rPr>
        <w:t>2.</w:t>
      </w:r>
      <w:r>
        <w:rPr>
          <w:rFonts w:ascii="Times New Roman" w:hAnsi="Times New Roman" w:eastAsia="Times New Roman" w:cs="Times New Roman"/>
          <w:b/>
          <w:bCs/>
          <w:color w:val="202124"/>
          <w:sz w:val="32"/>
          <w:szCs w:val="32"/>
          <w:lang w:eastAsia="vi-VN"/>
        </w:rPr>
        <w:t xml:space="preserve"> Giao tiếp là hoạt động tâm lý giữa người với người nhằm tạo dựng và duy trì  mối quan hệ xã hội nhất định.</w:t>
      </w:r>
      <w:r>
        <w:rPr>
          <w:rFonts w:ascii="Times New Roman" w:hAnsi="Times New Roman" w:eastAsia="Times New Roman" w:cs="Times New Roman"/>
          <w:color w:val="D93025"/>
          <w:spacing w:val="3"/>
          <w:sz w:val="32"/>
          <w:szCs w:val="32"/>
          <w:lang w:eastAsia="vi-VN"/>
        </w:rPr>
        <w:t>*</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Sai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pacing w:val="3"/>
          <w:sz w:val="32"/>
          <w:szCs w:val="32"/>
          <w:lang w:eastAsia="vi-VN"/>
        </w:rPr>
      </w:pPr>
      <w:r>
        <w:rPr>
          <w:rFonts w:ascii="Times New Roman" w:hAnsi="Times New Roman" w:eastAsia="Times New Roman" w:cs="Times New Roman"/>
          <w:b/>
          <w:bCs/>
          <w:color w:val="202124"/>
          <w:sz w:val="32"/>
          <w:szCs w:val="32"/>
          <w:lang w:eastAsia="vi-VN"/>
        </w:rPr>
        <w:t>3. Phân loại giao tiếp dựa vào những yếu tố nào sau đây:</w:t>
      </w:r>
      <w:r>
        <w:rPr>
          <w:rFonts w:ascii="Times New Roman" w:hAnsi="Times New Roman" w:eastAsia="Times New Roman" w:cs="Times New Roman"/>
          <w:b/>
          <w:bCs/>
          <w:color w:val="D93025"/>
          <w:spacing w:val="3"/>
          <w:sz w:val="32"/>
          <w:szCs w:val="32"/>
          <w:lang w:eastAsia="vi-VN"/>
        </w:rPr>
        <w:t>*</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Theo tính chất của tiếp xúc (trực tiếp và gián tiếp)</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Số lượng người tham gia và tính chất mối quan hệ</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Theo qui cách giao tiếp (chính thức và không chính thức) và theo vị thế</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Các đáp án đều 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b/>
          <w:bCs/>
          <w:color w:val="202124"/>
          <w:sz w:val="32"/>
          <w:szCs w:val="32"/>
          <w:lang w:eastAsia="vi-VN"/>
        </w:rPr>
        <w:t>4. Khi xét theo vị thế trong phân loại, giao tiếp được chia thành những loại nào?</w:t>
      </w:r>
      <w:r>
        <w:rPr>
          <w:rFonts w:ascii="Times New Roman" w:hAnsi="Times New Roman" w:eastAsia="Times New Roman" w:cs="Times New Roman"/>
          <w:b/>
          <w:bCs/>
          <w:color w:val="202124"/>
          <w:sz w:val="32"/>
          <w:szCs w:val="32"/>
          <w:lang w:eastAsia="vi-VN"/>
        </w:rPr>
        <w:br w:type="textWrapping"/>
      </w:r>
      <w:r>
        <w:rPr>
          <w:rFonts w:hint="default" w:ascii="Times New Roman" w:hAnsi="Times New Roman" w:eastAsia="Times New Roman" w:cs="Times New Roman"/>
          <w:color w:val="202124"/>
          <w:sz w:val="32"/>
          <w:szCs w:val="32"/>
          <w:lang w:val="en-US" w:eastAsia="vi-VN"/>
        </w:rPr>
        <w:t xml:space="preserve">  </w:t>
      </w:r>
      <w:r>
        <w:rPr>
          <w:rFonts w:ascii="Times New Roman" w:hAnsi="Times New Roman" w:eastAsia="Times New Roman" w:cs="Times New Roman"/>
          <w:color w:val="202124"/>
          <w:sz w:val="32"/>
          <w:szCs w:val="32"/>
          <w:lang w:eastAsia="vi-VN"/>
        </w:rPr>
        <w:t>Thế mạnh</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Thế yếu</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Thế Cân Bằng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Cả 3 đáp án đều 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hint="default" w:ascii="Times New Roman" w:hAnsi="Times New Roman" w:eastAsia="Times New Roman" w:cs="Times New Roman"/>
          <w:color w:val="202124"/>
          <w:sz w:val="32"/>
          <w:szCs w:val="32"/>
          <w:lang w:val="en-US"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5. Quá trình hình thành và phát triển nhóm làm việc gồm có các giai đoạn: hình thành, sóng gió, ổn định, thể hiện, kết thúc. Đúng hay sai?</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hint="default" w:ascii="Times New Roman" w:hAnsi="Times New Roman" w:eastAsia="Times New Roman" w:cs="Times New Roman"/>
          <w:color w:val="C00000"/>
          <w:sz w:val="32"/>
          <w:szCs w:val="32"/>
          <w:lang w:val="en-US" w:eastAsia="vi-VN"/>
        </w:rPr>
      </w:pPr>
      <w:r>
        <w:rPr>
          <w:rFonts w:ascii="Times New Roman" w:hAnsi="Times New Roman" w:eastAsia="Times New Roman" w:cs="Times New Roman"/>
          <w:color w:val="C00000"/>
          <w:sz w:val="32"/>
          <w:szCs w:val="32"/>
          <w:lang w:eastAsia="vi-VN"/>
        </w:rPr>
        <w:t>Sa</w:t>
      </w:r>
      <w:r>
        <w:rPr>
          <w:rFonts w:hint="default" w:ascii="Times New Roman" w:hAnsi="Times New Roman" w:eastAsia="Times New Roman" w:cs="Times New Roman"/>
          <w:color w:val="C00000"/>
          <w:sz w:val="32"/>
          <w:szCs w:val="32"/>
          <w:lang w:val="en-US" w:eastAsia="vi-VN"/>
        </w:rPr>
        <w:t>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hint="default" w:ascii="Times New Roman" w:hAnsi="Times New Roman" w:eastAsia="Times New Roman" w:cs="Times New Roman"/>
          <w:color w:val="202124"/>
          <w:sz w:val="32"/>
          <w:szCs w:val="32"/>
          <w:lang w:val="en-US" w:eastAsia="vi-VN"/>
        </w:rPr>
      </w:pPr>
      <w:r>
        <w:rPr>
          <w:rFonts w:hint="default" w:ascii="Times New Roman" w:hAnsi="Times New Roman" w:eastAsia="Times New Roman" w:cs="Times New Roman"/>
          <w:color w:val="202124"/>
          <w:sz w:val="32"/>
          <w:szCs w:val="32"/>
          <w:lang w:val="en-US" w:eastAsia="vi-VN"/>
        </w:rPr>
        <w:t>- Gồm 5 giai đoạn: Hình thành, sóng gió, Ổn định, Hoạt động hiệu quả, thoái trào.</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hint="default" w:ascii="Times New Roman" w:hAnsi="Times New Roman" w:eastAsia="Times New Roman" w:cs="Times New Roman"/>
          <w:color w:val="202124"/>
          <w:sz w:val="32"/>
          <w:szCs w:val="32"/>
          <w:lang w:val="en-US"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6. Hành động nào sau đây được xem là thách thố, tục tĩu trong văn hóa Mỹ?</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Giơ ngón giữa lên hướng về đối tượng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Giơ ngón cái lên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Giơ hai ngón trỏ và ngón giữa thành chữ V</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Giơ ngón trỏ lên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7. “Nụ hôn má” là đặc trưng giao tiếp phổ biến của quốc gia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Anh</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Mỹ</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Pháp</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Đức</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8. Quá trình xã hội nhằm rút ngắn khoảng cách giữa các quốc gia về mặt kinh tế, chính trị, văn hoá, an ninh… để đem đến điều kiện mới của sự tương liên, tương thuộc, trao đổi toàn cầu. Đó được gọi là quá trình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Toàn cầu</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Công dân toàn cầu</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Toàn cầu hoá</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Tự do</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9. Trong quá trình hội nhập quốc tế, tồn tại rào cản do sự khác biệt văn hoá quốc gia là điều tất yếu. Bức rào cản đó biểu hiện qua yếu tố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Tư duy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Thói quen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Ngôn ngữ</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Cả 3 đáp án đều 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kinsoku/>
        <w:wordWrap/>
        <w:overflowPunct/>
        <w:topLinePunct w:val="0"/>
        <w:autoSpaceDE/>
        <w:autoSpaceDN/>
        <w:bidi w:val="0"/>
        <w:adjustRightInd/>
        <w:snapToGrid/>
        <w:spacing w:before="120" w:line="240" w:lineRule="auto"/>
        <w:ind w:left="0" w:leftChars="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10. Người Việt Nam rất coi trọng giao tiếp và rất thích giao tiếp. Đặc điểm này thể hiện như thế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Thường xuyên thăm viếng nhau; hiếu khách</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Ưa tìm hiểu, quan sát, đánh giá đối tượng giao tiếp</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Tế nhị, ý tứ trong giao tiếp</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Xem trọng nghi thức giao tiếp</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11. Đối với người Trung Quốc, khi chào hỏi cần theo trật tự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C00000"/>
          <w:sz w:val="32"/>
          <w:szCs w:val="32"/>
          <w:lang w:eastAsia="vi-VN"/>
        </w:rPr>
        <w:t>Chào người có tuổi cao nhất hoặc có địa vị cao nhất trước</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Chào người lớn tuổi nhất trước</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Nhìn ai trước thì chào người đó</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12. Được biết đến với đặc trưng văn hoá về cách chào hỏi cầu kỳ với 3 kiểu cúi chào theo một quy luật không thay đổi là “người dưới phải chào người trên”. Đó là văn hoá chào hỏi của người ở cộng đồng quốc gia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Hàn Quốc</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Nhật Bản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Ấn Độ</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Trung Quốc</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13. Khi giao tiếp trên bàn ăn, không nên mời người Ả Rập – Hồi giáo những thức ăn chế biến từ nguyên liệu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Mật ong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Tôm, cá</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Thịt heo</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Thịt gia cầm</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D93025"/>
          <w:spacing w:val="3"/>
          <w:sz w:val="32"/>
          <w:szCs w:val="32"/>
          <w:lang w:eastAsia="vi-VN"/>
        </w:rPr>
      </w:pPr>
      <w:r>
        <w:rPr>
          <w:rFonts w:ascii="Times New Roman" w:hAnsi="Times New Roman" w:eastAsia="Times New Roman" w:cs="Times New Roman"/>
          <w:b/>
          <w:bCs/>
          <w:color w:val="202124"/>
          <w:sz w:val="32"/>
          <w:szCs w:val="32"/>
          <w:lang w:eastAsia="vi-VN"/>
        </w:rPr>
        <w:t>14. Quy định sản phẩm quà tặng cho các phái đoàn nước ngoài thăm chính thức tại Việt Nam như thế nào? </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Là những sản phẩm có giá trị hiện kim cao, quí giá</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Là sản phẩm do nước ta sản xuất và thể hiện đặc trưng bản sắc văn hóa dân tộc Việt Nam</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Là sản phẩm nổi tiếng do nước ngoài sản xuất</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15. Trường hợp nào sau đây không phải là loại hình giao tiếp không chính thức?</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Hai người bạn đang “tám chuyện” với nhau</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Giám đốc điều hành chủ trì cuộc họp đầu tuần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Hiệu trưởng công bố quyết định khen thưởng trong cuộc họp cuối năm</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16. Theo nhiều nhà giao tiếp học, sự tiếp xúc giữa con người diễn ra bốn vùng khoảng cách: khoảng cách công cộng, khoảng cách xã hội, khoảng cách cá nhân và khoảng cách thân mật. Điều này đúng hay sai?</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hint="default" w:ascii="Times New Roman" w:hAnsi="Times New Roman" w:eastAsia="Times New Roman" w:cs="Times New Roman"/>
          <w:color w:val="202124"/>
          <w:sz w:val="32"/>
          <w:szCs w:val="32"/>
          <w:lang w:val="en-US" w:eastAsia="vi-VN"/>
        </w:rPr>
        <w:t>S</w:t>
      </w:r>
      <w:r>
        <w:rPr>
          <w:rFonts w:ascii="Times New Roman" w:hAnsi="Times New Roman" w:eastAsia="Times New Roman" w:cs="Times New Roman"/>
          <w:color w:val="202124"/>
          <w:sz w:val="32"/>
          <w:szCs w:val="32"/>
          <w:lang w:eastAsia="vi-VN"/>
        </w:rPr>
        <w:t>ai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Đúng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17. “Personal zone” chỉ vùng khoảng cách giao tiếp với người khác tầm bao nhiêu mét?</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0,45 m- 1,2 m</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1,2 m- 3,5 m</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Tùy chọn 3</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18. "Intimate zone” chỉ vùng khoảng cách thường khi tiếp xúc với những đối tượng nào sau đây?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Cha mẹ, vợ chồng, con cái, anh em</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Trao đổi công việc với đối tác</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Mit tinh, diễn thuyết trước công chúng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b/>
          <w:bCs/>
          <w:color w:val="202124"/>
          <w:sz w:val="32"/>
          <w:szCs w:val="32"/>
          <w:lang w:eastAsia="vi-VN"/>
        </w:rPr>
        <w:t>19. “Comfort zone” là khái niệm nói về nội dung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Vùng an toàn, vùng thoải mái</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Nói về những thói quen chỉ quẩn quanh những gì quen thuộc dễ dàng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Trạng thái tâm lý mà chủ thể dễ dàng cảm thấy thoải mái, nắm trong tay quyền kiểm soát tình huống và duy trì hiệu suất ổn định</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Tất cả đáp án đều 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pacing w:val="3"/>
          <w:sz w:val="32"/>
          <w:szCs w:val="32"/>
          <w:lang w:eastAsia="vi-VN"/>
        </w:rPr>
      </w:pPr>
      <w:r>
        <w:rPr>
          <w:rFonts w:ascii="Times New Roman" w:hAnsi="Times New Roman" w:eastAsia="Times New Roman" w:cs="Times New Roman"/>
          <w:b/>
          <w:bCs/>
          <w:color w:val="202124"/>
          <w:sz w:val="32"/>
          <w:szCs w:val="32"/>
          <w:lang w:eastAsia="vi-VN"/>
        </w:rPr>
        <w:t>20. Trong hoạt động giao tiếp, kỹ năng lắng nghe được chia 5 mức độ: phớt lờ, giả vờ, chọn lọc, tập trung, đồng cảm. Đúng hay sai?</w:t>
      </w:r>
      <w:r>
        <w:rPr>
          <w:rFonts w:ascii="Times New Roman" w:hAnsi="Times New Roman" w:eastAsia="Times New Roman" w:cs="Times New Roman"/>
          <w:b/>
          <w:bCs/>
          <w:color w:val="D93025"/>
          <w:spacing w:val="3"/>
          <w:sz w:val="32"/>
          <w:szCs w:val="32"/>
          <w:lang w:eastAsia="vi-VN"/>
        </w:rPr>
        <w:t>*</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Đúng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Sai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b/>
          <w:bCs/>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21. Sự kiện ngày lễ hội nào sau đây không phải của Mỹ?</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hint="default" w:ascii="Times New Roman" w:hAnsi="Times New Roman" w:eastAsia="Times New Roman" w:cs="Times New Roman"/>
          <w:color w:val="202124"/>
          <w:sz w:val="32"/>
          <w:szCs w:val="32"/>
          <w:u w:val="single"/>
          <w:lang w:val="en-US" w:eastAsia="vi-VN"/>
        </w:rPr>
      </w:pPr>
      <w:r>
        <w:rPr>
          <w:rFonts w:ascii="Times New Roman" w:hAnsi="Times New Roman" w:eastAsia="Times New Roman" w:cs="Times New Roman"/>
          <w:color w:val="202124"/>
          <w:sz w:val="32"/>
          <w:szCs w:val="32"/>
          <w:lang w:eastAsia="vi-VN"/>
        </w:rPr>
        <w:t>Columbus day</w:t>
      </w:r>
      <w:r>
        <w:rPr>
          <w:rFonts w:hint="default" w:ascii="Times New Roman" w:hAnsi="Times New Roman" w:eastAsia="Times New Roman" w:cs="Times New Roman"/>
          <w:color w:val="202124"/>
          <w:sz w:val="32"/>
          <w:szCs w:val="32"/>
          <w:lang w:val="en-US" w:eastAsia="vi-VN"/>
        </w:rPr>
        <w:t xml:space="preserve"> </w:t>
      </w:r>
      <w:r>
        <w:rPr>
          <w:rFonts w:hint="default" w:ascii="Times New Roman" w:hAnsi="Times New Roman" w:eastAsia="Times New Roman" w:cs="Times New Roman"/>
          <w:color w:val="202124"/>
          <w:sz w:val="32"/>
          <w:szCs w:val="32"/>
          <w:u w:val="single"/>
          <w:lang w:val="en-US" w:eastAsia="vi-VN"/>
        </w:rPr>
        <w:t>(Vào ngày thứ 2 trong tuần thứ 2 của tháng 10)</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hint="default" w:ascii="Times New Roman" w:hAnsi="Times New Roman" w:eastAsia="Times New Roman" w:cs="Times New Roman"/>
          <w:color w:val="202124"/>
          <w:sz w:val="32"/>
          <w:szCs w:val="32"/>
          <w:u w:val="single"/>
          <w:lang w:val="en-US" w:eastAsia="vi-VN"/>
        </w:rPr>
      </w:pPr>
      <w:r>
        <w:rPr>
          <w:rFonts w:ascii="Times New Roman" w:hAnsi="Times New Roman" w:eastAsia="Times New Roman" w:cs="Times New Roman"/>
          <w:color w:val="202124"/>
          <w:sz w:val="32"/>
          <w:szCs w:val="32"/>
          <w:lang w:eastAsia="vi-VN"/>
        </w:rPr>
        <w:t>Martin Luther King</w:t>
      </w:r>
      <w:r>
        <w:rPr>
          <w:rFonts w:hint="default" w:ascii="Times New Roman" w:hAnsi="Times New Roman" w:eastAsia="Times New Roman" w:cs="Times New Roman"/>
          <w:color w:val="202124"/>
          <w:sz w:val="32"/>
          <w:szCs w:val="32"/>
          <w:lang w:val="en-US" w:eastAsia="vi-VN"/>
        </w:rPr>
        <w:t xml:space="preserve"> </w:t>
      </w:r>
      <w:r>
        <w:rPr>
          <w:rFonts w:hint="default" w:ascii="Times New Roman" w:hAnsi="Times New Roman" w:eastAsia="Times New Roman" w:cs="Times New Roman"/>
          <w:color w:val="202124"/>
          <w:sz w:val="32"/>
          <w:szCs w:val="32"/>
          <w:u w:val="single"/>
          <w:lang w:val="en-US" w:eastAsia="vi-VN"/>
        </w:rPr>
        <w:t>(15/11)</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eastAsia="vi-VN"/>
        </w:rPr>
        <w:t>Wine festival</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hint="default" w:ascii="Times New Roman" w:hAnsi="Times New Roman" w:eastAsia="Times New Roman" w:cs="Times New Roman"/>
          <w:color w:val="202124"/>
          <w:sz w:val="32"/>
          <w:szCs w:val="32"/>
          <w:u w:val="single"/>
          <w:lang w:val="en-US" w:eastAsia="vi-VN"/>
        </w:rPr>
      </w:pPr>
      <w:r>
        <w:rPr>
          <w:rFonts w:ascii="Times New Roman" w:hAnsi="Times New Roman" w:eastAsia="Times New Roman" w:cs="Times New Roman"/>
          <w:color w:val="202124"/>
          <w:sz w:val="32"/>
          <w:szCs w:val="32"/>
          <w:lang w:eastAsia="vi-VN"/>
        </w:rPr>
        <w:t>Veterans day</w:t>
      </w:r>
      <w:r>
        <w:rPr>
          <w:rFonts w:hint="default" w:ascii="Times New Roman" w:hAnsi="Times New Roman" w:eastAsia="Times New Roman" w:cs="Times New Roman"/>
          <w:color w:val="202124"/>
          <w:sz w:val="32"/>
          <w:szCs w:val="32"/>
          <w:lang w:val="en-US" w:eastAsia="vi-VN"/>
        </w:rPr>
        <w:t xml:space="preserve"> </w:t>
      </w:r>
      <w:r>
        <w:rPr>
          <w:rFonts w:hint="default" w:ascii="Times New Roman" w:hAnsi="Times New Roman" w:eastAsia="Times New Roman" w:cs="Times New Roman"/>
          <w:color w:val="202124"/>
          <w:sz w:val="32"/>
          <w:szCs w:val="32"/>
          <w:u w:val="single"/>
          <w:lang w:val="en-US" w:eastAsia="vi-VN"/>
        </w:rPr>
        <w:t>(Ngày Cựu chiến binh “11/11”)</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pacing w:val="3"/>
          <w:sz w:val="32"/>
          <w:szCs w:val="32"/>
          <w:lang w:eastAsia="vi-VN"/>
        </w:rPr>
      </w:pPr>
      <w:r>
        <w:rPr>
          <w:rFonts w:ascii="Times New Roman" w:hAnsi="Times New Roman" w:eastAsia="Times New Roman" w:cs="Times New Roman"/>
          <w:b/>
          <w:bCs/>
          <w:color w:val="202124"/>
          <w:sz w:val="32"/>
          <w:szCs w:val="32"/>
          <w:lang w:eastAsia="vi-VN"/>
        </w:rPr>
        <w:t>22. Theo State Symbols USA, loại hoa nào được công nhận là biểu tượng chính thức của Mỹ vào năm 1986 sau cuộc bầu chọn rộng rãi với nhiều loại hoa?</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C00000"/>
          <w:sz w:val="32"/>
          <w:szCs w:val="32"/>
          <w:lang w:eastAsia="vi-VN"/>
        </w:rPr>
      </w:pPr>
      <w:r>
        <w:rPr>
          <w:rFonts w:ascii="Times New Roman" w:hAnsi="Times New Roman" w:eastAsia="Times New Roman" w:cs="Times New Roman"/>
          <w:color w:val="C00000"/>
          <w:sz w:val="32"/>
          <w:szCs w:val="32"/>
          <w:lang w:val="en-US" w:eastAsia="vi-VN"/>
        </w:rPr>
        <w:t xml:space="preserve">a) </w:t>
      </w:r>
      <w:r>
        <w:rPr>
          <w:rFonts w:ascii="Times New Roman" w:hAnsi="Times New Roman" w:eastAsia="Times New Roman" w:cs="Times New Roman"/>
          <w:color w:val="C00000"/>
          <w:sz w:val="32"/>
          <w:szCs w:val="32"/>
          <w:lang w:eastAsia="vi-VN"/>
        </w:rPr>
        <w:t>Hoa hồng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val="en-US" w:eastAsia="vi-VN"/>
        </w:rPr>
        <w:t xml:space="preserve">b) </w:t>
      </w:r>
      <w:r>
        <w:rPr>
          <w:rFonts w:ascii="Times New Roman" w:hAnsi="Times New Roman" w:eastAsia="Times New Roman" w:cs="Times New Roman"/>
          <w:color w:val="202124"/>
          <w:sz w:val="32"/>
          <w:szCs w:val="32"/>
          <w:lang w:eastAsia="vi-VN"/>
        </w:rPr>
        <w:t>Nguyệt quế</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pacing w:val="3"/>
          <w:sz w:val="32"/>
          <w:szCs w:val="32"/>
          <w:lang w:eastAsia="vi-VN"/>
        </w:rPr>
      </w:pPr>
      <w:r>
        <w:rPr>
          <w:rFonts w:ascii="Times New Roman" w:hAnsi="Times New Roman" w:eastAsia="Times New Roman" w:cs="Times New Roman"/>
          <w:b/>
          <w:bCs/>
          <w:color w:val="202124"/>
          <w:sz w:val="32"/>
          <w:szCs w:val="32"/>
          <w:lang w:eastAsia="vi-VN"/>
        </w:rPr>
        <w:t>23. Trong văn hóa giao tiếp của người Mỹ, hành động cởi giày trước mặt người khác khi đang nói chuyện có ý nghĩa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480" w:firstLineChars="150"/>
        <w:textAlignment w:val="auto"/>
        <w:rPr>
          <w:rFonts w:ascii="Times New Roman" w:hAnsi="Times New Roman" w:eastAsia="Times New Roman" w:cs="Times New Roman"/>
          <w:b w:val="0"/>
          <w:bCs w:val="0"/>
          <w:color w:val="C00000"/>
          <w:sz w:val="32"/>
          <w:szCs w:val="32"/>
          <w:lang w:eastAsia="vi-VN"/>
        </w:rPr>
      </w:pPr>
      <w:r>
        <w:rPr>
          <w:rFonts w:hint="default" w:ascii="Times New Roman" w:hAnsi="Times New Roman" w:eastAsia="Times New Roman" w:cs="Times New Roman"/>
          <w:b w:val="0"/>
          <w:bCs w:val="0"/>
          <w:color w:val="C00000"/>
          <w:sz w:val="32"/>
          <w:szCs w:val="32"/>
          <w:lang w:val="en-US" w:eastAsia="vi-VN"/>
        </w:rPr>
        <w:t>B</w:t>
      </w:r>
      <w:r>
        <w:rPr>
          <w:rFonts w:ascii="Times New Roman" w:hAnsi="Times New Roman" w:eastAsia="Times New Roman" w:cs="Times New Roman"/>
          <w:b w:val="0"/>
          <w:bCs w:val="0"/>
          <w:color w:val="C00000"/>
          <w:sz w:val="32"/>
          <w:szCs w:val="32"/>
          <w:lang w:eastAsia="vi-VN"/>
        </w:rPr>
        <w:t>ất lịch sự</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firstLine="480" w:firstLineChars="150"/>
        <w:textAlignment w:val="auto"/>
        <w:rPr>
          <w:rFonts w:ascii="Times New Roman" w:hAnsi="Times New Roman" w:eastAsia="Times New Roman" w:cs="Times New Roman"/>
          <w:color w:val="202124"/>
          <w:sz w:val="32"/>
          <w:szCs w:val="32"/>
          <w:lang w:eastAsia="vi-VN"/>
        </w:rPr>
      </w:pPr>
      <w:r>
        <w:rPr>
          <w:rFonts w:hint="default" w:ascii="Times New Roman" w:hAnsi="Times New Roman" w:eastAsia="Times New Roman" w:cs="Times New Roman"/>
          <w:color w:val="202124"/>
          <w:sz w:val="32"/>
          <w:szCs w:val="32"/>
          <w:lang w:val="en-US" w:eastAsia="vi-VN"/>
        </w:rPr>
        <w:t>E</w:t>
      </w:r>
      <w:r>
        <w:rPr>
          <w:rFonts w:ascii="Times New Roman" w:hAnsi="Times New Roman" w:eastAsia="Times New Roman" w:cs="Times New Roman"/>
          <w:color w:val="202124"/>
          <w:sz w:val="32"/>
          <w:szCs w:val="32"/>
          <w:lang w:eastAsia="vi-VN"/>
        </w:rPr>
        <w:t>m sãn sàng chiều anh</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Thiếu tế nhị</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Tất cả đáp án đều đúng</w:t>
      </w:r>
    </w:p>
    <w:p>
      <w:pPr>
        <w:keepNext w:val="0"/>
        <w:keepLines w:val="0"/>
        <w:pageBreakBefore w:val="0"/>
        <w:widowControl/>
        <w:kinsoku/>
        <w:wordWrap/>
        <w:overflowPunct/>
        <w:topLinePunct w:val="0"/>
        <w:autoSpaceDE/>
        <w:autoSpaceDN/>
        <w:bidi w:val="0"/>
        <w:adjustRightInd/>
        <w:snapToGrid/>
        <w:spacing w:before="120" w:line="240" w:lineRule="auto"/>
        <w:ind w:left="0" w:leftChars="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kinsoku/>
        <w:wordWrap/>
        <w:overflowPunct/>
        <w:topLinePunct w:val="0"/>
        <w:autoSpaceDE/>
        <w:autoSpaceDN/>
        <w:bidi w:val="0"/>
        <w:adjustRightInd/>
        <w:snapToGrid/>
        <w:spacing w:before="120" w:line="240" w:lineRule="auto"/>
        <w:ind w:left="0" w:leftChars="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24. Biểu tượng loại hoa nào sau đây của quốc gia Pháp?</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hint="default" w:ascii="Times New Roman" w:hAnsi="Times New Roman" w:eastAsia="Times New Roman" w:cs="Times New Roman"/>
          <w:color w:val="000000" w:themeColor="text1"/>
          <w:sz w:val="32"/>
          <w:szCs w:val="32"/>
          <w:u w:val="single"/>
          <w:lang w:val="en-US" w:eastAsia="vi-VN"/>
          <w14:textFill>
            <w14:solidFill>
              <w14:schemeClr w14:val="tx1"/>
            </w14:solidFill>
          </w14:textFill>
        </w:rPr>
      </w:pPr>
      <w:r>
        <w:rPr>
          <w:rFonts w:ascii="Times New Roman" w:hAnsi="Times New Roman" w:eastAsia="Times New Roman" w:cs="Times New Roman"/>
          <w:color w:val="C00000"/>
          <w:sz w:val="32"/>
          <w:szCs w:val="32"/>
          <w:lang w:eastAsia="vi-VN"/>
        </w:rPr>
        <w:t>Iris</w:t>
      </w:r>
      <w:r>
        <w:rPr>
          <w:rFonts w:hint="default" w:ascii="Times New Roman" w:hAnsi="Times New Roman" w:eastAsia="Times New Roman" w:cs="Times New Roman"/>
          <w:color w:val="C00000"/>
          <w:sz w:val="32"/>
          <w:szCs w:val="32"/>
          <w:lang w:val="en-US" w:eastAsia="vi-VN"/>
        </w:rPr>
        <w:t xml:space="preserve"> </w:t>
      </w:r>
      <w:r>
        <w:rPr>
          <w:rFonts w:hint="default" w:ascii="Times New Roman" w:hAnsi="Times New Roman" w:eastAsia="Times New Roman" w:cs="Times New Roman"/>
          <w:color w:val="000000" w:themeColor="text1"/>
          <w:sz w:val="32"/>
          <w:szCs w:val="32"/>
          <w:u w:val="single"/>
          <w:lang w:val="en-US" w:eastAsia="vi-VN"/>
          <w14:textFill>
            <w14:solidFill>
              <w14:schemeClr w14:val="tx1"/>
            </w14:solidFill>
          </w14:textFill>
        </w:rPr>
        <w:t>(Hoa Diên Vĩ)</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Lavender</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Rose</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Tulip</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25. Khi giao tiếp với người Pháp chúng ta nên bắt tay như thế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Bắt một tay và tay còn lại đặt trên mu tay đối tượng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hint="default" w:ascii="Times New Roman" w:hAnsi="Times New Roman" w:eastAsia="Times New Roman" w:cs="Times New Roman"/>
          <w:b w:val="0"/>
          <w:bCs w:val="0"/>
          <w:color w:val="000000" w:themeColor="text1"/>
          <w:sz w:val="32"/>
          <w:szCs w:val="32"/>
          <w:lang w:val="en-US" w:eastAsia="vi-VN"/>
          <w14:textFill>
            <w14:solidFill>
              <w14:schemeClr w14:val="tx1"/>
            </w14:solidFill>
          </w14:textFill>
        </w:rPr>
      </w:pPr>
      <w:r>
        <w:rPr>
          <w:rFonts w:ascii="Times New Roman" w:hAnsi="Times New Roman" w:eastAsia="Times New Roman" w:cs="Times New Roman"/>
          <w:b w:val="0"/>
          <w:bCs w:val="0"/>
          <w:color w:val="202124"/>
          <w:sz w:val="32"/>
          <w:szCs w:val="32"/>
          <w:lang w:eastAsia="vi-VN"/>
          <w14:textFill>
            <w14:gradFill>
              <w14:gsLst>
                <w14:gs w14:pos="0">
                  <w14:srgbClr w14:val="E30000"/>
                </w14:gs>
                <w14:gs w14:pos="100000">
                  <w14:srgbClr w14:val="760303"/>
                </w14:gs>
              </w14:gsLst>
              <w14:lin w14:scaled="0"/>
            </w14:gradFill>
          </w14:textFill>
        </w:rPr>
        <w:t>Bắt cả hai tay</w:t>
      </w:r>
      <w:r>
        <w:rPr>
          <w:rFonts w:hint="default" w:ascii="Times New Roman" w:hAnsi="Times New Roman" w:eastAsia="Times New Roman" w:cs="Times New Roman"/>
          <w:b w:val="0"/>
          <w:bCs w:val="0"/>
          <w:color w:val="202124"/>
          <w:sz w:val="32"/>
          <w:szCs w:val="32"/>
          <w:lang w:val="en-US" w:eastAsia="vi-VN"/>
          <w14:textFill>
            <w14:gradFill>
              <w14:gsLst>
                <w14:gs w14:pos="0">
                  <w14:srgbClr w14:val="E30000"/>
                </w14:gs>
                <w14:gs w14:pos="100000">
                  <w14:srgbClr w14:val="760303"/>
                </w14:gs>
              </w14:gsLst>
              <w14:lin w14:scaled="0"/>
            </w14:gradFill>
          </w14:textFill>
        </w:rPr>
        <w:t xml:space="preserve"> </w:t>
      </w:r>
      <w:r>
        <w:rPr>
          <w:rFonts w:hint="default" w:ascii="Times New Roman" w:hAnsi="Times New Roman" w:eastAsia="Times New Roman" w:cs="Times New Roman"/>
          <w:b w:val="0"/>
          <w:bCs w:val="0"/>
          <w:color w:val="000000" w:themeColor="text1"/>
          <w:sz w:val="32"/>
          <w:szCs w:val="32"/>
          <w:u w:val="single"/>
          <w:lang w:val="en-US" w:eastAsia="vi-VN"/>
          <w14:textFill>
            <w14:solidFill>
              <w14:schemeClr w14:val="tx1"/>
            </w14:solidFill>
          </w14:textFill>
        </w:rPr>
        <w:t>(Lần đầu gặp hoặc không quá thân)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Mạnh để thể hiện tự tin, chắc chắn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Nhanh và nhẹ</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26. Trong hoạt động giao tiếp cộng đồng, người Việt sử dụng rất nhiều danh từ chỉ quan hệ họ hàng (như chú, bác, cô, dì, thím, ngoại…) để xưng hô. Điều này thể hiện đặc điểm gì của văn hoá giao tiếp ứng xử? </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Trọng tình cảm</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Coi trọng tôn ti trật tự</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Linh hoạt, khéo léo</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27. Người Trung Quốc khi bắt tay chào cần lưu ý điểm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Nên siết chặt tay lòng bàn tay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Không bắt tay chặt, chỉ nhẹ nhàng và hơi lỏng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Chỉ bắt nhẹ nhàng các đầu ngón tay</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Phải luôn cúi mình và bắt chặt cả hai tay</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28. Khi nhận được lời mời, người Trung Quốc hạn chế từ chối thẳng mà thường khéo léo sử dụng các câu như “để tôi xem xem”, “việc này hơi khó”, “nếu không được thì đừng trách tôi nhé. Cách này nhằm mục đích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người được mời có thêm thời gian cân nhắc</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người mời thấy mình được tôn trọng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tỏ lòng biết ơn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người mời không thấy ngại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29. Người Nhật khi sử dụng tay để vẫy gọi ai đó, hành vi đúng phải như thế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Lòng bàn tay ngửa và sau đó quạt đều các ngón tay lên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Dùng một hoặc vài ngón tay để vẫy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Đưa hai tay lên cao và vẫy cả cánh tay</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tay thẳng, vẫy lòng bàn tay hướng xuống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30. Trong văn hoá giao tiếp của người Nhật, sự thân thiện khi chào hỏi được thể hiện như thế nào?</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Giữ khoảng cách, cúi chào và mỉm cười vui vẻ</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Bắt tay và cười nói vui vẻ</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Ôm vai và nói lời chào vui vẻ</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31. Ở Nhật Bản, khi đến nhà người khác chơi, người khách cần lưu ý không làm những điều gì sau đây?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a)  Nói lời cảm ơn ở cửa khi được chủ nhà mời vào và khi cúi chào ra về</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b) Nếu là lần đầu đến thì nên ở chơi lâu (khoảng hơn 2 giờ) để tăng thêm sự thân tình</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 Khi ra về, sau khi cởi đôi dép đi trong nhà, khách phải quay mũi dép vào phía trong phòng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d) Cởi áo khoác trước khi bước vào nhà</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b/>
          <w:bCs/>
          <w:color w:val="202124"/>
          <w:sz w:val="32"/>
          <w:szCs w:val="32"/>
          <w:lang w:eastAsia="vi-VN"/>
        </w:rPr>
        <w:t>32. Người Hàn Quốc thường sử dụng kính ngữ để xưng hô trong quá trình giao tiếp với người lớn tuổi hơn, cấp trên, đối tác, khách hàng, đồng nghiệp... Điều này thể hiện ý nghĩa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Thể hiện sự tôn trọng, tối kính đối với người khác</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Muốn nâng cao vị thế của đối tượng giao tiếp</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Là do yêu cầu bắt buộc</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Thể hiện người nói có sự hiểu biết sâu rộng</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b/>
          <w:bCs/>
          <w:color w:val="202124"/>
          <w:sz w:val="32"/>
          <w:szCs w:val="32"/>
          <w:lang w:eastAsia="vi-VN"/>
        </w:rPr>
        <w:t>33. Trao đổi danh thiếp có ý nghĩa quan trọng trong giao tiếp của người làm kinh doanh. Khi họ đưa cho bạn danh thiếp mà không được nhận lại danh thiếp từ bạn thì họ sẽ nghĩ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Họ thất vọng về bạn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Họ mong bạn nói lời hẹn lần sau gặp sẽ gửi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Họ cho rằng bạn không muốn làm quen với họ</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hint="default" w:ascii="Times New Roman" w:hAnsi="Times New Roman" w:eastAsia="Times New Roman" w:cs="Times New Roman"/>
          <w:b/>
          <w:bCs/>
          <w:color w:val="202124"/>
          <w:sz w:val="32"/>
          <w:szCs w:val="32"/>
          <w:lang w:val="en-US" w:eastAsia="vi-VN"/>
        </w:rPr>
      </w:pPr>
      <w:r>
        <w:rPr>
          <w:rFonts w:ascii="Times New Roman" w:hAnsi="Times New Roman" w:eastAsia="Times New Roman" w:cs="Times New Roman"/>
          <w:b/>
          <w:bCs/>
          <w:color w:val="202124"/>
          <w:sz w:val="32"/>
          <w:szCs w:val="32"/>
          <w:lang w:eastAsia="vi-VN"/>
        </w:rPr>
        <w:t>34. Người Hàn Quốc không thích nhận quà tặng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hint="default" w:ascii="Times New Roman" w:hAnsi="Times New Roman" w:eastAsia="Times New Roman" w:cs="Times New Roman"/>
          <w:strike w:val="0"/>
          <w:dstrike w:val="0"/>
          <w:color w:val="000000" w:themeColor="text1"/>
          <w:sz w:val="32"/>
          <w:szCs w:val="32"/>
          <w:u w:val="single"/>
          <w:lang w:val="en-US" w:eastAsia="vi-VN"/>
          <w14:textFill>
            <w14:solidFill>
              <w14:schemeClr w14:val="tx1"/>
            </w14:solidFill>
          </w14:textFill>
        </w:rPr>
      </w:pPr>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Giày</w:t>
      </w:r>
      <w:r>
        <w:rPr>
          <w:rFonts w:hint="default" w:ascii="Times New Roman" w:hAnsi="Times New Roman" w:eastAsia="Times New Roman" w:cs="Times New Roman"/>
          <w:color w:val="202124"/>
          <w:sz w:val="32"/>
          <w:szCs w:val="32"/>
          <w:lang w:val="en-US" w:eastAsia="vi-VN"/>
          <w14:textFill>
            <w14:gradFill>
              <w14:gsLst>
                <w14:gs w14:pos="0">
                  <w14:srgbClr w14:val="E30000"/>
                </w14:gs>
                <w14:gs w14:pos="100000">
                  <w14:srgbClr w14:val="760303"/>
                </w14:gs>
              </w14:gsLst>
              <w14:lin w14:scaled="0"/>
            </w14:gradFill>
          </w14:textFill>
        </w:rPr>
        <w:t xml:space="preserve"> </w:t>
      </w:r>
      <w:r>
        <w:rPr>
          <w:rFonts w:hint="default" w:ascii="Times New Roman" w:hAnsi="Times New Roman" w:eastAsia="Times New Roman" w:cs="Times New Roman"/>
          <w:color w:val="000000" w:themeColor="text1"/>
          <w:sz w:val="32"/>
          <w:szCs w:val="32"/>
          <w:lang w:val="en-US" w:eastAsia="vi-VN"/>
          <w14:textFill>
            <w14:solidFill>
              <w14:schemeClr w14:val="tx1"/>
            </w14:solidFill>
          </w14:textFill>
        </w:rPr>
        <w:t>(</w:t>
      </w:r>
      <w:r>
        <w:rPr>
          <w:rFonts w:hint="default" w:ascii="Times New Roman" w:hAnsi="Times New Roman" w:eastAsia="Times New Roman" w:cs="Times New Roman"/>
          <w:color w:val="000000" w:themeColor="text1"/>
          <w:sz w:val="32"/>
          <w:szCs w:val="32"/>
          <w:u w:val="single"/>
          <w:lang w:val="en-US" w:eastAsia="vi-VN"/>
          <w14:textFill>
            <w14:solidFill>
              <w14:schemeClr w14:val="tx1"/>
            </w14:solidFill>
          </w14:textFill>
        </w:rPr>
        <w:t>ngoài ra còn có v</w:t>
      </w:r>
      <w:r>
        <w:rPr>
          <w:rFonts w:hint="default" w:ascii="Times New Roman" w:hAnsi="Times New Roman" w:eastAsia="Times New Roman" w:cs="Times New Roman"/>
          <w:strike w:val="0"/>
          <w:dstrike w:val="0"/>
          <w:color w:val="000000" w:themeColor="text1"/>
          <w:sz w:val="32"/>
          <w:szCs w:val="32"/>
          <w:u w:val="single"/>
          <w:lang w:val="en-US" w:eastAsia="vi-VN"/>
          <w14:textFill>
            <w14:solidFill>
              <w14:schemeClr w14:val="tx1"/>
            </w14:solidFill>
          </w14:textFill>
        </w:rPr>
        <w:t>iết thiệp bằng mực đỏ, liên quan đến số 4, khăn tay)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Đồ gốm sứ</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Thịt bò</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Rượu</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35. Người Ả Rập khi giao tiếp trực tiếp thường đứng hay ngồi gần nhau để nói chuyện. Họ có khoảng cách này nhằm mục đích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Thể hiện sự thân thiện và tin cậy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nghe nói được rõ hơn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có thể chạm nhau nếu muốn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Để nhìn thấy nhau rõ hơn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hint="default" w:ascii="Times New Roman" w:hAnsi="Times New Roman" w:eastAsia="Times New Roman" w:cs="Times New Roman"/>
          <w:b/>
          <w:bCs/>
          <w:color w:val="202124"/>
          <w:sz w:val="32"/>
          <w:szCs w:val="32"/>
          <w:lang w:val="en-US" w:eastAsia="vi-VN"/>
        </w:rPr>
      </w:pPr>
      <w:r>
        <w:rPr>
          <w:rFonts w:ascii="Times New Roman" w:hAnsi="Times New Roman" w:eastAsia="Times New Roman" w:cs="Times New Roman"/>
          <w:b/>
          <w:bCs/>
          <w:color w:val="202124"/>
          <w:sz w:val="32"/>
          <w:szCs w:val="32"/>
          <w:lang w:eastAsia="vi-VN"/>
        </w:rPr>
        <w:t>36. Khi tham gia đàm thoại kinh doanh với người Ả Rập,  Bạn phải uống hết ít nhất một cốc trà hoặc cà phê nếu được mời. Hành động này được coi là biểu hiện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Lịch sự</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Bất lịch sự</w:t>
      </w:r>
    </w:p>
    <w:p>
      <w:pPr>
        <w:keepNext w:val="0"/>
        <w:keepLines w:val="0"/>
        <w:pageBreakBefore w:val="0"/>
        <w:widowControl/>
        <w:kinsoku/>
        <w:wordWrap/>
        <w:overflowPunct/>
        <w:topLinePunct w:val="0"/>
        <w:autoSpaceDE/>
        <w:autoSpaceDN/>
        <w:bidi w:val="0"/>
        <w:adjustRightInd/>
        <w:snapToGrid/>
        <w:spacing w:before="120" w:line="240" w:lineRule="auto"/>
        <w:ind w:firstLine="32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br w:type="page"/>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b/>
          <w:bCs/>
          <w:color w:val="202124"/>
          <w:sz w:val="32"/>
          <w:szCs w:val="32"/>
          <w:lang w:eastAsia="vi-VN"/>
        </w:rPr>
        <w:t>37. Khi tặng quà cho đối tác là người Ả Rập – Hồi giáo, nên chọn tặng gì trong những món đồ dưới đây?</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Bia rượu</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Vải lụa</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000000" w:themeColor="text1"/>
          <w:sz w:val="32"/>
          <w:szCs w:val="32"/>
          <w:lang w:eastAsia="vi-VN"/>
          <w14:textFill>
            <w14:gradFill>
              <w14:gsLst>
                <w14:gs w14:pos="0">
                  <w14:srgbClr w14:val="E30000"/>
                </w14:gs>
                <w14:gs w14:pos="100000">
                  <w14:srgbClr w14:val="760303"/>
                </w14:gs>
              </w14:gsLst>
              <w14:lin w14:scaled="0"/>
            </w14:gradFill>
          </w14:textFill>
        </w:rPr>
      </w:pPr>
      <w:r>
        <w:rPr>
          <w:rFonts w:ascii="Times New Roman" w:hAnsi="Times New Roman" w:eastAsia="Times New Roman" w:cs="Times New Roman"/>
          <w:color w:val="000000" w:themeColor="text1"/>
          <w:sz w:val="32"/>
          <w:szCs w:val="32"/>
          <w:lang w:eastAsia="vi-VN"/>
          <w14:textFill>
            <w14:gradFill>
              <w14:gsLst>
                <w14:gs w14:pos="0">
                  <w14:srgbClr w14:val="E30000"/>
                </w14:gs>
                <w14:gs w14:pos="100000">
                  <w14:srgbClr w14:val="760303"/>
                </w14:gs>
              </w14:gsLst>
              <w14:lin w14:scaled="0"/>
            </w14:gradFill>
          </w14:textFill>
        </w:rPr>
        <w:t>La bàn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Lông thú quý</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38. Ngôn ngữ hình thể cùng lời nói của người Ả Rập trong giao tiếp chào hỏi có ý nghĩa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Hoan nghênh chào đón</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Chúc thành công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Xin chào</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Chúc bình an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39. Trong quốc ca Hàn Quốc có đề cập đến một loại hoa là biểu tượng hoa của xứ Hàn, là hoa gì?</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Hoa Mu-gung</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Hoa hồng gai</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Hoa mẫu đơn</w:t>
      </w:r>
    </w:p>
    <w:p>
      <w:pPr>
        <w:keepNext w:val="0"/>
        <w:keepLines w:val="0"/>
        <w:pageBreakBefore w:val="0"/>
        <w:widowControl/>
        <w:shd w:val="clear" w:color="auto" w:fill="FFFFFF"/>
        <w:kinsoku/>
        <w:wordWrap/>
        <w:overflowPunct/>
        <w:topLinePunct w:val="0"/>
        <w:autoSpaceDE/>
        <w:autoSpaceDN/>
        <w:bidi w:val="0"/>
        <w:adjustRightInd/>
        <w:snapToGrid/>
        <w:spacing w:line="240" w:lineRule="auto"/>
        <w:ind w:left="180" w:firstLine="0" w:firstLineChars="0"/>
        <w:textAlignment w:val="auto"/>
        <w:rPr>
          <w:rFonts w:ascii="Times New Roman" w:hAnsi="Times New Roman" w:eastAsia="Times New Roman" w:cs="Times New Roman"/>
          <w:color w:val="202124"/>
          <w:sz w:val="32"/>
          <w:szCs w:val="32"/>
          <w:lang w:eastAsia="vi-VN"/>
        </w:rPr>
      </w:pP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0" w:firstLine="0" w:firstLineChars="0"/>
        <w:textAlignment w:val="auto"/>
        <w:rPr>
          <w:rFonts w:ascii="Times New Roman" w:hAnsi="Times New Roman" w:eastAsia="Times New Roman" w:cs="Times New Roman"/>
          <w:b/>
          <w:bCs/>
          <w:color w:val="202124"/>
          <w:sz w:val="32"/>
          <w:szCs w:val="32"/>
          <w:lang w:eastAsia="vi-VN"/>
        </w:rPr>
      </w:pPr>
      <w:r>
        <w:rPr>
          <w:rFonts w:ascii="Times New Roman" w:hAnsi="Times New Roman" w:eastAsia="Times New Roman" w:cs="Times New Roman"/>
          <w:b/>
          <w:bCs/>
          <w:color w:val="202124"/>
          <w:sz w:val="32"/>
          <w:szCs w:val="32"/>
          <w:lang w:eastAsia="vi-VN"/>
        </w:rPr>
        <w:t xml:space="preserve">40. </w:t>
      </w:r>
      <w:r>
        <w:rPr>
          <w:rFonts w:ascii="Times New Roman" w:hAnsi="Times New Roman" w:eastAsia="Times New Roman" w:cs="Times New Roman"/>
          <w:b/>
          <w:bCs/>
          <w:color w:val="202124"/>
          <w:sz w:val="32"/>
          <w:szCs w:val="32"/>
          <w:lang w:eastAsia="vi-VN"/>
        </w:rPr>
        <w:t>Sứ giả người Việt đầu tiên đến Hoa Kỳ là ai?</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Nguyễn Ái Quốc</w:t>
      </w:r>
    </w:p>
    <w:p>
      <w:pPr>
        <w:keepNext w:val="0"/>
        <w:keepLines w:val="0"/>
        <w:pageBreakBefore w:val="0"/>
        <w:widowControl/>
        <w:shd w:val="clear" w:color="auto" w:fill="FFFFFF"/>
        <w:kinsoku/>
        <w:wordWrap/>
        <w:overflowPunct/>
        <w:topLinePunct w:val="0"/>
        <w:autoSpaceDE/>
        <w:autoSpaceDN/>
        <w:bidi w:val="0"/>
        <w:adjustRightInd/>
        <w:snapToGrid/>
        <w:spacing w:after="0" w:line="240" w:lineRule="auto"/>
        <w:ind w:left="180" w:firstLine="0" w:firstLineChars="0"/>
        <w:textAlignment w:val="auto"/>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pPr>
      <w:bookmarkStart w:id="0" w:name="_GoBack"/>
      <w:r>
        <w:rPr>
          <w:rFonts w:ascii="Times New Roman" w:hAnsi="Times New Roman" w:eastAsia="Times New Roman" w:cs="Times New Roman"/>
          <w:color w:val="202124"/>
          <w:sz w:val="32"/>
          <w:szCs w:val="32"/>
          <w:lang w:eastAsia="vi-VN"/>
          <w14:textFill>
            <w14:gradFill>
              <w14:gsLst>
                <w14:gs w14:pos="0">
                  <w14:srgbClr w14:val="E30000"/>
                </w14:gs>
                <w14:gs w14:pos="100000">
                  <w14:srgbClr w14:val="760303"/>
                </w14:gs>
              </w14:gsLst>
              <w14:lin w14:scaled="0"/>
            </w14:gradFill>
          </w14:textFill>
        </w:rPr>
        <w:t>Bùi Viện</w:t>
      </w:r>
    </w:p>
    <w:bookmarkEnd w:id="0"/>
    <w:p>
      <w:pPr>
        <w:keepNext w:val="0"/>
        <w:keepLines w:val="0"/>
        <w:pageBreakBefore w:val="0"/>
        <w:widowControl/>
        <w:shd w:val="clear" w:color="auto" w:fill="FFFFFF"/>
        <w:kinsoku/>
        <w:wordWrap/>
        <w:overflowPunct/>
        <w:topLinePunct w:val="0"/>
        <w:autoSpaceDE/>
        <w:autoSpaceDN/>
        <w:bidi w:val="0"/>
        <w:adjustRightInd/>
        <w:snapToGrid/>
        <w:spacing w:line="240" w:lineRule="auto"/>
        <w:ind w:left="0" w:firstLine="0" w:firstLineChars="0"/>
        <w:textAlignment w:val="auto"/>
        <w:rPr>
          <w:rFonts w:ascii="Times New Roman" w:hAnsi="Times New Roman" w:eastAsia="Times New Roman" w:cs="Times New Roman"/>
          <w:color w:val="202124"/>
          <w:sz w:val="32"/>
          <w:szCs w:val="32"/>
          <w:lang w:eastAsia="vi-VN"/>
        </w:rPr>
      </w:pPr>
      <w:r>
        <w:rPr>
          <w:rFonts w:ascii="Times New Roman" w:hAnsi="Times New Roman" w:eastAsia="Times New Roman" w:cs="Times New Roman"/>
          <w:color w:val="202124"/>
          <w:sz w:val="32"/>
          <w:szCs w:val="32"/>
          <w:lang w:eastAsia="vi-VN"/>
        </w:rPr>
        <w:t xml:space="preserve">  Lê Quý Đôn</w:t>
      </w:r>
    </w:p>
    <w:p>
      <w:pPr>
        <w:keepNext w:val="0"/>
        <w:keepLines w:val="0"/>
        <w:pageBreakBefore w:val="0"/>
        <w:widowControl/>
        <w:kinsoku/>
        <w:wordWrap/>
        <w:overflowPunct/>
        <w:topLinePunct w:val="0"/>
        <w:autoSpaceDE/>
        <w:autoSpaceDN/>
        <w:bidi w:val="0"/>
        <w:adjustRightInd/>
        <w:snapToGrid/>
        <w:spacing w:line="240" w:lineRule="auto"/>
        <w:ind w:firstLine="320"/>
        <w:textAlignment w:val="auto"/>
        <w:rPr>
          <w:rFonts w:ascii="Times New Roman" w:hAnsi="Times New Roman" w:cs="Times New Roman"/>
          <w:sz w:val="32"/>
          <w:szCs w:val="32"/>
          <w:lang w:val="en-US"/>
        </w:rPr>
      </w:pPr>
    </w:p>
    <w:sectPr>
      <w:pgSz w:w="11907" w:h="16839"/>
      <w:pgMar w:top="1134" w:right="851" w:bottom="1134" w:left="1701"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220"/>
      </w:pPr>
      <w:r>
        <w:separator/>
      </w:r>
    </w:p>
  </w:endnote>
  <w:endnote w:type="continuationSeparator" w:id="1">
    <w:p>
      <w:pPr>
        <w:spacing w:line="240" w:lineRule="auto"/>
        <w:ind w:firstLine="2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Calibri Light">
    <w:panose1 w:val="020F0302020204030204"/>
    <w:charset w:val="00"/>
    <w:family w:val="swiss"/>
    <w:pitch w:val="default"/>
    <w:sig w:usb0="E4002EFF" w:usb1="C200247B" w:usb2="00000009" w:usb3="00000000" w:csb0="200001FF" w:csb1="00000000"/>
  </w:font>
  <w:font w:name="等线 Light">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ind w:firstLine="220"/>
      </w:pPr>
      <w:r>
        <w:separator/>
      </w:r>
    </w:p>
  </w:footnote>
  <w:footnote w:type="continuationSeparator" w:id="1">
    <w:p>
      <w:pPr>
        <w:spacing w:before="0" w:after="0" w:line="259" w:lineRule="auto"/>
        <w:ind w:firstLine="22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0D17"/>
    <w:rsid w:val="00063C74"/>
    <w:rsid w:val="00356C5C"/>
    <w:rsid w:val="0066372D"/>
    <w:rsid w:val="00B03C62"/>
    <w:rsid w:val="00BB0839"/>
    <w:rsid w:val="00BE14B4"/>
    <w:rsid w:val="00DB2959"/>
    <w:rsid w:val="00DC4333"/>
    <w:rsid w:val="00DF7602"/>
    <w:rsid w:val="00E40D17"/>
    <w:rsid w:val="00EE0F1C"/>
    <w:rsid w:val="00F16A6C"/>
    <w:rsid w:val="4B3A6CA3"/>
    <w:rsid w:val="6E4224F5"/>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before="0" w:after="160" w:line="259" w:lineRule="auto"/>
      <w:ind w:left="-340" w:firstLine="100" w:firstLineChars="100"/>
    </w:pPr>
    <w:rPr>
      <w:rFonts w:asciiTheme="minorHAnsi" w:hAnsiTheme="minorHAnsi" w:eastAsiaTheme="minorHAnsi" w:cstheme="minorBidi"/>
      <w:sz w:val="22"/>
      <w:szCs w:val="22"/>
      <w:lang w:val="vi-VN" w:eastAsia="en-US" w:bidi="ar-SA"/>
    </w:rPr>
  </w:style>
  <w:style w:type="paragraph" w:styleId="2">
    <w:name w:val="heading 1"/>
    <w:basedOn w:val="1"/>
    <w:next w:val="1"/>
    <w:link w:val="9"/>
    <w:qFormat/>
    <w:uiPriority w:val="9"/>
    <w:pPr>
      <w:keepNext/>
      <w:keepLines/>
      <w:spacing w:before="240" w:after="0" w:line="240" w:lineRule="auto"/>
      <w:ind w:left="0" w:firstLine="0" w:firstLineChars="0"/>
      <w:outlineLvl w:val="0"/>
    </w:pPr>
    <w:rPr>
      <w:rFonts w:asciiTheme="majorHAnsi" w:hAnsiTheme="majorHAnsi" w:eastAsiaTheme="majorEastAsia" w:cstheme="majorBidi"/>
      <w:color w:val="000000" w:themeColor="text1"/>
      <w:sz w:val="32"/>
      <w:szCs w:val="32"/>
      <w:lang w:val="en-GB"/>
      <w14:textFill>
        <w14:solidFill>
          <w14:schemeClr w14:val="tx1"/>
        </w14:solidFill>
      </w14:textFill>
    </w:rPr>
  </w:style>
  <w:style w:type="paragraph" w:styleId="3">
    <w:name w:val="heading 2"/>
    <w:basedOn w:val="1"/>
    <w:next w:val="1"/>
    <w:link w:val="10"/>
    <w:unhideWhenUsed/>
    <w:qFormat/>
    <w:uiPriority w:val="9"/>
    <w:pPr>
      <w:keepNext/>
      <w:keepLines/>
      <w:spacing w:before="40" w:after="0" w:line="240" w:lineRule="auto"/>
      <w:ind w:left="0" w:firstLine="0" w:firstLineChars="0"/>
      <w:outlineLvl w:val="1"/>
    </w:pPr>
    <w:rPr>
      <w:rFonts w:ascii="Times New Roman" w:hAnsi="Times New Roman" w:eastAsiaTheme="majorEastAsia" w:cstheme="majorBidi"/>
      <w:color w:val="000000" w:themeColor="text1"/>
      <w:sz w:val="26"/>
      <w:szCs w:val="26"/>
      <w:lang w:val="en-GB"/>
      <w14:textFill>
        <w14:solidFill>
          <w14:schemeClr w14:val="tx1"/>
        </w14:solidFill>
      </w14:textFill>
    </w:rPr>
  </w:style>
  <w:style w:type="character" w:default="1" w:styleId="4">
    <w:name w:val="Default Paragraph Font"/>
    <w:semiHidden/>
    <w:unhideWhenUsed/>
    <w:uiPriority w:val="1"/>
  </w:style>
  <w:style w:type="table" w:default="1" w:styleId="5">
    <w:name w:val="Normal Table"/>
    <w:semiHidden/>
    <w:unhideWhenUsed/>
    <w:uiPriority w:val="99"/>
    <w:tblPr>
      <w:tblCellMar>
        <w:top w:w="0" w:type="dxa"/>
        <w:left w:w="108" w:type="dxa"/>
        <w:bottom w:w="0" w:type="dxa"/>
        <w:right w:w="108" w:type="dxa"/>
      </w:tblCellMar>
    </w:tblPr>
  </w:style>
  <w:style w:type="character" w:styleId="6">
    <w:name w:val="endnote reference"/>
    <w:basedOn w:val="4"/>
    <w:semiHidden/>
    <w:unhideWhenUsed/>
    <w:uiPriority w:val="99"/>
    <w:rPr>
      <w:vertAlign w:val="superscript"/>
    </w:rPr>
  </w:style>
  <w:style w:type="paragraph" w:styleId="7">
    <w:name w:val="endnote text"/>
    <w:basedOn w:val="1"/>
    <w:link w:val="14"/>
    <w:semiHidden/>
    <w:unhideWhenUsed/>
    <w:uiPriority w:val="99"/>
    <w:pPr>
      <w:spacing w:after="0" w:line="240" w:lineRule="auto"/>
    </w:pPr>
    <w:rPr>
      <w:sz w:val="20"/>
      <w:szCs w:val="20"/>
    </w:rPr>
  </w:style>
  <w:style w:type="paragraph" w:styleId="8">
    <w:name w:val="Normal (Web)"/>
    <w:basedOn w:val="1"/>
    <w:semiHidden/>
    <w:unhideWhenUsed/>
    <w:uiPriority w:val="99"/>
    <w:pPr>
      <w:spacing w:before="100" w:beforeAutospacing="1" w:after="100" w:afterAutospacing="1" w:line="240" w:lineRule="auto"/>
      <w:ind w:left="0" w:firstLine="0" w:firstLineChars="0"/>
    </w:pPr>
    <w:rPr>
      <w:rFonts w:ascii="Times New Roman" w:hAnsi="Times New Roman" w:eastAsia="Times New Roman" w:cs="Times New Roman"/>
      <w:sz w:val="24"/>
      <w:szCs w:val="24"/>
      <w:lang w:eastAsia="vi-VN"/>
    </w:rPr>
  </w:style>
  <w:style w:type="character" w:customStyle="1" w:styleId="9">
    <w:name w:val="Heading 1 Char"/>
    <w:basedOn w:val="4"/>
    <w:link w:val="2"/>
    <w:uiPriority w:val="9"/>
    <w:rPr>
      <w:rFonts w:asciiTheme="majorHAnsi" w:hAnsiTheme="majorHAnsi" w:eastAsiaTheme="majorEastAsia" w:cstheme="majorBidi"/>
      <w:color w:val="000000" w:themeColor="text1"/>
      <w:sz w:val="32"/>
      <w:szCs w:val="32"/>
      <w:lang w:val="en-GB"/>
      <w14:textFill>
        <w14:solidFill>
          <w14:schemeClr w14:val="tx1"/>
        </w14:solidFill>
      </w14:textFill>
    </w:rPr>
  </w:style>
  <w:style w:type="character" w:customStyle="1" w:styleId="10">
    <w:name w:val="Heading 2 Char"/>
    <w:basedOn w:val="4"/>
    <w:link w:val="3"/>
    <w:uiPriority w:val="9"/>
    <w:rPr>
      <w:rFonts w:ascii="Times New Roman" w:hAnsi="Times New Roman" w:eastAsiaTheme="majorEastAsia" w:cstheme="majorBidi"/>
      <w:color w:val="000000" w:themeColor="text1"/>
      <w:sz w:val="26"/>
      <w:szCs w:val="26"/>
      <w:lang w:val="en-GB"/>
      <w14:textFill>
        <w14:solidFill>
          <w14:schemeClr w14:val="tx1"/>
        </w14:solidFill>
      </w14:textFill>
    </w:rPr>
  </w:style>
  <w:style w:type="character" w:customStyle="1" w:styleId="11">
    <w:name w:val="m7eme"/>
    <w:basedOn w:val="4"/>
    <w:uiPriority w:val="0"/>
  </w:style>
  <w:style w:type="character" w:customStyle="1" w:styleId="12">
    <w:name w:val="vnumgf"/>
    <w:basedOn w:val="4"/>
    <w:uiPriority w:val="0"/>
  </w:style>
  <w:style w:type="character" w:customStyle="1" w:styleId="13">
    <w:name w:val="adtyne"/>
    <w:basedOn w:val="4"/>
    <w:uiPriority w:val="0"/>
  </w:style>
  <w:style w:type="character" w:customStyle="1" w:styleId="14">
    <w:name w:val="Endnote Text Char"/>
    <w:basedOn w:val="4"/>
    <w:link w:val="7"/>
    <w:semiHidden/>
    <w:uiPriority w:val="99"/>
    <w:rPr>
      <w:sz w:val="20"/>
      <w:szCs w:val="20"/>
    </w:rPr>
  </w:style>
  <w:style w:type="paragraph" w:styleId="15">
    <w:name w:val="List Paragraph"/>
    <w:basedOn w:val="1"/>
    <w:qFormat/>
    <w:uiPriority w:val="34"/>
    <w:pPr>
      <w:ind w:left="720"/>
      <w:contextualSpacing/>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234EEF-4F47-43C8-A37E-B4DFD3DF80D5}">
  <ds:schemaRefs/>
</ds:datastoreItem>
</file>

<file path=docProps/app.xml><?xml version="1.0" encoding="utf-8"?>
<Properties xmlns="http://schemas.openxmlformats.org/officeDocument/2006/extended-properties" xmlns:vt="http://schemas.openxmlformats.org/officeDocument/2006/docPropsVTypes">
  <Template>Normal.dotm</Template>
  <Pages>9</Pages>
  <Words>1197</Words>
  <Characters>6829</Characters>
  <Lines>56</Lines>
  <Paragraphs>16</Paragraphs>
  <TotalTime>25</TotalTime>
  <ScaleCrop>false</ScaleCrop>
  <LinksUpToDate>false</LinksUpToDate>
  <CharactersWithSpaces>8010</CharactersWithSpaces>
  <Application>WPS Office_12.2.0.13359_F1E327BC-269C-435d-A152-05C5408002CA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2023-12-06T06:02:00Z</dcterms:created>
  <dc:creator>Lưu Văn Định Bình 12a4</dc:creator>
  <cp:lastModifiedBy>HP</cp:lastModifiedBy>
  <dcterms:modified xsi:type="dcterms:W3CDTF">2023-12-23T16:34:17Z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B11E45CAE4A84BE9B209BBE2736C0729_12</vt:lpwstr>
  </property>
</Properties>
</file>