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Chris,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prototype/design spec is </w:t>
      </w:r>
      <w:r w:rsidDel="00000000" w:rsidR="00000000" w:rsidRPr="00000000">
        <w:rPr>
          <w:rtl w:val="0"/>
        </w:rPr>
        <w:t xml:space="preserve">here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https://7i24o6.axshare.com</w:t>
        </w:r>
      </w:hyperlink>
      <w:r w:rsidDel="00000000" w:rsidR="00000000" w:rsidRPr="00000000">
        <w:rPr>
          <w:rtl w:val="0"/>
        </w:rPr>
        <w:t xml:space="preserve"> (view at ~30% in browser)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I’ve assumed boxes and ellipses in CSS, but I also provided SVGs of these elements jic.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particles and container have not changed size. The width of the sim window has also not changed.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new height of the sim window is due to the heating/cooling element.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didn’t spec the 3s timer over the Heat and Cool buttons. I wasn’t sure what was possible and if the current implementation would look just fine.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 added a transition into the app … but haven’t passed that by the team. Maybe we don’t need it, but thought it could use a bit of something. Not sure if it’s worth the time to implement.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LMK if I missed anything or need to change anything. (e.g. maybe the trash can should be saved out differently, as separate pieces maybe?)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Mike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7i24o6.axsha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