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7A22B9CA" w:rsidR="00416EEC" w:rsidRPr="007C0C36" w:rsidRDefault="00154BD1" w:rsidP="00471DC5">
      <w:pPr>
        <w:jc w:val="center"/>
        <w:rPr>
          <w:b/>
        </w:rPr>
      </w:pPr>
      <w:r>
        <w:rPr>
          <w:b/>
        </w:rPr>
        <w:t>Admissions</w:t>
      </w:r>
      <w:bookmarkStart w:id="0" w:name="_GoBack"/>
      <w:bookmarkEnd w:id="0"/>
      <w:r w:rsidR="00AA4879">
        <w:rPr>
          <w:b/>
        </w:rPr>
        <w:t xml:space="preserve">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661F3F4A"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persist 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4FBA16F6" w14:textId="4B18D406" w:rsidR="00540C6D" w:rsidRPr="00091BD4" w:rsidRDefault="00573F91" w:rsidP="004F432E">
      <w:r w:rsidRPr="00091BD4">
        <w:t>Footn</w:t>
      </w:r>
      <w:r w:rsidR="007C616D" w:rsidRPr="00091BD4">
        <w:t>ote</w:t>
      </w:r>
      <w:r w:rsidR="00540C6D" w:rsidRPr="00091BD4">
        <w:t>s</w:t>
      </w:r>
      <w:r w:rsidR="007C616D" w:rsidRPr="00091BD4">
        <w:t>:</w:t>
      </w:r>
      <w:r w:rsidR="007A5235" w:rsidRPr="00091BD4">
        <w:t xml:space="preserve"> </w:t>
      </w:r>
    </w:p>
    <w:p w14:paraId="310FB894" w14:textId="59017975" w:rsidR="00540C6D" w:rsidRPr="00091BD4" w:rsidRDefault="00540C6D" w:rsidP="004F432E">
      <w:r w:rsidRPr="00091BD4">
        <w:t xml:space="preserve">* The </w:t>
      </w:r>
      <w:r w:rsidR="004F432E" w:rsidRPr="00091BD4">
        <w:t>outcome</w:t>
      </w:r>
      <w:r w:rsidRPr="00091BD4">
        <w:t xml:space="preserve"> </w:t>
      </w:r>
      <w:r w:rsidR="00390ECF" w:rsidRPr="00091BD4">
        <w:t>is only used for model training based on prior years’ data. For the current year</w:t>
      </w:r>
      <w:r w:rsidR="004F70C5">
        <w:t xml:space="preserve"> students</w:t>
      </w:r>
      <w:r w:rsidR="00390ECF" w:rsidRPr="00091BD4">
        <w:t>, the trained model tries to predict the</w:t>
      </w:r>
      <w:r w:rsidR="004F70C5">
        <w:t>ir</w:t>
      </w:r>
      <w:r w:rsidR="00390ECF" w:rsidRPr="00091BD4">
        <w:t xml:space="preserve"> enrollment outcome</w:t>
      </w:r>
      <w:r w:rsidR="005236B7" w:rsidRPr="00091BD4">
        <w:t xml:space="preserve"> next </w:t>
      </w:r>
      <w:r w:rsidR="00806FFB" w:rsidRPr="00091BD4">
        <w:t>year</w:t>
      </w:r>
      <w:r w:rsidR="00390ECF" w:rsidRPr="00091BD4">
        <w:t>.</w:t>
      </w:r>
    </w:p>
    <w:p w14:paraId="4328DE1B" w14:textId="3417CA10" w:rsidR="00390ECF" w:rsidRDefault="00540C6D" w:rsidP="004F432E">
      <w:r w:rsidRPr="00091BD4">
        <w:t xml:space="preserve">** </w:t>
      </w:r>
      <w:r w:rsidR="007A5235" w:rsidRPr="00091BD4">
        <w:t xml:space="preserve">These </w:t>
      </w:r>
      <w:r w:rsidR="00824686" w:rsidRPr="00091BD4">
        <w:t>features</w:t>
      </w:r>
      <w:r w:rsidR="007A5235" w:rsidRPr="00091BD4">
        <w:t xml:space="preserve"> have been adjusted for inflation in constant 2018 US dollars.</w:t>
      </w:r>
    </w:p>
    <w:p w14:paraId="0FAFA374" w14:textId="10E38796" w:rsidR="00E22F26" w:rsidRDefault="00E22F26" w:rsidP="004F432E"/>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154BD1"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1F42701E" w14:textId="77777777" w:rsidR="00976EFD" w:rsidRPr="007C0C36" w:rsidRDefault="00976EFD" w:rsidP="00976EFD">
      <w:pPr>
        <w:rPr>
          <w:i/>
        </w:rPr>
      </w:pPr>
      <w:r w:rsidRPr="007C0C36">
        <w:rPr>
          <w:i/>
        </w:rPr>
        <w:t>Random Forest</w:t>
      </w:r>
      <w:r>
        <w:rPr>
          <w:i/>
        </w:rPr>
        <w:t xml:space="preserve"> Classification</w:t>
      </w:r>
    </w:p>
    <w:p w14:paraId="52D3E106" w14:textId="77777777" w:rsidR="00976EFD" w:rsidRPr="00E32B49" w:rsidRDefault="00976EFD" w:rsidP="00976EFD">
      <w:r>
        <w:t>Random forest classifier with a Gini impurity criterion. Random forest classification aggregates</w:t>
      </w:r>
      <w:r w:rsidRPr="00126505">
        <w:t xml:space="preserve"> several deci</w:t>
      </w:r>
      <w:r>
        <w:t>sion tree classifiers that are fit to datasets sub-sampled from the original dataset using replacement. Random forest classification searches for split points among the bootstrapped data that partition the classes so that the resulting Gini impurity is minimized. The Gini impurity of a split point is the weighted average of one minus the sum of the squared</w:t>
      </w:r>
      <w:r w:rsidRPr="00465E56">
        <w:t xml:space="preserve"> </w:t>
      </w:r>
      <w:r>
        <w:t>probabilities of each classification</w:t>
      </w:r>
      <w:r w:rsidRPr="00465E56">
        <w:t xml:space="preserve"> </w:t>
      </w:r>
      <w:r>
        <w:t>after the split. The root node of every decision tree is that feature represented in the sub-sampled dataset (and its associated value) that results in the lowest calculated Gini impurity. The decision tree algorithm then branches out iteratively by finding the next best feature in the sub-sampled dataset (and its associated value) that results in the next lowest calculated Gini impurity for the previously split nodes and so on until there is no improvement. The randomness introduced by combining the results of decision tree classifiers run on many bootstrapped datasets produces an averaged classifier that is more robust to overfitting than standard decision tree classifiers.</w:t>
      </w:r>
    </w:p>
    <w:p w14:paraId="256C90E0" w14:textId="77777777" w:rsidR="00976EFD" w:rsidRDefault="00976EFD" w:rsidP="00976EFD">
      <w:hyperlink r:id="rId8" w:history="1">
        <w:r>
          <w:rPr>
            <w:rStyle w:val="Hyperlink"/>
          </w:rPr>
          <w:t>https://scikit-learn.org/stable/modules/generated/sklearn.ensemble.RandomForestClassifier.html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Support vector machine</w:t>
      </w:r>
      <w:r w:rsidR="00D30FBD">
        <w:t>s</w:t>
      </w:r>
      <w:r w:rsidR="003B17AA">
        <w:t xml:space="preserve"> represent the data in an input space the dimension of the number of features. In the case of a binary classifier, the goal is to split the multi-dimensional input space into two partitions that divide the classes using a hyperplane. A hyperplane being an affine subspace that is of one dimension less than the input space.</w:t>
      </w:r>
    </w:p>
    <w:p w14:paraId="0D1AA039" w14:textId="189723FD" w:rsidR="00D30FBD" w:rsidRDefault="00154BD1" w:rsidP="009C4270">
      <w:hyperlink r:id="rId9" w:history="1">
        <w:r w:rsidR="00D30FBD"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154BD1"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3D0446B9" w14:textId="569AA51E" w:rsidR="00A16ECF" w:rsidRDefault="00A16ECF" w:rsidP="00A16ECF">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an observation would be classified as retained and below which an observation would be classified as withdrawn.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in binary classification is .50.</w:t>
      </w:r>
    </w:p>
    <w:p w14:paraId="4B2D8712" w14:textId="6E75908A" w:rsidR="00A16ECF" w:rsidRDefault="00A16ECF" w:rsidP="00A16ECF">
      <w:r>
        <w:t xml:space="preserve">The ROC curve for the ensemble model is displayed in the figure as a solid black line. The AUC for </w:t>
      </w:r>
      <w:r w:rsidR="00403B9F">
        <w:t>the ensemble model is .7640</w:t>
      </w:r>
      <w:r>
        <w:t xml:space="preserve">. The overall accuracy of the ensemble model at the .50 threshold level </w:t>
      </w:r>
      <w:r w:rsidR="00403B9F">
        <w:t>is .7972</w:t>
      </w:r>
      <w:r>
        <w:t xml:space="preserve">. </w:t>
      </w:r>
    </w:p>
    <w:p w14:paraId="6D6144C6" w14:textId="77777777" w:rsidR="00A16ECF" w:rsidRPr="00A16ECF" w:rsidRDefault="00A16ECF" w:rsidP="00A16ECF"/>
    <w:p w14:paraId="6E3C354C" w14:textId="184C88EC" w:rsidR="00A16ECF" w:rsidRDefault="00A16ECF" w:rsidP="00A16ECF">
      <w:pPr>
        <w:rPr>
          <w:b/>
        </w:rPr>
      </w:pPr>
      <w:r w:rsidRPr="00BF13FD">
        <w:rPr>
          <w:b/>
        </w:rPr>
        <w:t>Conclusion</w:t>
      </w:r>
    </w:p>
    <w:p w14:paraId="16D58498" w14:textId="7F1680F3" w:rsidR="00A16ECF" w:rsidRDefault="00A16ECF" w:rsidP="00A16ECF">
      <w:r>
        <w:t>Based on the calculated AUC, the performance of the pre-census student risk model in predicting students’ risk of withdrawal in the next year is considered to be fair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976EFD"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613.2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976EFD" w:rsidP="0027210C">
            <w:pPr>
              <w:jc w:val="center"/>
            </w:pPr>
            <w:r>
              <w:pict w14:anchorId="4656ECC3">
                <v:shape id="_x0000_i1026" type="#_x0000_t75" style="width:325.2pt;height:221.4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4BD1"/>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3B9F"/>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76EFD"/>
    <w:rsid w:val="0098511A"/>
    <w:rsid w:val="0099022D"/>
    <w:rsid w:val="00991BB4"/>
    <w:rsid w:val="0099464C"/>
    <w:rsid w:val="00995B8E"/>
    <w:rsid w:val="009A3915"/>
    <w:rsid w:val="009C1C2F"/>
    <w:rsid w:val="009C4270"/>
    <w:rsid w:val="009D4B27"/>
    <w:rsid w:val="009E2860"/>
    <w:rsid w:val="009E6480"/>
    <w:rsid w:val="009E6C02"/>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12</cp:revision>
  <dcterms:created xsi:type="dcterms:W3CDTF">2020-11-13T18:58:00Z</dcterms:created>
  <dcterms:modified xsi:type="dcterms:W3CDTF">2020-11-18T23:25:00Z</dcterms:modified>
</cp:coreProperties>
</file>