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A2DE8" w14:textId="7A22B9CA" w:rsidR="00416EEC" w:rsidRPr="007C0C36" w:rsidRDefault="00154BD1" w:rsidP="00471DC5">
      <w:pPr>
        <w:jc w:val="center"/>
        <w:rPr>
          <w:b/>
        </w:rPr>
      </w:pPr>
      <w:r>
        <w:rPr>
          <w:b/>
        </w:rPr>
        <w:t>Admissions</w:t>
      </w:r>
      <w:r w:rsidR="00AA4879">
        <w:rPr>
          <w:b/>
        </w:rPr>
        <w:t xml:space="preserve"> </w:t>
      </w:r>
      <w:r w:rsidR="00416EEC" w:rsidRPr="007C0C36">
        <w:rPr>
          <w:b/>
        </w:rPr>
        <w:t>Student Risk Model Overview</w:t>
      </w:r>
    </w:p>
    <w:p w14:paraId="43E00069" w14:textId="272E7DA3" w:rsidR="00471DC5" w:rsidRDefault="00471DC5" w:rsidP="00DA0090">
      <w:pPr>
        <w:rPr>
          <w:b/>
        </w:rPr>
      </w:pPr>
    </w:p>
    <w:p w14:paraId="3D96AA96" w14:textId="31022FE1" w:rsidR="00A566D1" w:rsidRDefault="00A566D1" w:rsidP="00DA0090">
      <w:pPr>
        <w:rPr>
          <w:b/>
        </w:rPr>
      </w:pPr>
      <w:r>
        <w:rPr>
          <w:b/>
        </w:rPr>
        <w:t>Summary</w:t>
      </w:r>
    </w:p>
    <w:p w14:paraId="5461B76B" w14:textId="1F888C91" w:rsidR="004A1C31" w:rsidRDefault="00A566D1" w:rsidP="00A566D1">
      <w:r w:rsidRPr="00A566D1">
        <w:t xml:space="preserve">This document provides information about </w:t>
      </w:r>
      <w:r>
        <w:t xml:space="preserve">a predictive model for </w:t>
      </w:r>
      <w:r w:rsidR="00381FBD">
        <w:t>students’</w:t>
      </w:r>
      <w:r>
        <w:t xml:space="preserve"> risk of withdrawal in the next year</w:t>
      </w:r>
      <w:r w:rsidRPr="00A566D1">
        <w:t xml:space="preserve">. It </w:t>
      </w:r>
      <w:r>
        <w:t>defines the population</w:t>
      </w:r>
      <w:r w:rsidR="004A1C31">
        <w:t xml:space="preserve"> of interest</w:t>
      </w:r>
      <w:r w:rsidR="005519FC">
        <w:t>,</w:t>
      </w:r>
      <w:r>
        <w:t xml:space="preserve"> details </w:t>
      </w:r>
      <w:r w:rsidR="004A1C31">
        <w:t xml:space="preserve">the </w:t>
      </w:r>
      <w:r>
        <w:t>var</w:t>
      </w:r>
      <w:r w:rsidR="00381FBD">
        <w:t>iables</w:t>
      </w:r>
      <w:r w:rsidRPr="00A566D1">
        <w:t xml:space="preserve"> in the model</w:t>
      </w:r>
      <w:r w:rsidR="005519FC">
        <w:t>,</w:t>
      </w:r>
      <w:r w:rsidR="004A1C31">
        <w:t xml:space="preserve"> describes the data sources and methodologies used</w:t>
      </w:r>
      <w:r w:rsidR="005519FC">
        <w:t>,</w:t>
      </w:r>
      <w:r w:rsidR="004A1C31">
        <w:t xml:space="preserve"> provides intuitions for how the m</w:t>
      </w:r>
      <w:r w:rsidR="00C20106">
        <w:t>achine learning algorithms work</w:t>
      </w:r>
      <w:r w:rsidR="005519FC">
        <w:t>,</w:t>
      </w:r>
      <w:r w:rsidR="00133CF5">
        <w:t xml:space="preserve"> outlines the process by which the model predictions are classified,</w:t>
      </w:r>
      <w:r w:rsidRPr="00A566D1">
        <w:t xml:space="preserve"> and p</w:t>
      </w:r>
      <w:r w:rsidR="004A1C31">
        <w:t>resents</w:t>
      </w:r>
      <w:r w:rsidRPr="00A566D1">
        <w:t xml:space="preserve"> metric</w:t>
      </w:r>
      <w:r>
        <w:t xml:space="preserve">s </w:t>
      </w:r>
      <w:r w:rsidR="00133CF5">
        <w:t>of</w:t>
      </w:r>
      <w:r>
        <w:t xml:space="preserve"> the</w:t>
      </w:r>
      <w:r w:rsidR="00A03309">
        <w:t xml:space="preserve"> overall</w:t>
      </w:r>
      <w:r>
        <w:t xml:space="preserve"> model</w:t>
      </w:r>
      <w:r w:rsidR="00133CF5">
        <w:t xml:space="preserve"> performance</w:t>
      </w:r>
      <w:r w:rsidR="00375135">
        <w:t>.</w:t>
      </w:r>
    </w:p>
    <w:p w14:paraId="04B851A2" w14:textId="661F3F4A" w:rsidR="00A566D1" w:rsidRPr="00A566D1" w:rsidRDefault="00A566D1" w:rsidP="00A566D1">
      <w:r w:rsidRPr="00A566D1">
        <w:t xml:space="preserve">The </w:t>
      </w:r>
      <w:r w:rsidR="00BF242B">
        <w:t xml:space="preserve">student risk model makes use of student </w:t>
      </w:r>
      <w:r w:rsidRPr="00A566D1">
        <w:t xml:space="preserve">records </w:t>
      </w:r>
      <w:r w:rsidR="00BF242B">
        <w:t xml:space="preserve">and supplemental socioeconomic data </w:t>
      </w:r>
      <w:r w:rsidRPr="00A566D1">
        <w:t xml:space="preserve">to predict the </w:t>
      </w:r>
      <w:r w:rsidR="00BF242B" w:rsidRPr="00A566D1">
        <w:t>pro</w:t>
      </w:r>
      <w:r w:rsidR="00BF242B">
        <w:t>bability</w:t>
      </w:r>
      <w:r w:rsidR="000C29F0">
        <w:t xml:space="preserve"> that</w:t>
      </w:r>
      <w:r w:rsidR="00BF242B">
        <w:t xml:space="preserve"> a </w:t>
      </w:r>
      <w:r w:rsidR="000C29F0">
        <w:t xml:space="preserve">student </w:t>
      </w:r>
      <w:r w:rsidRPr="00A566D1">
        <w:t xml:space="preserve">will </w:t>
      </w:r>
      <w:r w:rsidR="008A2FA8">
        <w:t xml:space="preserve">not </w:t>
      </w:r>
      <w:r w:rsidRPr="00A566D1">
        <w:t>persist to the next ac</w:t>
      </w:r>
      <w:r w:rsidR="000C29F0">
        <w:t>ademic year</w:t>
      </w:r>
      <w:r w:rsidRPr="00A566D1">
        <w:t xml:space="preserve">. This is </w:t>
      </w:r>
      <w:r w:rsidR="00BF242B">
        <w:t>accomplished by first training</w:t>
      </w:r>
      <w:r w:rsidRPr="00A566D1">
        <w:t xml:space="preserve"> </w:t>
      </w:r>
      <w:r w:rsidR="00BF242B">
        <w:t>the</w:t>
      </w:r>
      <w:r w:rsidRPr="00A566D1">
        <w:t xml:space="preserve"> statistical model </w:t>
      </w:r>
      <w:r w:rsidR="00BF242B">
        <w:t>using historical data from prior year cohorts and then using that trained model to predict the outcomes for the current year cohort.</w:t>
      </w:r>
    </w:p>
    <w:p w14:paraId="32CABFD8" w14:textId="46D9E1A8" w:rsidR="00A566D1" w:rsidRPr="000C29F0" w:rsidRDefault="00A566D1" w:rsidP="00DA0090">
      <w:r w:rsidRPr="00A566D1">
        <w:t>The</w:t>
      </w:r>
      <w:r w:rsidR="009F2BDC">
        <w:t>se</w:t>
      </w:r>
      <w:r w:rsidRPr="00A566D1">
        <w:t xml:space="preserve"> </w:t>
      </w:r>
      <w:r w:rsidR="009F2BDC">
        <w:t>predictions are represented as</w:t>
      </w:r>
      <w:r w:rsidRPr="00A566D1">
        <w:t xml:space="preserve"> </w:t>
      </w:r>
      <w:r w:rsidR="00BF242B">
        <w:t>value</w:t>
      </w:r>
      <w:r w:rsidR="009F2BDC">
        <w:t>s</w:t>
      </w:r>
      <w:r w:rsidR="00BF242B">
        <w:t xml:space="preserve"> </w:t>
      </w:r>
      <w:r w:rsidRPr="00A566D1">
        <w:t>between zero and one</w:t>
      </w:r>
      <w:r w:rsidR="009F2BDC">
        <w:t>, which</w:t>
      </w:r>
      <w:r w:rsidRPr="00A566D1">
        <w:t xml:space="preserve"> </w:t>
      </w:r>
      <w:r w:rsidR="009F2BDC">
        <w:t>are the</w:t>
      </w:r>
      <w:r w:rsidR="00BF242B">
        <w:t xml:space="preserve"> probability </w:t>
      </w:r>
      <w:r w:rsidR="008A2FA8">
        <w:t>estimate</w:t>
      </w:r>
      <w:r w:rsidR="009F2BDC">
        <w:t>s</w:t>
      </w:r>
      <w:r w:rsidR="008A2FA8">
        <w:t xml:space="preserve"> </w:t>
      </w:r>
      <w:r w:rsidR="009F2BDC">
        <w:t xml:space="preserve">that </w:t>
      </w:r>
      <w:r w:rsidRPr="00A566D1">
        <w:t>student</w:t>
      </w:r>
      <w:r w:rsidR="009F2BDC">
        <w:t>s</w:t>
      </w:r>
      <w:r w:rsidRPr="00A566D1">
        <w:t xml:space="preserve"> will</w:t>
      </w:r>
      <w:r w:rsidRPr="008A2FA8">
        <w:t xml:space="preserve"> </w:t>
      </w:r>
      <w:r w:rsidR="004D1828" w:rsidRPr="008A2FA8">
        <w:t>not</w:t>
      </w:r>
      <w:r w:rsidR="004D1828">
        <w:t xml:space="preserve"> be retained</w:t>
      </w:r>
      <w:r w:rsidRPr="00A566D1">
        <w:t xml:space="preserve"> </w:t>
      </w:r>
      <w:r w:rsidR="00273755">
        <w:t xml:space="preserve">in </w:t>
      </w:r>
      <w:r w:rsidRPr="00A566D1">
        <w:t xml:space="preserve">the next </w:t>
      </w:r>
      <w:r w:rsidR="00BF242B">
        <w:t>year</w:t>
      </w:r>
      <w:r w:rsidRPr="00A566D1">
        <w:t xml:space="preserve">. </w:t>
      </w:r>
      <w:r w:rsidR="00BF242B">
        <w:t>It</w:t>
      </w:r>
      <w:r w:rsidRPr="00A566D1">
        <w:t xml:space="preserve"> is importa</w:t>
      </w:r>
      <w:r w:rsidR="000C29F0">
        <w:t xml:space="preserve">nt </w:t>
      </w:r>
      <w:r w:rsidR="00BF242B">
        <w:t>to note</w:t>
      </w:r>
      <w:r w:rsidR="00133CF5">
        <w:t xml:space="preserve"> that</w:t>
      </w:r>
      <w:r w:rsidR="00BF242B">
        <w:t xml:space="preserve"> probability</w:t>
      </w:r>
      <w:r w:rsidR="004D1828">
        <w:t xml:space="preserve"> value</w:t>
      </w:r>
      <w:r w:rsidR="009F2BDC">
        <w:t>s</w:t>
      </w:r>
      <w:r w:rsidR="00BF242B">
        <w:t xml:space="preserve"> </w:t>
      </w:r>
      <w:r w:rsidR="004D1828">
        <w:t>nearing</w:t>
      </w:r>
      <w:r w:rsidR="00BF242B">
        <w:t xml:space="preserve"> one </w:t>
      </w:r>
      <w:r w:rsidR="003A7DC1">
        <w:t>do</w:t>
      </w:r>
      <w:r w:rsidR="004D1828">
        <w:t xml:space="preserve"> not</w:t>
      </w:r>
      <w:r w:rsidR="00BF242B">
        <w:t xml:space="preserve"> </w:t>
      </w:r>
      <w:r w:rsidR="004D1828">
        <w:t>mean</w:t>
      </w:r>
      <w:r w:rsidR="00BF242B">
        <w:t xml:space="preserve"> </w:t>
      </w:r>
      <w:r w:rsidR="009F2BDC">
        <w:t xml:space="preserve">each of those </w:t>
      </w:r>
      <w:r w:rsidR="004D1828">
        <w:t>student</w:t>
      </w:r>
      <w:r w:rsidR="009F2BDC">
        <w:t>s</w:t>
      </w:r>
      <w:r w:rsidR="004D1828">
        <w:t xml:space="preserve"> will not be retained</w:t>
      </w:r>
      <w:r w:rsidRPr="00A566D1">
        <w:t xml:space="preserve">. </w:t>
      </w:r>
      <w:r w:rsidR="008A2FA8">
        <w:t>Likewise</w:t>
      </w:r>
      <w:r w:rsidR="004D1828">
        <w:t>,</w:t>
      </w:r>
      <w:r w:rsidR="009F2BDC">
        <w:t xml:space="preserve"> </w:t>
      </w:r>
      <w:r w:rsidR="004D1828">
        <w:t>probability value</w:t>
      </w:r>
      <w:r w:rsidR="009F2BDC">
        <w:t>s</w:t>
      </w:r>
      <w:r w:rsidR="004D1828">
        <w:t xml:space="preserve"> nearing</w:t>
      </w:r>
      <w:r w:rsidRPr="00A566D1">
        <w:t xml:space="preserve"> </w:t>
      </w:r>
      <w:r w:rsidR="003A7DC1">
        <w:t>zero do</w:t>
      </w:r>
      <w:r w:rsidR="009F2BDC">
        <w:t xml:space="preserve"> not mean each of those</w:t>
      </w:r>
      <w:r w:rsidR="004D1828">
        <w:t xml:space="preserve"> student</w:t>
      </w:r>
      <w:r w:rsidR="009F2BDC">
        <w:t>s</w:t>
      </w:r>
      <w:r w:rsidR="004D1828">
        <w:t xml:space="preserve"> will</w:t>
      </w:r>
      <w:r w:rsidR="000C29F0">
        <w:t xml:space="preserve"> </w:t>
      </w:r>
      <w:r w:rsidR="004D1828">
        <w:t>be retained</w:t>
      </w:r>
      <w:r w:rsidR="000C29F0">
        <w:t xml:space="preserve">. </w:t>
      </w:r>
      <w:r w:rsidR="009F2BDC">
        <w:t xml:space="preserve">Instead, the probabilities reflect average expectations. </w:t>
      </w:r>
      <w:r w:rsidR="008A2FA8">
        <w:t>For example</w:t>
      </w:r>
      <w:r w:rsidR="004D1828">
        <w:t>, a probability value of</w:t>
      </w:r>
      <w:r w:rsidR="005519FC">
        <w:t xml:space="preserve"> .8</w:t>
      </w:r>
      <w:r w:rsidR="00F67D91">
        <w:t>0</w:t>
      </w:r>
      <w:r w:rsidRPr="00A566D1">
        <w:t xml:space="preserve"> </w:t>
      </w:r>
      <w:r w:rsidR="004D1828">
        <w:t>reflects the</w:t>
      </w:r>
      <w:r w:rsidR="005519FC">
        <w:t xml:space="preserve"> average expectation that</w:t>
      </w:r>
      <w:r w:rsidR="000C29F0">
        <w:t xml:space="preserve"> </w:t>
      </w:r>
      <w:r w:rsidR="009F2BDC">
        <w:t>eight out of</w:t>
      </w:r>
      <w:r w:rsidR="005519FC">
        <w:t xml:space="preserve"> ten students</w:t>
      </w:r>
      <w:r w:rsidR="008A2FA8">
        <w:t xml:space="preserve"> with that same estimate</w:t>
      </w:r>
      <w:r w:rsidR="003A7DC1">
        <w:t>d risk of withdrawal</w:t>
      </w:r>
      <w:r w:rsidR="000C29F0">
        <w:t xml:space="preserve"> will </w:t>
      </w:r>
      <w:r w:rsidR="007A73B2">
        <w:t xml:space="preserve">not be retained </w:t>
      </w:r>
      <w:r w:rsidR="00273755">
        <w:t xml:space="preserve">in </w:t>
      </w:r>
      <w:r w:rsidR="007A73B2">
        <w:t>the next year</w:t>
      </w:r>
      <w:r w:rsidR="000C29F0">
        <w:t>.</w:t>
      </w:r>
    </w:p>
    <w:p w14:paraId="098A00A4" w14:textId="77777777" w:rsidR="000C29F0" w:rsidRDefault="000C29F0" w:rsidP="00DA0090">
      <w:pPr>
        <w:rPr>
          <w:b/>
        </w:rPr>
      </w:pPr>
    </w:p>
    <w:p w14:paraId="037CA1E7" w14:textId="2C9C76E5" w:rsidR="00B54F1B" w:rsidRDefault="00B54F1B" w:rsidP="00DA0090">
      <w:pPr>
        <w:rPr>
          <w:b/>
        </w:rPr>
      </w:pPr>
      <w:r>
        <w:rPr>
          <w:b/>
        </w:rPr>
        <w:t>Population</w:t>
      </w:r>
    </w:p>
    <w:p w14:paraId="5F5BC1A8" w14:textId="7BA849A2" w:rsidR="00B54F1B" w:rsidRPr="00B54F1B" w:rsidRDefault="00B54F1B" w:rsidP="00DA0090">
      <w:r>
        <w:t xml:space="preserve">First-time, </w:t>
      </w:r>
      <w:r w:rsidR="005930D0">
        <w:t>full-time</w:t>
      </w:r>
      <w:r>
        <w:t xml:space="preserve"> undergraduates on the Pullman campus.</w:t>
      </w:r>
    </w:p>
    <w:p w14:paraId="5E212059" w14:textId="77777777" w:rsidR="00B54F1B" w:rsidRDefault="00B54F1B" w:rsidP="00DA0090">
      <w:pPr>
        <w:rPr>
          <w:b/>
        </w:rPr>
      </w:pPr>
    </w:p>
    <w:p w14:paraId="37E2D9C3" w14:textId="77777777" w:rsidR="00540C6D" w:rsidRDefault="00824686" w:rsidP="00DA0090">
      <w:pPr>
        <w:rPr>
          <w:b/>
        </w:rPr>
      </w:pPr>
      <w:r>
        <w:rPr>
          <w:b/>
        </w:rPr>
        <w:t>Outcome</w:t>
      </w:r>
      <w:r w:rsidR="00540C6D">
        <w:rPr>
          <w:b/>
        </w:rPr>
        <w:t xml:space="preserve"> (w/ source) *</w:t>
      </w:r>
    </w:p>
    <w:p w14:paraId="14C8E91B" w14:textId="77777777" w:rsidR="00540C6D" w:rsidRPr="00540C6D" w:rsidRDefault="00540C6D" w:rsidP="00540C6D">
      <w:pPr>
        <w:jc w:val="both"/>
        <w:rPr>
          <w:i/>
        </w:rPr>
      </w:pPr>
      <w:proofErr w:type="spellStart"/>
      <w:r w:rsidRPr="00540C6D">
        <w:rPr>
          <w:i/>
        </w:rPr>
        <w:t>enrl_ind</w:t>
      </w:r>
      <w:proofErr w:type="spellEnd"/>
      <w:r w:rsidRPr="00540C6D">
        <w:rPr>
          <w:i/>
        </w:rPr>
        <w:t xml:space="preserve"> (internal)</w:t>
      </w:r>
    </w:p>
    <w:p w14:paraId="7AA36D6C" w14:textId="7B11DDC6" w:rsidR="00540C6D" w:rsidRPr="00540C6D" w:rsidRDefault="00540C6D" w:rsidP="00540C6D">
      <w:r>
        <w:t>An indicator variable for enrollment</w:t>
      </w:r>
      <w:r w:rsidR="00C64D9D">
        <w:t xml:space="preserve"> in the next year</w:t>
      </w:r>
      <w:r>
        <w:t>.</w:t>
      </w:r>
      <w:r w:rsidR="00E55F4E">
        <w:t xml:space="preserve"> </w:t>
      </w:r>
      <w:r w:rsidR="00B036E5">
        <w:t xml:space="preserve">For the predictive </w:t>
      </w:r>
      <w:r w:rsidR="00AA5FA0">
        <w:t xml:space="preserve">part of the </w:t>
      </w:r>
      <w:r w:rsidR="00B036E5">
        <w:t>model, t</w:t>
      </w:r>
      <w:r w:rsidR="00E55F4E">
        <w:t xml:space="preserve">he outcome </w:t>
      </w:r>
      <w:r w:rsidR="00AA5FA0">
        <w:t>c</w:t>
      </w:r>
      <w:r w:rsidR="00E55F4E">
        <w:t xml:space="preserve">alculated </w:t>
      </w:r>
      <w:r w:rsidR="00AA5FA0">
        <w:t>is</w:t>
      </w:r>
      <w:r w:rsidR="00E55F4E">
        <w:t xml:space="preserve"> the predicted probability of non-enrollment in the next year</w:t>
      </w:r>
      <w:r w:rsidR="00AA5FA0">
        <w:t xml:space="preserve"> for current year students</w:t>
      </w:r>
      <w:r w:rsidR="00E55F4E">
        <w:t>.</w:t>
      </w:r>
    </w:p>
    <w:p w14:paraId="6AA9C669" w14:textId="77777777" w:rsidR="00540C6D" w:rsidRDefault="00540C6D" w:rsidP="0002517E">
      <w:pPr>
        <w:rPr>
          <w:b/>
        </w:rPr>
      </w:pPr>
    </w:p>
    <w:p w14:paraId="0E2DA5DB" w14:textId="77777777" w:rsidR="00DA0090" w:rsidRDefault="00824686" w:rsidP="0002517E">
      <w:pPr>
        <w:rPr>
          <w:b/>
        </w:rPr>
      </w:pPr>
      <w:r>
        <w:rPr>
          <w:b/>
        </w:rPr>
        <w:t>Features</w:t>
      </w:r>
      <w:r w:rsidR="00C7291F">
        <w:rPr>
          <w:b/>
        </w:rPr>
        <w:t xml:space="preserve"> (w/ source)</w:t>
      </w:r>
    </w:p>
    <w:p w14:paraId="084071C4" w14:textId="77777777" w:rsidR="00E30BF7" w:rsidRPr="00156345" w:rsidRDefault="00E30BF7" w:rsidP="0002517E">
      <w:pPr>
        <w:rPr>
          <w:i/>
        </w:rPr>
      </w:pPr>
      <w:proofErr w:type="spellStart"/>
      <w:r w:rsidRPr="00156345">
        <w:rPr>
          <w:i/>
        </w:rPr>
        <w:t>first_gen_flag</w:t>
      </w:r>
      <w:proofErr w:type="spellEnd"/>
      <w:r w:rsidR="00C7291F">
        <w:rPr>
          <w:i/>
        </w:rPr>
        <w:t xml:space="preserve"> (internal)</w:t>
      </w:r>
    </w:p>
    <w:p w14:paraId="2B593051" w14:textId="77777777" w:rsidR="00156345" w:rsidRPr="00156345" w:rsidRDefault="00156345" w:rsidP="0002517E">
      <w:r>
        <w:t>An indicator variable for first generation status</w:t>
      </w:r>
      <w:r w:rsidR="0002517E">
        <w:t xml:space="preserve"> with a reference category of non-first generation status</w:t>
      </w:r>
      <w:r>
        <w:t>.</w:t>
      </w:r>
    </w:p>
    <w:p w14:paraId="179F4B2D" w14:textId="77777777" w:rsidR="00E30BF7" w:rsidRDefault="00156345" w:rsidP="0002517E">
      <w:pPr>
        <w:rPr>
          <w:i/>
        </w:rPr>
      </w:pPr>
      <w:proofErr w:type="gramStart"/>
      <w:r>
        <w:rPr>
          <w:i/>
        </w:rPr>
        <w:t>m</w:t>
      </w:r>
      <w:r w:rsidR="00E30BF7" w:rsidRPr="00156345">
        <w:rPr>
          <w:i/>
        </w:rPr>
        <w:t>ale</w:t>
      </w:r>
      <w:proofErr w:type="gramEnd"/>
      <w:r w:rsidR="00C7291F">
        <w:rPr>
          <w:i/>
        </w:rPr>
        <w:t xml:space="preserve"> (internal)</w:t>
      </w:r>
    </w:p>
    <w:p w14:paraId="2D8D4485" w14:textId="2418BA36" w:rsidR="00CA41F0" w:rsidRDefault="00156345" w:rsidP="0002517E">
      <w:r>
        <w:t>An indicator variable for gender</w:t>
      </w:r>
      <w:r w:rsidR="000423E7">
        <w:t xml:space="preserve"> with a reference category of </w:t>
      </w:r>
      <w:r w:rsidR="0002517E">
        <w:t>female</w:t>
      </w:r>
      <w:r>
        <w:t>.</w:t>
      </w:r>
    </w:p>
    <w:p w14:paraId="1B1DE67F" w14:textId="77777777" w:rsidR="00CA41F0" w:rsidRPr="00CA41F0" w:rsidRDefault="00CA41F0" w:rsidP="0002517E"/>
    <w:p w14:paraId="70425703" w14:textId="298303BF" w:rsidR="0002517E" w:rsidRDefault="0002517E" w:rsidP="0002517E">
      <w:pPr>
        <w:rPr>
          <w:i/>
        </w:rPr>
      </w:pPr>
      <w:proofErr w:type="spellStart"/>
      <w:r>
        <w:rPr>
          <w:i/>
        </w:rPr>
        <w:lastRenderedPageBreak/>
        <w:t>underrep_minority</w:t>
      </w:r>
      <w:proofErr w:type="spellEnd"/>
      <w:r w:rsidR="00C7291F">
        <w:rPr>
          <w:i/>
        </w:rPr>
        <w:t xml:space="preserve"> (internal)</w:t>
      </w:r>
    </w:p>
    <w:p w14:paraId="3C10F1AC" w14:textId="77777777" w:rsidR="00E30BF7" w:rsidRPr="0002517E" w:rsidRDefault="0002517E" w:rsidP="0002517E">
      <w:r>
        <w:t>An indicator variable for underrepresented minority status with a reference category of non-underrepresented minority status. Underrepresented minorities</w:t>
      </w:r>
      <w:r w:rsidR="00086AA6">
        <w:t xml:space="preserve"> defined as</w:t>
      </w:r>
      <w:r>
        <w:t xml:space="preserve"> Black, Hispanic, American Indian, Native Hawaiian and Pacific Islander, </w:t>
      </w:r>
      <w:r w:rsidR="00086AA6">
        <w:t>and</w:t>
      </w:r>
      <w:r>
        <w:t xml:space="preserve"> two or more races.</w:t>
      </w:r>
    </w:p>
    <w:p w14:paraId="71141665" w14:textId="77777777" w:rsidR="00E30BF7" w:rsidRDefault="00E30BF7" w:rsidP="0002517E">
      <w:pPr>
        <w:rPr>
          <w:i/>
        </w:rPr>
      </w:pPr>
      <w:proofErr w:type="spellStart"/>
      <w:r w:rsidRPr="00156345">
        <w:rPr>
          <w:i/>
        </w:rPr>
        <w:t>pct_blk</w:t>
      </w:r>
      <w:proofErr w:type="spellEnd"/>
      <w:r w:rsidR="00C7291F">
        <w:rPr>
          <w:i/>
        </w:rPr>
        <w:t xml:space="preserve"> (</w:t>
      </w:r>
      <w:r w:rsidR="004F432E">
        <w:rPr>
          <w:i/>
        </w:rPr>
        <w:t>supplemental</w:t>
      </w:r>
      <w:r w:rsidR="00C7291F">
        <w:rPr>
          <w:i/>
        </w:rPr>
        <w:t>)</w:t>
      </w:r>
    </w:p>
    <w:p w14:paraId="2AAC0266" w14:textId="77777777" w:rsidR="0002517E" w:rsidRPr="0002517E" w:rsidRDefault="0002517E" w:rsidP="0002517E">
      <w:r>
        <w:t xml:space="preserve">A continuous </w:t>
      </w:r>
      <w:r w:rsidR="004F288F">
        <w:t>variable for the percentage of B</w:t>
      </w:r>
      <w:r>
        <w:t>lack residents in the postal code where the student last attended school.</w:t>
      </w:r>
    </w:p>
    <w:p w14:paraId="23E4D780" w14:textId="77777777" w:rsidR="00156345" w:rsidRDefault="004F288F" w:rsidP="0002517E">
      <w:pPr>
        <w:rPr>
          <w:i/>
        </w:rPr>
      </w:pPr>
      <w:proofErr w:type="spellStart"/>
      <w:r>
        <w:rPr>
          <w:i/>
        </w:rPr>
        <w:t>pct_hisp</w:t>
      </w:r>
      <w:proofErr w:type="spellEnd"/>
      <w:r w:rsidR="00C7291F">
        <w:rPr>
          <w:i/>
        </w:rPr>
        <w:t xml:space="preserve"> (</w:t>
      </w:r>
      <w:r w:rsidR="004F432E">
        <w:rPr>
          <w:i/>
        </w:rPr>
        <w:t>supplemental</w:t>
      </w:r>
      <w:r w:rsidR="00C7291F">
        <w:rPr>
          <w:i/>
        </w:rPr>
        <w:t>)</w:t>
      </w:r>
    </w:p>
    <w:p w14:paraId="1D2C182D" w14:textId="77777777" w:rsidR="004F288F" w:rsidRPr="004F288F" w:rsidRDefault="004F288F" w:rsidP="0002517E">
      <w:r>
        <w:t>A continuous variable for the percentage of Hispanic residents in the postal code where the student last attended school.</w:t>
      </w:r>
    </w:p>
    <w:p w14:paraId="3FA8458C" w14:textId="77777777" w:rsidR="00E30BF7" w:rsidRDefault="00E335AA" w:rsidP="0002517E">
      <w:pPr>
        <w:rPr>
          <w:i/>
        </w:rPr>
      </w:pPr>
      <w:proofErr w:type="spellStart"/>
      <w:r>
        <w:rPr>
          <w:i/>
        </w:rPr>
        <w:t>pct_ai</w:t>
      </w:r>
      <w:proofErr w:type="spellEnd"/>
      <w:r w:rsidR="00C7291F">
        <w:rPr>
          <w:i/>
        </w:rPr>
        <w:t xml:space="preserve"> (</w:t>
      </w:r>
      <w:r w:rsidR="004F432E">
        <w:rPr>
          <w:i/>
        </w:rPr>
        <w:t>supplemental</w:t>
      </w:r>
      <w:r w:rsidR="00C7291F">
        <w:rPr>
          <w:i/>
        </w:rPr>
        <w:t>)</w:t>
      </w:r>
    </w:p>
    <w:p w14:paraId="3580E579" w14:textId="77777777" w:rsidR="00E335AA" w:rsidRPr="00E335AA" w:rsidRDefault="00E335AA" w:rsidP="0002517E">
      <w:r>
        <w:t>A continuous variable for the percentage of American Indian residents in the postal code where the student last attended school.</w:t>
      </w:r>
    </w:p>
    <w:p w14:paraId="2CF03617" w14:textId="77777777" w:rsidR="00E335AA" w:rsidRDefault="00E335AA" w:rsidP="0002517E">
      <w:pPr>
        <w:rPr>
          <w:i/>
        </w:rPr>
      </w:pPr>
      <w:proofErr w:type="spellStart"/>
      <w:r>
        <w:rPr>
          <w:i/>
        </w:rPr>
        <w:t>pct_hawi</w:t>
      </w:r>
      <w:proofErr w:type="spellEnd"/>
      <w:r w:rsidR="00C7291F">
        <w:rPr>
          <w:i/>
        </w:rPr>
        <w:t xml:space="preserve"> (</w:t>
      </w:r>
      <w:r w:rsidR="004F432E">
        <w:rPr>
          <w:i/>
        </w:rPr>
        <w:t>supplemental</w:t>
      </w:r>
      <w:r w:rsidR="00C7291F">
        <w:rPr>
          <w:i/>
        </w:rPr>
        <w:t>)</w:t>
      </w:r>
    </w:p>
    <w:p w14:paraId="41C99F7D" w14:textId="2A6DC38E" w:rsidR="00573F91" w:rsidRPr="00E55F4E" w:rsidRDefault="00E335AA" w:rsidP="0002517E">
      <w:r>
        <w:t>A continuous variable for the percentage of Native Hawaiian and Pacific Islander residents in the postal code where the student last attended school.</w:t>
      </w:r>
    </w:p>
    <w:p w14:paraId="6EF854BA" w14:textId="77777777" w:rsidR="00E30BF7" w:rsidRDefault="00E335AA" w:rsidP="0002517E">
      <w:pPr>
        <w:rPr>
          <w:i/>
        </w:rPr>
      </w:pPr>
      <w:proofErr w:type="spellStart"/>
      <w:r>
        <w:rPr>
          <w:i/>
        </w:rPr>
        <w:t>pct_two</w:t>
      </w:r>
      <w:proofErr w:type="spellEnd"/>
      <w:r w:rsidR="00C7291F">
        <w:rPr>
          <w:i/>
        </w:rPr>
        <w:t xml:space="preserve"> (</w:t>
      </w:r>
      <w:r w:rsidR="004F432E">
        <w:rPr>
          <w:i/>
        </w:rPr>
        <w:t>supplemental</w:t>
      </w:r>
      <w:r w:rsidR="00C7291F">
        <w:rPr>
          <w:i/>
        </w:rPr>
        <w:t>)</w:t>
      </w:r>
    </w:p>
    <w:p w14:paraId="47D74700" w14:textId="77777777" w:rsidR="00540C6D" w:rsidRPr="00573F91" w:rsidRDefault="00E335AA" w:rsidP="0002517E">
      <w:r>
        <w:t>A continuous variable for the percentage of residents of two or more races in the postal code where the student last attended school.</w:t>
      </w:r>
    </w:p>
    <w:p w14:paraId="28CBA657" w14:textId="77777777" w:rsidR="00E30BF7" w:rsidRDefault="00CA480B" w:rsidP="0002517E">
      <w:pPr>
        <w:rPr>
          <w:i/>
        </w:rPr>
      </w:pPr>
      <w:proofErr w:type="spellStart"/>
      <w:r>
        <w:rPr>
          <w:i/>
        </w:rPr>
        <w:t>city_large</w:t>
      </w:r>
      <w:proofErr w:type="spellEnd"/>
      <w:r w:rsidR="00C7291F">
        <w:rPr>
          <w:i/>
        </w:rPr>
        <w:t xml:space="preserve"> (</w:t>
      </w:r>
      <w:r w:rsidR="004F432E">
        <w:rPr>
          <w:i/>
        </w:rPr>
        <w:t>supplemental</w:t>
      </w:r>
      <w:r w:rsidR="00C7291F">
        <w:rPr>
          <w:i/>
        </w:rPr>
        <w:t>)</w:t>
      </w:r>
    </w:p>
    <w:p w14:paraId="27B91B31" w14:textId="77777777" w:rsidR="00366E38" w:rsidRPr="00540C6D" w:rsidRDefault="00366E38" w:rsidP="0002517E">
      <w:r>
        <w:t>An indicator variable for the community being a large city in</w:t>
      </w:r>
      <w:r w:rsidR="00F70174">
        <w:t xml:space="preserve"> the</w:t>
      </w:r>
      <w:r>
        <w:t xml:space="preserve"> postal code where the student last attended school with a reference category of non-large city. Large city defined as a territory inside an urbanized area and inside a principal city with population of 250,000 or more.</w:t>
      </w:r>
    </w:p>
    <w:p w14:paraId="0354FA80" w14:textId="77777777" w:rsidR="00E30BF7" w:rsidRDefault="00E30BF7" w:rsidP="0002517E">
      <w:pPr>
        <w:rPr>
          <w:i/>
        </w:rPr>
      </w:pPr>
      <w:proofErr w:type="spellStart"/>
      <w:r w:rsidRPr="00156345">
        <w:rPr>
          <w:i/>
        </w:rPr>
        <w:t>city_mid</w:t>
      </w:r>
      <w:proofErr w:type="spellEnd"/>
      <w:r w:rsidR="00C7291F">
        <w:rPr>
          <w:i/>
        </w:rPr>
        <w:t xml:space="preserve"> (</w:t>
      </w:r>
      <w:r w:rsidR="004F432E">
        <w:rPr>
          <w:i/>
        </w:rPr>
        <w:t>supplemental</w:t>
      </w:r>
      <w:r w:rsidR="00C7291F">
        <w:rPr>
          <w:i/>
        </w:rPr>
        <w:t>)</w:t>
      </w:r>
    </w:p>
    <w:p w14:paraId="6E1AAFDA" w14:textId="77777777" w:rsidR="00366E38" w:rsidRPr="00366E38" w:rsidRDefault="00366E38" w:rsidP="0002517E">
      <w:r>
        <w:t xml:space="preserve">An indicator variable for the community being a midsize city in </w:t>
      </w:r>
      <w:r w:rsidR="00F70174">
        <w:t xml:space="preserve">the </w:t>
      </w:r>
      <w:r>
        <w:t xml:space="preserve">postal code where the student last attended school with a reference </w:t>
      </w:r>
      <w:r w:rsidR="00972E74">
        <w:t>category of non-midsize</w:t>
      </w:r>
      <w:r>
        <w:t xml:space="preserve"> city. Midsize city defined as a territory inside an urbanized area and inside a principal city with population less than 250,000 and</w:t>
      </w:r>
      <w:r w:rsidRPr="00366E38">
        <w:t xml:space="preserve"> greater than or equal to 100,000.</w:t>
      </w:r>
    </w:p>
    <w:p w14:paraId="10D9369C" w14:textId="77777777" w:rsidR="00995B8E" w:rsidRDefault="00E30BF7" w:rsidP="0002517E">
      <w:pPr>
        <w:rPr>
          <w:i/>
        </w:rPr>
      </w:pPr>
      <w:proofErr w:type="spellStart"/>
      <w:r w:rsidRPr="00156345">
        <w:rPr>
          <w:i/>
        </w:rPr>
        <w:t>city_small</w:t>
      </w:r>
      <w:proofErr w:type="spellEnd"/>
      <w:r w:rsidR="00C7291F">
        <w:rPr>
          <w:i/>
        </w:rPr>
        <w:t xml:space="preserve"> (</w:t>
      </w:r>
      <w:r w:rsidR="004F432E">
        <w:rPr>
          <w:i/>
        </w:rPr>
        <w:t>supplemental</w:t>
      </w:r>
      <w:r w:rsidR="00C7291F">
        <w:rPr>
          <w:i/>
        </w:rPr>
        <w:t>)</w:t>
      </w:r>
    </w:p>
    <w:p w14:paraId="7810C52D" w14:textId="77777777" w:rsidR="00E30BF7" w:rsidRPr="00995B8E" w:rsidRDefault="00972E74" w:rsidP="0002517E">
      <w:pPr>
        <w:rPr>
          <w:i/>
        </w:rPr>
      </w:pPr>
      <w:r>
        <w:t xml:space="preserve">An indicator variable for the community being a small city in </w:t>
      </w:r>
      <w:r w:rsidR="00F70174">
        <w:t xml:space="preserve">the </w:t>
      </w:r>
      <w:r>
        <w:t xml:space="preserve">postal code where the student last attended school with a reference category of non-small city. Small city defined as a territory inside an urbanized area and inside a principal city with population </w:t>
      </w:r>
      <w:r w:rsidR="00A61400">
        <w:t>less than</w:t>
      </w:r>
      <w:r w:rsidRPr="00366E38">
        <w:t xml:space="preserve"> 100,000.</w:t>
      </w:r>
    </w:p>
    <w:p w14:paraId="01D24C3B" w14:textId="77777777" w:rsidR="00E22F26" w:rsidRDefault="00E22F26" w:rsidP="0002517E">
      <w:pPr>
        <w:rPr>
          <w:i/>
        </w:rPr>
      </w:pPr>
    </w:p>
    <w:p w14:paraId="0673E472" w14:textId="77777777" w:rsidR="00E22F26" w:rsidRDefault="00E22F26" w:rsidP="0002517E">
      <w:pPr>
        <w:rPr>
          <w:i/>
        </w:rPr>
      </w:pPr>
    </w:p>
    <w:p w14:paraId="36694CA1" w14:textId="7BC317C5" w:rsidR="00E30BF7" w:rsidRDefault="00E30BF7" w:rsidP="0002517E">
      <w:pPr>
        <w:rPr>
          <w:i/>
        </w:rPr>
      </w:pPr>
      <w:proofErr w:type="spellStart"/>
      <w:r w:rsidRPr="00156345">
        <w:rPr>
          <w:i/>
        </w:rPr>
        <w:lastRenderedPageBreak/>
        <w:t>suburb_large</w:t>
      </w:r>
      <w:proofErr w:type="spellEnd"/>
      <w:r w:rsidR="00C7291F">
        <w:rPr>
          <w:i/>
        </w:rPr>
        <w:t xml:space="preserve"> (</w:t>
      </w:r>
      <w:r w:rsidR="004F432E">
        <w:rPr>
          <w:i/>
        </w:rPr>
        <w:t>supplemental</w:t>
      </w:r>
      <w:r w:rsidR="00C7291F">
        <w:rPr>
          <w:i/>
        </w:rPr>
        <w:t>)</w:t>
      </w:r>
    </w:p>
    <w:p w14:paraId="00AD8AF1" w14:textId="77777777" w:rsidR="00EC59A4" w:rsidRPr="00EC59A4" w:rsidRDefault="00EC59A4" w:rsidP="00EE6AA7">
      <w:r>
        <w:t xml:space="preserve">An indicator variable for the community being a </w:t>
      </w:r>
      <w:r w:rsidR="00F70174">
        <w:t>large suburban area</w:t>
      </w:r>
      <w:r>
        <w:t xml:space="preserve"> in </w:t>
      </w:r>
      <w:r w:rsidR="00F70174">
        <w:t xml:space="preserve">the </w:t>
      </w:r>
      <w:r>
        <w:t>postal code where the student last attended school with a reference category of non-</w:t>
      </w:r>
      <w:r w:rsidR="00EE6AA7">
        <w:t>large suburban area</w:t>
      </w:r>
      <w:r>
        <w:t xml:space="preserve">. </w:t>
      </w:r>
      <w:r w:rsidR="00EE6AA7">
        <w:t>Large suburban area</w:t>
      </w:r>
      <w:r>
        <w:t xml:space="preserve"> defined as </w:t>
      </w:r>
      <w:r w:rsidR="00EE6AA7">
        <w:t>a territory outside a principal city and inside an urbanized area with population of 250,000 or more.</w:t>
      </w:r>
    </w:p>
    <w:p w14:paraId="1CB7F9D9" w14:textId="77777777" w:rsidR="00E30BF7" w:rsidRDefault="00F70174" w:rsidP="0002517E">
      <w:pPr>
        <w:rPr>
          <w:i/>
        </w:rPr>
      </w:pPr>
      <w:proofErr w:type="spellStart"/>
      <w:r>
        <w:rPr>
          <w:i/>
        </w:rPr>
        <w:t>suburb_mid</w:t>
      </w:r>
      <w:proofErr w:type="spellEnd"/>
      <w:r w:rsidR="00C7291F">
        <w:rPr>
          <w:i/>
        </w:rPr>
        <w:t xml:space="preserve"> (</w:t>
      </w:r>
      <w:r w:rsidR="004F432E">
        <w:rPr>
          <w:i/>
        </w:rPr>
        <w:t>supplemental</w:t>
      </w:r>
      <w:r w:rsidR="00C7291F">
        <w:rPr>
          <w:i/>
        </w:rPr>
        <w:t>)</w:t>
      </w:r>
    </w:p>
    <w:p w14:paraId="58F8B972" w14:textId="77777777" w:rsidR="00EE6AA7" w:rsidRDefault="00EE6AA7" w:rsidP="00EE6AA7">
      <w:r>
        <w:t>An indicator variable for the community being a midsize suburban area in the postal code where the student last attended school with a reference category of non-midsize suburban area. Midsize suburban area defined as a territory outside a principal city and inside an urbanized area with population less than 250,000 and greater than or equal to 100,000.</w:t>
      </w:r>
    </w:p>
    <w:p w14:paraId="58EF37EC" w14:textId="77777777" w:rsidR="00F70174" w:rsidRDefault="00E30BF7" w:rsidP="00EE6AA7">
      <w:pPr>
        <w:rPr>
          <w:i/>
        </w:rPr>
      </w:pPr>
      <w:proofErr w:type="spellStart"/>
      <w:r w:rsidRPr="00156345">
        <w:rPr>
          <w:i/>
        </w:rPr>
        <w:t>suburb_small</w:t>
      </w:r>
      <w:proofErr w:type="spellEnd"/>
      <w:r w:rsidR="00C7291F">
        <w:rPr>
          <w:i/>
        </w:rPr>
        <w:t xml:space="preserve"> (</w:t>
      </w:r>
      <w:r w:rsidR="004F432E">
        <w:rPr>
          <w:i/>
        </w:rPr>
        <w:t>supplemental</w:t>
      </w:r>
      <w:r w:rsidR="00C7291F">
        <w:rPr>
          <w:i/>
        </w:rPr>
        <w:t>)</w:t>
      </w:r>
    </w:p>
    <w:p w14:paraId="6C41314C" w14:textId="77777777" w:rsidR="00565B6F" w:rsidRPr="00565B6F" w:rsidRDefault="00565B6F" w:rsidP="00EE6AA7">
      <w:r>
        <w:t>An indicator variable for the community being a small suburban area in the postal code where the student last attended school with a reference category of non-small suburban area. Small suburban area defined as a</w:t>
      </w:r>
      <w:r w:rsidR="009C1C2F">
        <w:t xml:space="preserve"> territory outside a principal city and inside an urbanized area with population less than 100,000.</w:t>
      </w:r>
    </w:p>
    <w:p w14:paraId="1C0D2546" w14:textId="77777777" w:rsidR="00E30BF7" w:rsidRDefault="00EE6AA7" w:rsidP="0002517E">
      <w:pPr>
        <w:rPr>
          <w:i/>
        </w:rPr>
      </w:pPr>
      <w:proofErr w:type="spellStart"/>
      <w:r>
        <w:rPr>
          <w:i/>
        </w:rPr>
        <w:t>pell_eligibility_ind</w:t>
      </w:r>
      <w:proofErr w:type="spellEnd"/>
      <w:r w:rsidR="00C7291F">
        <w:rPr>
          <w:i/>
        </w:rPr>
        <w:t xml:space="preserve"> (internal)</w:t>
      </w:r>
    </w:p>
    <w:p w14:paraId="1E5FDA54" w14:textId="4ABC47B5" w:rsidR="00573F91" w:rsidRPr="00E22F26" w:rsidRDefault="00557047" w:rsidP="0002517E">
      <w:r>
        <w:t>An indicator variable for Pell grant eligibility with a reference category of non-Pell grant eligibility.</w:t>
      </w:r>
    </w:p>
    <w:p w14:paraId="5E4799E3" w14:textId="77777777" w:rsidR="00F70174" w:rsidRDefault="00156345" w:rsidP="0002517E">
      <w:pPr>
        <w:rPr>
          <w:i/>
        </w:rPr>
      </w:pPr>
      <w:proofErr w:type="spellStart"/>
      <w:r w:rsidRPr="00156345">
        <w:rPr>
          <w:i/>
        </w:rPr>
        <w:t>avg_pct_withdrawn</w:t>
      </w:r>
      <w:proofErr w:type="spellEnd"/>
      <w:r w:rsidR="00C7291F">
        <w:rPr>
          <w:i/>
        </w:rPr>
        <w:t xml:space="preserve"> (internal)</w:t>
      </w:r>
    </w:p>
    <w:p w14:paraId="7BE77D57" w14:textId="77777777" w:rsidR="007B3CDF" w:rsidRDefault="007B3CDF" w:rsidP="0002517E">
      <w:r>
        <w:t>A continuous variable for the average percentage of withdrawals to enrollments for</w:t>
      </w:r>
      <w:r w:rsidR="00887B01">
        <w:t xml:space="preserve"> the</w:t>
      </w:r>
      <w:r>
        <w:t xml:space="preserve"> courses</w:t>
      </w:r>
      <w:r w:rsidR="00887B01">
        <w:t xml:space="preserve"> in which the student is registered.</w:t>
      </w:r>
    </w:p>
    <w:p w14:paraId="7AC077AD" w14:textId="77777777" w:rsidR="00E30BF7" w:rsidRDefault="00EE6AA7" w:rsidP="0002517E">
      <w:pPr>
        <w:rPr>
          <w:i/>
        </w:rPr>
      </w:pPr>
      <w:proofErr w:type="spellStart"/>
      <w:r>
        <w:rPr>
          <w:i/>
        </w:rPr>
        <w:t>class_count</w:t>
      </w:r>
      <w:proofErr w:type="spellEnd"/>
      <w:r w:rsidR="00C7291F">
        <w:rPr>
          <w:i/>
        </w:rPr>
        <w:t xml:space="preserve"> (internal)</w:t>
      </w:r>
    </w:p>
    <w:p w14:paraId="44BC1877" w14:textId="77777777" w:rsidR="00887B01" w:rsidRPr="00887B01" w:rsidRDefault="00887B01" w:rsidP="0002517E">
      <w:r w:rsidRPr="00887B01">
        <w:t xml:space="preserve">A discrete variable </w:t>
      </w:r>
      <w:r>
        <w:t xml:space="preserve">for the number of courses in which the student is registered.  </w:t>
      </w:r>
    </w:p>
    <w:p w14:paraId="7F03675E" w14:textId="6EF8BEFC" w:rsidR="00F70174" w:rsidRDefault="00911572" w:rsidP="0002517E">
      <w:pPr>
        <w:rPr>
          <w:i/>
        </w:rPr>
      </w:pPr>
      <w:proofErr w:type="spellStart"/>
      <w:r>
        <w:rPr>
          <w:i/>
        </w:rPr>
        <w:t>total_fall</w:t>
      </w:r>
      <w:r w:rsidR="00E30BF7" w:rsidRPr="00156345">
        <w:rPr>
          <w:i/>
        </w:rPr>
        <w:t>_contact_hrs</w:t>
      </w:r>
      <w:proofErr w:type="spellEnd"/>
      <w:r w:rsidR="00C7291F">
        <w:rPr>
          <w:i/>
        </w:rPr>
        <w:t xml:space="preserve"> (internal)</w:t>
      </w:r>
    </w:p>
    <w:p w14:paraId="40A16EB2" w14:textId="01045917" w:rsidR="009E6C02" w:rsidRPr="009E6C02" w:rsidRDefault="009E6C02" w:rsidP="0002517E">
      <w:r>
        <w:t xml:space="preserve">A discrete variable for the total number of contact hours for the lecture </w:t>
      </w:r>
      <w:r w:rsidR="00911572">
        <w:t xml:space="preserve">and lab </w:t>
      </w:r>
      <w:r>
        <w:t>courses in which the student is registered.</w:t>
      </w:r>
    </w:p>
    <w:p w14:paraId="42E3E3A7" w14:textId="77777777" w:rsidR="00F70174" w:rsidRDefault="00E30BF7" w:rsidP="00086AA6">
      <w:pPr>
        <w:rPr>
          <w:i/>
        </w:rPr>
      </w:pPr>
      <w:proofErr w:type="gramStart"/>
      <w:r w:rsidRPr="00156345">
        <w:rPr>
          <w:i/>
        </w:rPr>
        <w:t>resident</w:t>
      </w:r>
      <w:proofErr w:type="gramEnd"/>
      <w:r w:rsidR="00C7291F">
        <w:rPr>
          <w:i/>
        </w:rPr>
        <w:t xml:space="preserve"> (internal)</w:t>
      </w:r>
    </w:p>
    <w:p w14:paraId="3BA144B3" w14:textId="77777777" w:rsidR="009E6C02" w:rsidRPr="009E6C02" w:rsidRDefault="009E6C02" w:rsidP="00086AA6">
      <w:r>
        <w:t>An indicator variable for residency with a reference category of non-residency.</w:t>
      </w:r>
    </w:p>
    <w:p w14:paraId="34D5685C" w14:textId="77777777" w:rsidR="00E30BF7" w:rsidRDefault="00E30BF7" w:rsidP="00086AA6">
      <w:pPr>
        <w:rPr>
          <w:i/>
        </w:rPr>
      </w:pPr>
      <w:proofErr w:type="spellStart"/>
      <w:r w:rsidRPr="00156345">
        <w:rPr>
          <w:i/>
        </w:rPr>
        <w:t>gini_indx</w:t>
      </w:r>
      <w:proofErr w:type="spellEnd"/>
      <w:r w:rsidR="00C7291F">
        <w:rPr>
          <w:i/>
        </w:rPr>
        <w:t xml:space="preserve"> (</w:t>
      </w:r>
      <w:r w:rsidR="004F432E">
        <w:rPr>
          <w:i/>
        </w:rPr>
        <w:t>supplemental</w:t>
      </w:r>
      <w:r w:rsidR="00C7291F">
        <w:rPr>
          <w:i/>
        </w:rPr>
        <w:t>)</w:t>
      </w:r>
    </w:p>
    <w:p w14:paraId="7A116962" w14:textId="77777777" w:rsidR="00BE6A14" w:rsidRPr="00133D6D" w:rsidRDefault="00133D6D" w:rsidP="00086AA6">
      <w:r>
        <w:t>A continuous variable for the Gini index of income inequality for residents in the postal code where the student last attended school.</w:t>
      </w:r>
    </w:p>
    <w:p w14:paraId="0904DE40" w14:textId="77777777" w:rsidR="00F70174" w:rsidRDefault="00F70174" w:rsidP="00086AA6">
      <w:pPr>
        <w:rPr>
          <w:i/>
        </w:rPr>
      </w:pPr>
      <w:proofErr w:type="spellStart"/>
      <w:r>
        <w:rPr>
          <w:i/>
        </w:rPr>
        <w:t>median_inc</w:t>
      </w:r>
      <w:proofErr w:type="spellEnd"/>
      <w:r w:rsidR="00C7291F">
        <w:rPr>
          <w:i/>
        </w:rPr>
        <w:t xml:space="preserve"> (</w:t>
      </w:r>
      <w:r w:rsidR="004F432E">
        <w:rPr>
          <w:i/>
        </w:rPr>
        <w:t>supplemental</w:t>
      </w:r>
      <w:r w:rsidR="00C7291F">
        <w:rPr>
          <w:i/>
        </w:rPr>
        <w:t>)</w:t>
      </w:r>
      <w:r w:rsidR="00540C6D">
        <w:rPr>
          <w:i/>
        </w:rPr>
        <w:t xml:space="preserve"> </w:t>
      </w:r>
      <w:r w:rsidR="007C616D" w:rsidRPr="007C616D">
        <w:t>*</w:t>
      </w:r>
      <w:r w:rsidR="00540C6D">
        <w:t>*</w:t>
      </w:r>
    </w:p>
    <w:p w14:paraId="1ACEE44A" w14:textId="77777777" w:rsidR="00133D6D" w:rsidRPr="00086AA6" w:rsidRDefault="00086AA6" w:rsidP="00086AA6">
      <w:r>
        <w:t xml:space="preserve">A continuous variable for the median income of </w:t>
      </w:r>
      <w:r w:rsidR="00133D6D">
        <w:t>residents in the postal code where the student last attended school.</w:t>
      </w:r>
    </w:p>
    <w:p w14:paraId="0E18B6B7" w14:textId="77777777" w:rsidR="00156345" w:rsidRDefault="00EE6AA7" w:rsidP="00086AA6">
      <w:pPr>
        <w:rPr>
          <w:i/>
        </w:rPr>
      </w:pPr>
      <w:proofErr w:type="spellStart"/>
      <w:r>
        <w:rPr>
          <w:i/>
        </w:rPr>
        <w:lastRenderedPageBreak/>
        <w:t>high_school_gpa</w:t>
      </w:r>
      <w:proofErr w:type="spellEnd"/>
      <w:r w:rsidR="00C7291F">
        <w:rPr>
          <w:i/>
        </w:rPr>
        <w:t xml:space="preserve"> (internal)</w:t>
      </w:r>
    </w:p>
    <w:p w14:paraId="65263710" w14:textId="77777777" w:rsidR="00086AA6" w:rsidRPr="00086AA6" w:rsidRDefault="00086AA6" w:rsidP="00086AA6">
      <w:r>
        <w:t>A continuous variable for the high school grade point average of the student.</w:t>
      </w:r>
    </w:p>
    <w:p w14:paraId="061B3D94" w14:textId="77777777" w:rsidR="00F70174" w:rsidRDefault="00E30BF7" w:rsidP="00086AA6">
      <w:pPr>
        <w:rPr>
          <w:i/>
        </w:rPr>
      </w:pPr>
      <w:proofErr w:type="gramStart"/>
      <w:r w:rsidRPr="00156345">
        <w:rPr>
          <w:i/>
        </w:rPr>
        <w:t>remedial</w:t>
      </w:r>
      <w:proofErr w:type="gramEnd"/>
      <w:r w:rsidR="00C7291F">
        <w:rPr>
          <w:i/>
        </w:rPr>
        <w:t xml:space="preserve"> (internal)</w:t>
      </w:r>
    </w:p>
    <w:p w14:paraId="5E16054B" w14:textId="77777777" w:rsidR="00086AA6" w:rsidRPr="00086AA6" w:rsidRDefault="00086AA6" w:rsidP="00086AA6">
      <w:r>
        <w:t>An indicator variable for remedial coursework with a reference category of non-remedial. Remedial coursework</w:t>
      </w:r>
      <w:r w:rsidR="007C616D">
        <w:t xml:space="preserve"> is defined as the student being registered in one or more courses designated as remedial. </w:t>
      </w:r>
    </w:p>
    <w:p w14:paraId="0DD606BC" w14:textId="77777777" w:rsidR="00F70174" w:rsidRDefault="00156345" w:rsidP="00086AA6">
      <w:pPr>
        <w:rPr>
          <w:i/>
        </w:rPr>
      </w:pPr>
      <w:proofErr w:type="spellStart"/>
      <w:r w:rsidRPr="00156345">
        <w:rPr>
          <w:i/>
        </w:rPr>
        <w:t>unmet_need_ofr</w:t>
      </w:r>
      <w:proofErr w:type="spellEnd"/>
      <w:r w:rsidR="00C7291F">
        <w:rPr>
          <w:i/>
        </w:rPr>
        <w:t xml:space="preserve"> (internal)</w:t>
      </w:r>
    </w:p>
    <w:p w14:paraId="6409316D" w14:textId="5535958D" w:rsidR="00573F91" w:rsidRDefault="007C616D" w:rsidP="00573F91">
      <w:r>
        <w:t xml:space="preserve">A continuous </w:t>
      </w:r>
      <w:r w:rsidR="003E7ED4">
        <w:t xml:space="preserve">variable for the unmet need of students relative to the amount of financial aid offered to them. </w:t>
      </w:r>
    </w:p>
    <w:p w14:paraId="128ACCF0" w14:textId="77777777" w:rsidR="00652B35" w:rsidRDefault="00652B35" w:rsidP="004F432E"/>
    <w:p w14:paraId="5935AA24" w14:textId="77777777" w:rsidR="004B5CE6" w:rsidRPr="00091BD4" w:rsidRDefault="004B5CE6" w:rsidP="004B5CE6">
      <w:r w:rsidRPr="00091BD4">
        <w:t xml:space="preserve">Footnotes: </w:t>
      </w:r>
    </w:p>
    <w:p w14:paraId="7ACD026A" w14:textId="77777777" w:rsidR="004B5CE6" w:rsidRPr="00091BD4" w:rsidRDefault="004B5CE6" w:rsidP="004B5CE6">
      <w:r w:rsidRPr="00091BD4">
        <w:t xml:space="preserve">* The outcome </w:t>
      </w:r>
      <w:r>
        <w:t xml:space="preserve">variable is </w:t>
      </w:r>
      <w:r w:rsidRPr="00091BD4">
        <w:t xml:space="preserve">used for model training based on prior years’ data. For the current year, the trained model tries to predict </w:t>
      </w:r>
      <w:r>
        <w:t>student</w:t>
      </w:r>
      <w:r w:rsidRPr="00091BD4">
        <w:t xml:space="preserve"> enrollment outcome</w:t>
      </w:r>
      <w:r>
        <w:t>s</w:t>
      </w:r>
      <w:r w:rsidRPr="00091BD4">
        <w:t xml:space="preserve"> next year.</w:t>
      </w:r>
    </w:p>
    <w:p w14:paraId="25E28675" w14:textId="77777777" w:rsidR="004B5CE6" w:rsidRDefault="004B5CE6" w:rsidP="004B5CE6">
      <w:r w:rsidRPr="00091BD4">
        <w:t>** These features have been adjusted for inflation in constant 2018 US dollars.</w:t>
      </w:r>
    </w:p>
    <w:p w14:paraId="0FAFA374" w14:textId="10E38796" w:rsidR="00E22F26" w:rsidRDefault="00E22F26" w:rsidP="004F432E">
      <w:bookmarkStart w:id="0" w:name="_GoBack"/>
      <w:bookmarkEnd w:id="0"/>
    </w:p>
    <w:p w14:paraId="03D548DC" w14:textId="2858C602" w:rsidR="00941A3C" w:rsidRDefault="00941A3C" w:rsidP="004F432E"/>
    <w:p w14:paraId="70B0F0D7" w14:textId="4F1465FC" w:rsidR="00941A3C" w:rsidRDefault="00941A3C" w:rsidP="004F432E"/>
    <w:p w14:paraId="5C995461" w14:textId="0146F34B" w:rsidR="00941A3C" w:rsidRDefault="00941A3C" w:rsidP="004F432E"/>
    <w:p w14:paraId="19F046DC" w14:textId="31DB2BC2" w:rsidR="00941A3C" w:rsidRDefault="00941A3C" w:rsidP="004F432E"/>
    <w:p w14:paraId="402A7B8B" w14:textId="38D25F52" w:rsidR="00941A3C" w:rsidRDefault="00941A3C" w:rsidP="004F432E"/>
    <w:p w14:paraId="799FAA72" w14:textId="7D5AD990" w:rsidR="00941A3C" w:rsidRDefault="00941A3C" w:rsidP="004F432E"/>
    <w:p w14:paraId="215956C9" w14:textId="7B631F07" w:rsidR="00941A3C" w:rsidRDefault="00941A3C" w:rsidP="004F432E"/>
    <w:p w14:paraId="24AA50B9" w14:textId="34E78261" w:rsidR="00941A3C" w:rsidRDefault="00941A3C" w:rsidP="004F432E"/>
    <w:p w14:paraId="30818D6B" w14:textId="751B14F7" w:rsidR="00941A3C" w:rsidRDefault="00941A3C" w:rsidP="004F432E"/>
    <w:p w14:paraId="2B00326E" w14:textId="419B729D" w:rsidR="00941A3C" w:rsidRDefault="00941A3C" w:rsidP="004F432E"/>
    <w:p w14:paraId="0388C3E9" w14:textId="30D07113" w:rsidR="00941A3C" w:rsidRDefault="00941A3C" w:rsidP="004F432E"/>
    <w:p w14:paraId="478EBEEB" w14:textId="57C3BDD6" w:rsidR="00941A3C" w:rsidRDefault="00941A3C" w:rsidP="004F432E"/>
    <w:p w14:paraId="0B5690FD" w14:textId="1304F003" w:rsidR="00911572" w:rsidRDefault="00911572" w:rsidP="004F432E"/>
    <w:p w14:paraId="3F785C1C" w14:textId="077280C8" w:rsidR="00911572" w:rsidRDefault="00911572" w:rsidP="004F432E"/>
    <w:p w14:paraId="4EC32DA1" w14:textId="77777777" w:rsidR="00911572" w:rsidRDefault="00911572" w:rsidP="004F432E"/>
    <w:p w14:paraId="7033D241" w14:textId="77777777" w:rsidR="00941A3C" w:rsidRPr="00091BD4" w:rsidRDefault="00941A3C" w:rsidP="004F432E"/>
    <w:p w14:paraId="11DD9192" w14:textId="7F811615" w:rsidR="00CB509D" w:rsidRDefault="00CB509D" w:rsidP="00E30BF7">
      <w:pPr>
        <w:jc w:val="both"/>
        <w:rPr>
          <w:b/>
        </w:rPr>
      </w:pPr>
      <w:r w:rsidRPr="00CB509D">
        <w:rPr>
          <w:b/>
        </w:rPr>
        <w:lastRenderedPageBreak/>
        <w:t>Data</w:t>
      </w:r>
    </w:p>
    <w:p w14:paraId="16390D81" w14:textId="0BA6B5AA" w:rsidR="00EA65A7" w:rsidRDefault="00EA65A7" w:rsidP="00E30BF7">
      <w:pPr>
        <w:jc w:val="both"/>
        <w:rPr>
          <w:bCs/>
          <w:i/>
          <w:iCs/>
        </w:rPr>
      </w:pPr>
      <w:r w:rsidRPr="00EA65A7">
        <w:rPr>
          <w:bCs/>
          <w:i/>
          <w:iCs/>
        </w:rPr>
        <w:t>Internal</w:t>
      </w:r>
    </w:p>
    <w:p w14:paraId="1593FD69" w14:textId="17B91373" w:rsidR="00EA65A7" w:rsidRDefault="00EA65A7" w:rsidP="00A13A29">
      <w:pPr>
        <w:rPr>
          <w:bCs/>
        </w:rPr>
      </w:pPr>
      <w:r>
        <w:rPr>
          <w:bCs/>
        </w:rPr>
        <w:t>All institutional characteristics of students are drawn from</w:t>
      </w:r>
      <w:r w:rsidR="004A7FA0">
        <w:rPr>
          <w:bCs/>
        </w:rPr>
        <w:t xml:space="preserve"> </w:t>
      </w:r>
      <w:r>
        <w:rPr>
          <w:bCs/>
        </w:rPr>
        <w:t>admissions or census data. These data adhere to the practices and procedures</w:t>
      </w:r>
      <w:r w:rsidR="00A13A29">
        <w:rPr>
          <w:bCs/>
        </w:rPr>
        <w:t xml:space="preserve"> adopted by</w:t>
      </w:r>
      <w:r>
        <w:rPr>
          <w:bCs/>
        </w:rPr>
        <w:t xml:space="preserve"> the Office of Institutional Research and the University.</w:t>
      </w:r>
    </w:p>
    <w:p w14:paraId="1A09DA6A" w14:textId="77777777" w:rsidR="00EA65A7" w:rsidRPr="00EA65A7" w:rsidRDefault="00EA65A7" w:rsidP="00E30BF7">
      <w:pPr>
        <w:jc w:val="both"/>
        <w:rPr>
          <w:bCs/>
        </w:rPr>
      </w:pPr>
    </w:p>
    <w:p w14:paraId="7C2646C2" w14:textId="77777777" w:rsidR="00710A42" w:rsidRPr="007C0C36" w:rsidRDefault="008A4A27" w:rsidP="00E30BF7">
      <w:pPr>
        <w:jc w:val="both"/>
      </w:pPr>
      <w:r w:rsidRPr="007C0C36">
        <w:rPr>
          <w:i/>
        </w:rPr>
        <w:t>Supplemental</w:t>
      </w:r>
    </w:p>
    <w:p w14:paraId="63756D92" w14:textId="21EFD2AE" w:rsidR="00462D23" w:rsidRPr="007C0C36" w:rsidRDefault="00E64B46" w:rsidP="009C4270">
      <w:r w:rsidRPr="007C0C36">
        <w:t>The</w:t>
      </w:r>
      <w:r w:rsidR="008A4A27" w:rsidRPr="007C0C36">
        <w:t xml:space="preserve"> social and economic characteristics of the </w:t>
      </w:r>
      <w:r w:rsidRPr="007C0C36">
        <w:t>locale</w:t>
      </w:r>
      <w:r w:rsidR="008C276C">
        <w:t>s</w:t>
      </w:r>
      <w:r w:rsidRPr="007C0C36">
        <w:t xml:space="preserve"> where </w:t>
      </w:r>
      <w:r w:rsidR="008A4A27" w:rsidRPr="007C0C36">
        <w:t>student</w:t>
      </w:r>
      <w:r w:rsidRPr="007C0C36">
        <w:t>s</w:t>
      </w:r>
      <w:r w:rsidR="008A4A27" w:rsidRPr="007C0C36">
        <w:t xml:space="preserve"> last attended school come</w:t>
      </w:r>
      <w:r w:rsidRPr="007C0C36">
        <w:t>s</w:t>
      </w:r>
      <w:r w:rsidR="008A4A27" w:rsidRPr="007C0C36">
        <w:t xml:space="preserve"> from the American Community Survey</w:t>
      </w:r>
      <w:r w:rsidR="00AB4A71" w:rsidRPr="007C0C36">
        <w:t xml:space="preserve"> (ACS)</w:t>
      </w:r>
      <w:r w:rsidRPr="007C0C36">
        <w:t xml:space="preserve"> TIGER/Line with Selected Demographic and Economic Data</w:t>
      </w:r>
      <w:r w:rsidR="00AB4A71" w:rsidRPr="007C0C36">
        <w:t>:</w:t>
      </w:r>
      <w:r w:rsidR="008A4A27" w:rsidRPr="007C0C36">
        <w:t xml:space="preserve"> </w:t>
      </w:r>
      <w:hyperlink r:id="rId4" w:history="1">
        <w:r w:rsidR="00AB4A71" w:rsidRPr="007C0C36">
          <w:rPr>
            <w:rStyle w:val="Hyperlink"/>
          </w:rPr>
          <w:t>https://www.census.gov/geographies/mapping-files/time-series/geo/tiger-data.html</w:t>
        </w:r>
      </w:hyperlink>
      <w:r w:rsidR="00AB4A71" w:rsidRPr="007C0C36">
        <w:t>. Comple</w:t>
      </w:r>
      <w:r w:rsidR="00462D23" w:rsidRPr="007C0C36">
        <w:t>te coverage of each of the</w:t>
      </w:r>
      <w:r w:rsidR="00AB4A71" w:rsidRPr="007C0C36">
        <w:t xml:space="preserve"> </w:t>
      </w:r>
      <w:r w:rsidR="00462D23" w:rsidRPr="007C0C36">
        <w:t xml:space="preserve">geographies provided by the </w:t>
      </w:r>
      <w:r w:rsidR="007A5235">
        <w:t>US</w:t>
      </w:r>
      <w:r w:rsidR="00462D23" w:rsidRPr="007C0C36">
        <w:t xml:space="preserve"> </w:t>
      </w:r>
      <w:r w:rsidR="008C147F" w:rsidRPr="007C0C36">
        <w:t>Census Bureau</w:t>
      </w:r>
      <w:r w:rsidR="0011293A">
        <w:t xml:space="preserve"> </w:t>
      </w:r>
      <w:r w:rsidR="00AB4A71" w:rsidRPr="007C0C36">
        <w:t>occurs</w:t>
      </w:r>
      <w:r w:rsidR="00462D23" w:rsidRPr="007C0C36">
        <w:t xml:space="preserve"> by </w:t>
      </w:r>
      <w:r w:rsidR="0011293A">
        <w:t xml:space="preserve">aggregating single-year </w:t>
      </w:r>
      <w:r w:rsidR="00E440B9" w:rsidRPr="007C0C36">
        <w:t>estimates over five</w:t>
      </w:r>
      <w:r w:rsidR="00AB4A71" w:rsidRPr="007C0C36">
        <w:t>-year period</w:t>
      </w:r>
      <w:r w:rsidR="00431997">
        <w:t>s</w:t>
      </w:r>
      <w:r w:rsidR="00AB4A71" w:rsidRPr="007C0C36">
        <w:t xml:space="preserve">. For example, the 2018 ACS </w:t>
      </w:r>
      <w:r w:rsidR="00E440B9" w:rsidRPr="007C0C36">
        <w:t xml:space="preserve">5-year Summary File </w:t>
      </w:r>
      <w:r w:rsidR="00AB4A71" w:rsidRPr="007C0C36">
        <w:t xml:space="preserve">spans </w:t>
      </w:r>
      <w:r w:rsidR="00462D23" w:rsidRPr="007C0C36">
        <w:t>from 2014 to 2018</w:t>
      </w:r>
      <w:r w:rsidR="00F84E8C" w:rsidRPr="007C0C36">
        <w:t>, while the 2017 ACS</w:t>
      </w:r>
      <w:r w:rsidR="00E440B9" w:rsidRPr="007C0C36">
        <w:t xml:space="preserve"> 5-year Summary File</w:t>
      </w:r>
      <w:r w:rsidR="00F84E8C" w:rsidRPr="007C0C36">
        <w:t xml:space="preserve"> spans from 2013 to 2017.</w:t>
      </w:r>
      <w:r w:rsidR="00AB4A71" w:rsidRPr="007C0C36">
        <w:t xml:space="preserve"> </w:t>
      </w:r>
    </w:p>
    <w:p w14:paraId="2AF965DD" w14:textId="77777777" w:rsidR="008A4A27" w:rsidRPr="007C0C36" w:rsidRDefault="00AB4A71" w:rsidP="009C4270">
      <w:r w:rsidRPr="007C0C36">
        <w:t>Although widely used</w:t>
      </w:r>
      <w:r w:rsidR="00462D23" w:rsidRPr="007C0C36">
        <w:t xml:space="preserve"> in research</w:t>
      </w:r>
      <w:r w:rsidRPr="007C0C36">
        <w:t xml:space="preserve">, academic literature varies in its </w:t>
      </w:r>
      <w:r w:rsidR="0011293A">
        <w:t>approach to</w:t>
      </w:r>
      <w:r w:rsidRPr="007C0C36">
        <w:t xml:space="preserve"> these</w:t>
      </w:r>
      <w:r w:rsidR="00462D23" w:rsidRPr="007C0C36">
        <w:t xml:space="preserve"> multi-year data. </w:t>
      </w:r>
      <w:r w:rsidR="00F84E8C" w:rsidRPr="007C0C36">
        <w:t>S</w:t>
      </w:r>
      <w:r w:rsidR="00586E8C" w:rsidRPr="007C0C36">
        <w:t>ome scholars elect to have the aggregated data</w:t>
      </w:r>
      <w:r w:rsidR="0011293A">
        <w:t xml:space="preserve"> correspond to the</w:t>
      </w:r>
      <w:r w:rsidR="00B82F0E" w:rsidRPr="007C0C36">
        <w:t xml:space="preserve"> ending</w:t>
      </w:r>
      <w:r w:rsidR="00F84E8C" w:rsidRPr="007C0C36">
        <w:t xml:space="preserve"> year.</w:t>
      </w:r>
      <w:r w:rsidR="003F2618" w:rsidRPr="007C0C36">
        <w:t xml:space="preserve"> In effect, the 2018 data</w:t>
      </w:r>
      <w:r w:rsidR="00B82F0E" w:rsidRPr="007C0C36">
        <w:t xml:space="preserve"> would then be treated as if it were representative of the social and economic characteristics of the locales in 2018. Other</w:t>
      </w:r>
      <w:r w:rsidR="00462D23" w:rsidRPr="007C0C36">
        <w:t xml:space="preserve"> scholars elect to have the</w:t>
      </w:r>
      <w:r w:rsidR="00586E8C" w:rsidRPr="007C0C36">
        <w:t xml:space="preserve"> aggregated data </w:t>
      </w:r>
      <w:r w:rsidR="0011293A">
        <w:t>correspond to the</w:t>
      </w:r>
      <w:r w:rsidR="00462D23" w:rsidRPr="007C0C36">
        <w:t xml:space="preserve"> middle </w:t>
      </w:r>
      <w:r w:rsidR="00653572" w:rsidRPr="007C0C36">
        <w:t>year. In effect, the 2017</w:t>
      </w:r>
      <w:r w:rsidR="003F2618" w:rsidRPr="007C0C36">
        <w:t xml:space="preserve"> data </w:t>
      </w:r>
      <w:r w:rsidR="00462D23" w:rsidRPr="007C0C36">
        <w:t>would then be treated as if it were representative of the social and economic characteristics of</w:t>
      </w:r>
      <w:r w:rsidR="00B82F0E" w:rsidRPr="007C0C36">
        <w:t xml:space="preserve"> the</w:t>
      </w:r>
      <w:r w:rsidR="00462D23" w:rsidRPr="007C0C36">
        <w:t xml:space="preserve"> locales in 201</w:t>
      </w:r>
      <w:r w:rsidR="00653572" w:rsidRPr="007C0C36">
        <w:t>5</w:t>
      </w:r>
      <w:r w:rsidR="004309E5" w:rsidRPr="007C0C36">
        <w:t>.</w:t>
      </w:r>
    </w:p>
    <w:p w14:paraId="3CC5915F" w14:textId="4187ACA4" w:rsidR="001110CC" w:rsidRPr="007C0C36" w:rsidRDefault="009A3915" w:rsidP="009C4270">
      <w:r w:rsidRPr="007C0C36">
        <w:t>Due to data limitations, as well as the practical needs of the predictive model, the decision was made to follow the former logic</w:t>
      </w:r>
      <w:r w:rsidR="0071424D" w:rsidRPr="007C0C36">
        <w:t xml:space="preserve"> with the addition of a</w:t>
      </w:r>
      <w:r w:rsidRPr="007C0C36">
        <w:t xml:space="preserve"> lag period of two years</w:t>
      </w:r>
      <w:r w:rsidR="0071424D" w:rsidRPr="007C0C36">
        <w:t xml:space="preserve">. This was done for two reasons. </w:t>
      </w:r>
      <w:r w:rsidR="00B76E71" w:rsidRPr="007C0C36">
        <w:t xml:space="preserve">First, the 2018 </w:t>
      </w:r>
      <w:r w:rsidR="006302FA" w:rsidRPr="007C0C36">
        <w:t>ACS 5-year Summary File</w:t>
      </w:r>
      <w:r w:rsidR="00B76E71" w:rsidRPr="007C0C36">
        <w:t xml:space="preserve"> is the latest </w:t>
      </w:r>
      <w:r w:rsidR="00C03AF8" w:rsidRPr="007C0C36">
        <w:t>data</w:t>
      </w:r>
      <w:r w:rsidR="0011293A">
        <w:t xml:space="preserve"> available</w:t>
      </w:r>
      <w:r w:rsidR="00C03AF8" w:rsidRPr="007C0C36">
        <w:t xml:space="preserve"> </w:t>
      </w:r>
      <w:r w:rsidR="00B76E71" w:rsidRPr="007C0C36">
        <w:t xml:space="preserve">from the </w:t>
      </w:r>
      <w:r w:rsidR="007A5235">
        <w:t>US</w:t>
      </w:r>
      <w:r w:rsidR="00B76E71" w:rsidRPr="007C0C36">
        <w:t xml:space="preserve"> </w:t>
      </w:r>
      <w:r w:rsidR="00C03AF8" w:rsidRPr="007C0C36">
        <w:t>Census</w:t>
      </w:r>
      <w:r w:rsidR="008C147F" w:rsidRPr="007C0C36">
        <w:t xml:space="preserve"> Bureau</w:t>
      </w:r>
      <w:r w:rsidR="00293445">
        <w:t>, w</w:t>
      </w:r>
      <w:r w:rsidR="00C03AF8" w:rsidRPr="007C0C36">
        <w:t>ith these releases typically occurring on a yearly basis on or around December 10.</w:t>
      </w:r>
      <w:r w:rsidR="001110CC" w:rsidRPr="007C0C36">
        <w:t xml:space="preserve"> </w:t>
      </w:r>
      <w:r w:rsidR="00C03AF8" w:rsidRPr="007C0C36">
        <w:t xml:space="preserve">Second, </w:t>
      </w:r>
      <w:r w:rsidR="001110CC" w:rsidRPr="007C0C36">
        <w:t>g</w:t>
      </w:r>
      <w:r w:rsidR="00B76E71" w:rsidRPr="007C0C36">
        <w:t>iven t</w:t>
      </w:r>
      <w:r w:rsidR="001110CC" w:rsidRPr="007C0C36">
        <w:t>hat new</w:t>
      </w:r>
      <w:r w:rsidR="00B76E71" w:rsidRPr="007C0C36">
        <w:t xml:space="preserve"> student</w:t>
      </w:r>
      <w:r w:rsidR="001110CC" w:rsidRPr="007C0C36">
        <w:t>s</w:t>
      </w:r>
      <w:r w:rsidR="00B76E71" w:rsidRPr="007C0C36">
        <w:t xml:space="preserve"> entering in the current year likely attended high school in the prior year, </w:t>
      </w:r>
      <w:r w:rsidR="001110CC" w:rsidRPr="007C0C36">
        <w:t>a lag of a</w:t>
      </w:r>
      <w:r w:rsidR="0071424D" w:rsidRPr="007C0C36">
        <w:t xml:space="preserve"> year or more </w:t>
      </w:r>
      <w:r w:rsidR="001110CC" w:rsidRPr="007C0C36">
        <w:t>was appropriate</w:t>
      </w:r>
      <w:r w:rsidR="0071424D" w:rsidRPr="007C0C36">
        <w:t xml:space="preserve"> to better capture the time-ordered effects that the social and economic characteristics of the locales would have on students’ last attended school</w:t>
      </w:r>
      <w:r w:rsidR="00B71076" w:rsidRPr="007C0C36">
        <w:t>s</w:t>
      </w:r>
      <w:r w:rsidR="0071424D" w:rsidRPr="007C0C36">
        <w:t>.</w:t>
      </w:r>
      <w:r w:rsidR="003C0335">
        <w:t xml:space="preserve"> </w:t>
      </w:r>
      <w:r w:rsidR="003C0335" w:rsidRPr="007C0C36">
        <w:t>(An example SAS code file for preparing ACS data for the studen</w:t>
      </w:r>
      <w:r w:rsidR="003C0335">
        <w:t xml:space="preserve">t risk model can be found here: </w:t>
      </w:r>
      <w:hyperlink r:id="rId5" w:history="1">
        <w:r w:rsidR="003C0335" w:rsidRPr="007C0C36">
          <w:rPr>
            <w:rStyle w:val="Hyperlink"/>
          </w:rPr>
          <w:t>Z:\Nathan\Models\student_risk\student_risk_acs_prep.sas</w:t>
        </w:r>
      </w:hyperlink>
      <w:r w:rsidR="003C0335" w:rsidRPr="007C0C36">
        <w:t>).</w:t>
      </w:r>
    </w:p>
    <w:p w14:paraId="0266CB4C" w14:textId="232CFA72" w:rsidR="004309E5" w:rsidRPr="007C0C36" w:rsidRDefault="001110CC" w:rsidP="009C4270">
      <w:r w:rsidRPr="007C0C36">
        <w:t xml:space="preserve">Theoretically speaking, these </w:t>
      </w:r>
      <w:r w:rsidR="009C4270" w:rsidRPr="007C0C36">
        <w:t xml:space="preserve">accommodations </w:t>
      </w:r>
      <w:r w:rsidRPr="007C0C36">
        <w:t xml:space="preserve">can be justified in this way: </w:t>
      </w:r>
      <w:r w:rsidR="005E5CB4" w:rsidRPr="007C0C36">
        <w:t xml:space="preserve">as the </w:t>
      </w:r>
      <w:r w:rsidR="008120AD" w:rsidRPr="007C0C36">
        <w:t>primary</w:t>
      </w:r>
      <w:r w:rsidR="00F73976" w:rsidRPr="007C0C36">
        <w:t xml:space="preserve"> </w:t>
      </w:r>
      <w:r w:rsidR="005E5CB4" w:rsidRPr="007C0C36">
        <w:t xml:space="preserve">interest </w:t>
      </w:r>
      <w:r w:rsidR="00F73976" w:rsidRPr="007C0C36">
        <w:t>is treating</w:t>
      </w:r>
      <w:r w:rsidR="005E5CB4" w:rsidRPr="007C0C36">
        <w:t xml:space="preserve"> the variables derived from the </w:t>
      </w:r>
      <w:r w:rsidR="006302FA" w:rsidRPr="007C0C36">
        <w:t>ACS</w:t>
      </w:r>
      <w:r w:rsidR="005E5CB4" w:rsidRPr="007C0C36">
        <w:t xml:space="preserve"> as social and economic characteristics that load on the locale </w:t>
      </w:r>
      <w:r w:rsidR="00FD4D1B">
        <w:t>where</w:t>
      </w:r>
      <w:r w:rsidR="005E5CB4" w:rsidRPr="007C0C36">
        <w:t xml:space="preserve"> the students’ last attended schools,</w:t>
      </w:r>
      <w:r w:rsidR="00F73976" w:rsidRPr="007C0C36">
        <w:t xml:space="preserve"> and not </w:t>
      </w:r>
      <w:r w:rsidR="007400A3" w:rsidRPr="007C0C36">
        <w:t xml:space="preserve">on </w:t>
      </w:r>
      <w:r w:rsidR="00F73976" w:rsidRPr="007C0C36">
        <w:t>the students themselves,</w:t>
      </w:r>
      <w:r w:rsidR="005E5CB4" w:rsidRPr="007C0C36">
        <w:t xml:space="preserve"> the use of multi-year data in conjunction with a two-year lag </w:t>
      </w:r>
      <w:r w:rsidR="00FD4D1B">
        <w:t>provides</w:t>
      </w:r>
      <w:r w:rsidR="005E5CB4" w:rsidRPr="007C0C36">
        <w:t xml:space="preserve"> </w:t>
      </w:r>
      <w:r w:rsidR="00604B31" w:rsidRPr="007C0C36">
        <w:t xml:space="preserve">the </w:t>
      </w:r>
      <w:r w:rsidR="007400A3" w:rsidRPr="007C0C36">
        <w:t xml:space="preserve">most relevant </w:t>
      </w:r>
      <w:r w:rsidR="00FD4D1B">
        <w:t xml:space="preserve">historical </w:t>
      </w:r>
      <w:r w:rsidR="00604B31" w:rsidRPr="007C0C36">
        <w:t xml:space="preserve">context. A student arriving in the </w:t>
      </w:r>
      <w:r w:rsidR="004A28AF">
        <w:t>2020 academic year</w:t>
      </w:r>
      <w:r w:rsidR="00440185">
        <w:t xml:space="preserve"> (Fall 2019 term)</w:t>
      </w:r>
      <w:r w:rsidR="00604B31" w:rsidRPr="007C0C36">
        <w:t xml:space="preserve"> is using data from the 2018 ACS</w:t>
      </w:r>
      <w:r w:rsidR="00E440B9" w:rsidRPr="007C0C36">
        <w:t xml:space="preserve"> 5-year Summary File</w:t>
      </w:r>
      <w:r w:rsidR="00293445">
        <w:t>—spanning from 2014 to 2018—which covers</w:t>
      </w:r>
      <w:r w:rsidR="00604B31" w:rsidRPr="007C0C36">
        <w:t xml:space="preserve"> </w:t>
      </w:r>
      <w:r w:rsidR="004A28AF">
        <w:t>the range</w:t>
      </w:r>
      <w:r w:rsidR="00604B31" w:rsidRPr="007C0C36">
        <w:t xml:space="preserve"> of their high school career.</w:t>
      </w:r>
    </w:p>
    <w:p w14:paraId="3C91D7A9" w14:textId="77777777" w:rsidR="009C4270" w:rsidRPr="007C0C36" w:rsidRDefault="009C4270" w:rsidP="009C4270">
      <w:r w:rsidRPr="007C0C36">
        <w:t xml:space="preserve">When necessary, </w:t>
      </w:r>
      <w:r w:rsidR="00EF08E4" w:rsidRPr="007C0C36">
        <w:t xml:space="preserve">the economic variables </w:t>
      </w:r>
      <w:r w:rsidRPr="007C0C36">
        <w:t xml:space="preserve">were adjusted for inflation according to the final year present in the </w:t>
      </w:r>
      <w:r w:rsidR="007400A3" w:rsidRPr="007C0C36">
        <w:t>released data</w:t>
      </w:r>
      <w:r w:rsidRPr="007C0C36">
        <w:t>. The methodology for this adjustment</w:t>
      </w:r>
      <w:r w:rsidR="002034F4" w:rsidRPr="007C0C36">
        <w:t xml:space="preserve">, as well as the annual average consumer price index data needed </w:t>
      </w:r>
      <w:r w:rsidR="00050AB4">
        <w:t>to calculate it</w:t>
      </w:r>
      <w:r w:rsidR="002034F4" w:rsidRPr="007C0C36">
        <w:t>, are provided by the</w:t>
      </w:r>
      <w:r w:rsidRPr="007C0C36">
        <w:t xml:space="preserve"> </w:t>
      </w:r>
      <w:r w:rsidR="007A5235">
        <w:t>US</w:t>
      </w:r>
      <w:r w:rsidRPr="007C0C36">
        <w:t xml:space="preserve"> Census</w:t>
      </w:r>
      <w:r w:rsidR="008C147F" w:rsidRPr="007C0C36">
        <w:t xml:space="preserve"> Bureau: </w:t>
      </w:r>
      <w:hyperlink r:id="rId6" w:history="1">
        <w:r w:rsidRPr="007C0C36">
          <w:rPr>
            <w:rStyle w:val="Hyperlink"/>
          </w:rPr>
          <w:t>https://www.census.gov/topics/income-poverty/income/guidance/current-vs-constant-dollars.html</w:t>
        </w:r>
      </w:hyperlink>
      <w:r w:rsidR="00C32CAA" w:rsidRPr="007C0C36">
        <w:t>.</w:t>
      </w:r>
    </w:p>
    <w:p w14:paraId="4394A8DB" w14:textId="77777777" w:rsidR="007C0C36" w:rsidRDefault="007C0C36" w:rsidP="009C4270">
      <w:pPr>
        <w:rPr>
          <w:b/>
        </w:rPr>
      </w:pPr>
    </w:p>
    <w:p w14:paraId="4A18F853" w14:textId="6C4EDB97" w:rsidR="00B027BB" w:rsidRDefault="0099464C" w:rsidP="009C4270">
      <w:pPr>
        <w:rPr>
          <w:b/>
        </w:rPr>
      </w:pPr>
      <w:r w:rsidRPr="007C0C36">
        <w:rPr>
          <w:b/>
        </w:rPr>
        <w:lastRenderedPageBreak/>
        <w:t>Model</w:t>
      </w:r>
      <w:r w:rsidR="00887873">
        <w:rPr>
          <w:b/>
        </w:rPr>
        <w:t>s</w:t>
      </w:r>
    </w:p>
    <w:p w14:paraId="5EE2F2DF" w14:textId="7FC8CB86" w:rsidR="008544FB" w:rsidRPr="008544FB" w:rsidRDefault="008544FB" w:rsidP="009C4270">
      <w:r>
        <w:t xml:space="preserve">The modeling </w:t>
      </w:r>
      <w:r w:rsidR="00F02FF9">
        <w:t>strategy used</w:t>
      </w:r>
      <w:r>
        <w:t xml:space="preserve"> </w:t>
      </w:r>
      <w:r w:rsidR="00F02FF9">
        <w:t xml:space="preserve">is that of an ensemble model, which </w:t>
      </w:r>
      <w:r w:rsidR="00461E65">
        <w:t>in this case employs</w:t>
      </w:r>
      <w:r>
        <w:t xml:space="preserve"> four different </w:t>
      </w:r>
      <w:r w:rsidR="00461E65">
        <w:t xml:space="preserve">machine learning </w:t>
      </w:r>
      <w:r>
        <w:t>algorithms commonly used</w:t>
      </w:r>
      <w:r w:rsidR="00072B9C">
        <w:t xml:space="preserve"> for</w:t>
      </w:r>
      <w:r>
        <w:t xml:space="preserve"> </w:t>
      </w:r>
      <w:r w:rsidR="00631667">
        <w:t>binary classification</w:t>
      </w:r>
      <w:r w:rsidR="00C4445E">
        <w:t xml:space="preserve">: logistic regression, multi-layer perceptron classification, and </w:t>
      </w:r>
      <w:r w:rsidR="008903E7">
        <w:t>stochastic gradient descent</w:t>
      </w:r>
      <w:r w:rsidR="00C4445E">
        <w:t xml:space="preserve"> classification</w:t>
      </w:r>
      <w:r w:rsidR="00F02FF9">
        <w:t>. The intuition behind this strategy is that each algorithm has its own inherent strengths and weaknesses that can be balanced</w:t>
      </w:r>
      <w:r w:rsidR="00C834B1">
        <w:t xml:space="preserve"> </w:t>
      </w:r>
      <w:r w:rsidR="00F02FF9">
        <w:t xml:space="preserve">against one another yielding </w:t>
      </w:r>
      <w:r w:rsidR="0050561F">
        <w:t xml:space="preserve">an aggregate </w:t>
      </w:r>
      <w:r w:rsidR="00AC5178">
        <w:t>model that is more robust to</w:t>
      </w:r>
      <w:r w:rsidR="00F02FF9">
        <w:t xml:space="preserve"> overfitting while mai</w:t>
      </w:r>
      <w:r w:rsidR="00AC5178">
        <w:t>ntaining</w:t>
      </w:r>
      <w:r w:rsidR="00F02FF9">
        <w:t xml:space="preserve"> accuracy</w:t>
      </w:r>
      <w:r w:rsidR="005C6FBD">
        <w:t xml:space="preserve"> in its predictions</w:t>
      </w:r>
      <w:r w:rsidR="00F02FF9">
        <w:t>.</w:t>
      </w:r>
    </w:p>
    <w:p w14:paraId="438C416F" w14:textId="77777777" w:rsidR="0079488D" w:rsidRPr="0079488D" w:rsidRDefault="0079488D" w:rsidP="0079488D">
      <w:pPr>
        <w:jc w:val="both"/>
      </w:pPr>
    </w:p>
    <w:p w14:paraId="76B712CB" w14:textId="77777777" w:rsidR="0099464C" w:rsidRPr="007C0C36" w:rsidRDefault="00710A42" w:rsidP="009C4270">
      <w:pPr>
        <w:rPr>
          <w:i/>
        </w:rPr>
      </w:pPr>
      <w:r w:rsidRPr="007C0C36">
        <w:rPr>
          <w:i/>
        </w:rPr>
        <w:t>Logistic</w:t>
      </w:r>
      <w:r w:rsidR="005B19EB">
        <w:rPr>
          <w:i/>
        </w:rPr>
        <w:t xml:space="preserve"> Regression</w:t>
      </w:r>
    </w:p>
    <w:p w14:paraId="6858DCEC" w14:textId="5173745F" w:rsidR="003F3809" w:rsidRDefault="00824686" w:rsidP="009C4270">
      <w:r>
        <w:t xml:space="preserve">Logistic regression with </w:t>
      </w:r>
      <w:r w:rsidR="00414F3E">
        <w:t xml:space="preserve">L2 regularization. Regularization is a method of penalizing complex models </w:t>
      </w:r>
      <w:r w:rsidR="003A7F75">
        <w:t xml:space="preserve">to prevent overfitting </w:t>
      </w:r>
      <w:r w:rsidR="00414F3E">
        <w:t xml:space="preserve">by </w:t>
      </w:r>
      <w:r w:rsidR="004F2702">
        <w:t>including</w:t>
      </w:r>
      <w:r w:rsidR="00414F3E">
        <w:t xml:space="preserve"> a penalty term</w:t>
      </w:r>
      <w:r w:rsidR="004F2702">
        <w:t xml:space="preserve"> along with</w:t>
      </w:r>
      <w:r w:rsidR="00414F3E">
        <w:t xml:space="preserve"> the</w:t>
      </w:r>
      <w:r w:rsidR="000C5BDD">
        <w:t xml:space="preserve"> loss</w:t>
      </w:r>
      <w:r w:rsidR="004F2702">
        <w:t xml:space="preserve"> function</w:t>
      </w:r>
      <w:r w:rsidR="00414F3E">
        <w:t xml:space="preserve"> </w:t>
      </w:r>
      <w:r w:rsidR="004F2702">
        <w:t>being</w:t>
      </w:r>
      <w:r w:rsidR="00414F3E">
        <w:t xml:space="preserve"> minimize</w:t>
      </w:r>
      <w:r w:rsidR="004F2702">
        <w:t>d</w:t>
      </w:r>
      <w:r w:rsidR="000C5BDD">
        <w:t xml:space="preserve">. </w:t>
      </w:r>
      <w:r w:rsidR="0020487E">
        <w:t>For</w:t>
      </w:r>
      <w:r w:rsidR="000C5BDD">
        <w:t xml:space="preserve"> </w:t>
      </w:r>
      <w:r w:rsidR="0020487E">
        <w:t xml:space="preserve">this variant of </w:t>
      </w:r>
      <w:r w:rsidR="000C5BDD">
        <w:t xml:space="preserve">L2 regularization, the </w:t>
      </w:r>
      <w:r w:rsidR="004F2702">
        <w:t xml:space="preserve">penalty term is the </w:t>
      </w:r>
      <w:r w:rsidR="00767963">
        <w:t>sum of the squared</w:t>
      </w:r>
      <w:r w:rsidR="000C5BDD">
        <w:t xml:space="preserve"> </w:t>
      </w:r>
      <w:r w:rsidR="003A7F75">
        <w:t>coefficients</w:t>
      </w:r>
      <w:r w:rsidR="003F3809">
        <w:t xml:space="preserve"> </w:t>
      </w:r>
      <w:r w:rsidR="0020487E">
        <w:t>scaled by the</w:t>
      </w:r>
      <w:r w:rsidR="003F3809">
        <w:t xml:space="preserve"> inverse of </w:t>
      </w:r>
      <w:r w:rsidR="000F6771">
        <w:t>a</w:t>
      </w:r>
      <w:r w:rsidR="0020487E">
        <w:t xml:space="preserve"> </w:t>
      </w:r>
      <w:r w:rsidR="004F2702">
        <w:t>hyperparameter</w:t>
      </w:r>
      <w:r w:rsidR="003A7F75">
        <w:t>, which is then</w:t>
      </w:r>
      <w:r w:rsidR="004F2702">
        <w:t xml:space="preserve"> </w:t>
      </w:r>
      <w:r w:rsidR="000C5BDD">
        <w:t>added to the error term.</w:t>
      </w:r>
      <w:r w:rsidR="00112069">
        <w:t xml:space="preserve"> </w:t>
      </w:r>
      <w:r w:rsidR="0099022D">
        <w:t>A</w:t>
      </w:r>
      <w:r w:rsidR="00070EEA">
        <w:t xml:space="preserve"> hyperparameter</w:t>
      </w:r>
      <w:r w:rsidR="00112069">
        <w:t xml:space="preserve"> </w:t>
      </w:r>
      <w:r w:rsidR="003B17AA">
        <w:t>being</w:t>
      </w:r>
      <w:r w:rsidR="00112069">
        <w:t xml:space="preserve"> </w:t>
      </w:r>
      <w:r w:rsidR="00070EEA">
        <w:t>a</w:t>
      </w:r>
      <w:r w:rsidR="00AD5DA8">
        <w:t>n exogenous</w:t>
      </w:r>
      <w:r w:rsidR="00112069">
        <w:t xml:space="preserve"> </w:t>
      </w:r>
      <w:r w:rsidR="00070EEA">
        <w:t>parameter</w:t>
      </w:r>
      <w:r w:rsidR="00112069">
        <w:t xml:space="preserve"> </w:t>
      </w:r>
      <w:r w:rsidR="00070EEA">
        <w:t xml:space="preserve">that </w:t>
      </w:r>
      <w:r w:rsidR="00AD5DA8">
        <w:t>can be adjusted</w:t>
      </w:r>
      <w:r w:rsidR="00112069">
        <w:t>.</w:t>
      </w:r>
      <w:r w:rsidR="008D2AC3">
        <w:t xml:space="preserve"> </w:t>
      </w:r>
      <w:r w:rsidR="0020487E">
        <w:t>Lowering</w:t>
      </w:r>
      <w:r w:rsidR="00E627EE">
        <w:t xml:space="preserve"> the value of </w:t>
      </w:r>
      <w:r w:rsidR="003F3809">
        <w:t>the inverse</w:t>
      </w:r>
      <w:r w:rsidR="0020487E">
        <w:t xml:space="preserve"> </w:t>
      </w:r>
      <w:r w:rsidR="00E627EE">
        <w:t xml:space="preserve">hyperparameter promotes model </w:t>
      </w:r>
      <w:proofErr w:type="spellStart"/>
      <w:r w:rsidR="00E627EE">
        <w:t>underfitting</w:t>
      </w:r>
      <w:proofErr w:type="spellEnd"/>
      <w:r w:rsidR="00E627EE">
        <w:t>, while</w:t>
      </w:r>
      <w:r w:rsidR="0020487E">
        <w:t xml:space="preserve"> raising</w:t>
      </w:r>
      <w:r w:rsidR="00E627EE">
        <w:t xml:space="preserve"> the value of the </w:t>
      </w:r>
      <w:r w:rsidR="003F3809">
        <w:t xml:space="preserve">inverse </w:t>
      </w:r>
      <w:r w:rsidR="00E627EE">
        <w:t xml:space="preserve">hyperparameter promotes model overfitting. The ideal value for the </w:t>
      </w:r>
      <w:r w:rsidR="008D3055">
        <w:t xml:space="preserve">inverse </w:t>
      </w:r>
      <w:r w:rsidR="00E627EE">
        <w:t>hyperparameter</w:t>
      </w:r>
      <w:r w:rsidR="008D3055">
        <w:t xml:space="preserve"> </w:t>
      </w:r>
      <w:r w:rsidR="00E627EE">
        <w:t>produces a model that generalizes well to new data.</w:t>
      </w:r>
    </w:p>
    <w:p w14:paraId="6ABA5D36" w14:textId="61454889" w:rsidR="00B027BB" w:rsidRDefault="004B5CE6" w:rsidP="009C4270">
      <w:hyperlink r:id="rId7" w:history="1">
        <w:r w:rsidR="00B027BB">
          <w:rPr>
            <w:rStyle w:val="Hyperlink"/>
          </w:rPr>
          <w:t>https://scikit-learn.org/stable/modules/generated/sklearn.linear_model.LogisticRegression.html</w:t>
        </w:r>
      </w:hyperlink>
    </w:p>
    <w:p w14:paraId="39FCA8D9" w14:textId="77777777" w:rsidR="008903E7" w:rsidRPr="008903E7" w:rsidRDefault="008903E7" w:rsidP="009C4270"/>
    <w:p w14:paraId="1F42701E" w14:textId="77777777" w:rsidR="00976EFD" w:rsidRPr="007C0C36" w:rsidRDefault="00976EFD" w:rsidP="00976EFD">
      <w:pPr>
        <w:rPr>
          <w:i/>
        </w:rPr>
      </w:pPr>
      <w:r w:rsidRPr="007C0C36">
        <w:rPr>
          <w:i/>
        </w:rPr>
        <w:t>Random Forest</w:t>
      </w:r>
      <w:r>
        <w:rPr>
          <w:i/>
        </w:rPr>
        <w:t xml:space="preserve"> Classification</w:t>
      </w:r>
    </w:p>
    <w:p w14:paraId="52D3E106" w14:textId="77777777" w:rsidR="00976EFD" w:rsidRPr="00E32B49" w:rsidRDefault="00976EFD" w:rsidP="00976EFD">
      <w:r>
        <w:t>Random forest classifier with a Gini impurity criterion. Random forest classification aggregates</w:t>
      </w:r>
      <w:r w:rsidRPr="00126505">
        <w:t xml:space="preserve"> several deci</w:t>
      </w:r>
      <w:r>
        <w:t>sion tree classifiers that are fit to datasets sub-sampled from the original dataset using replacement. Random forest classification searches for split points among the bootstrapped data that partition the classes so that the resulting Gini impurity is minimized. The Gini impurity of a split point is the weighted average of one minus the sum of the squared</w:t>
      </w:r>
      <w:r w:rsidRPr="00465E56">
        <w:t xml:space="preserve"> </w:t>
      </w:r>
      <w:r>
        <w:t>probabilities of each classification</w:t>
      </w:r>
      <w:r w:rsidRPr="00465E56">
        <w:t xml:space="preserve"> </w:t>
      </w:r>
      <w:r>
        <w:t>after the split. The root node of every decision tree is that feature represented in the sub-sampled dataset (and its associated value) that results in the lowest calculated Gini impurity. The decision tree algorithm then branches out iteratively by finding the next best feature in the sub-sampled dataset (and its associated value) that results in the next lowest calculated Gini impurity for the previously split nodes and so on until there is no improvement. The randomness introduced by combining the results of decision tree classifiers run on many bootstrapped datasets produces an averaged classifier that is more robust to overfitting than standard decision tree classifiers.</w:t>
      </w:r>
    </w:p>
    <w:p w14:paraId="256C90E0" w14:textId="77777777" w:rsidR="00976EFD" w:rsidRDefault="004B5CE6" w:rsidP="00976EFD">
      <w:hyperlink r:id="rId8" w:history="1">
        <w:r w:rsidR="00976EFD">
          <w:rPr>
            <w:rStyle w:val="Hyperlink"/>
          </w:rPr>
          <w:t>https://scikit-learn.org/stable/modules/generated/sklearn.ensemble.RandomForestClassifier.html</w:t>
        </w:r>
      </w:hyperlink>
    </w:p>
    <w:p w14:paraId="2C4CF8B8" w14:textId="2CE667F2" w:rsidR="00B027BB" w:rsidRDefault="00B027BB" w:rsidP="009C4270">
      <w:pPr>
        <w:rPr>
          <w:b/>
        </w:rPr>
      </w:pPr>
    </w:p>
    <w:p w14:paraId="1E2E83F6" w14:textId="021EDE0C" w:rsidR="008903E7" w:rsidRPr="00733E3D" w:rsidRDefault="008903E7" w:rsidP="009C4270">
      <w:pPr>
        <w:rPr>
          <w:i/>
        </w:rPr>
      </w:pPr>
      <w:r w:rsidRPr="00733E3D">
        <w:rPr>
          <w:i/>
        </w:rPr>
        <w:t>Stochastic Gradient Descent</w:t>
      </w:r>
    </w:p>
    <w:p w14:paraId="753917AC" w14:textId="781D0F0D" w:rsidR="008903E7" w:rsidRDefault="00733E3D" w:rsidP="009C4270">
      <w:r>
        <w:t xml:space="preserve">Stochastic gradient descent with a modified Huber loss function. This </w:t>
      </w:r>
      <w:r w:rsidR="008B1583">
        <w:t xml:space="preserve">classification model </w:t>
      </w:r>
      <w:r>
        <w:t>is a generalization of other stochastic gradient descent algorithms</w:t>
      </w:r>
      <w:r w:rsidR="008B1583">
        <w:t xml:space="preserve">. </w:t>
      </w:r>
      <w:r w:rsidR="00D30FBD">
        <w:t>Used w</w:t>
      </w:r>
      <w:r w:rsidR="003B17AA">
        <w:t>ith a</w:t>
      </w:r>
      <w:r w:rsidR="008B1583">
        <w:t xml:space="preserve"> modified Huber loss function</w:t>
      </w:r>
      <w:r w:rsidR="003B17AA">
        <w:t>, it is</w:t>
      </w:r>
      <w:r w:rsidR="008B1583">
        <w:t xml:space="preserve"> equivalent to a </w:t>
      </w:r>
      <w:proofErr w:type="spellStart"/>
      <w:r w:rsidR="008B1583">
        <w:t>quadratically</w:t>
      </w:r>
      <w:proofErr w:type="spellEnd"/>
      <w:r w:rsidR="008B1583">
        <w:t xml:space="preserve">-smoothed support vector machine. </w:t>
      </w:r>
      <w:r w:rsidR="003B17AA">
        <w:t>Support vector machine</w:t>
      </w:r>
      <w:r w:rsidR="00D30FBD">
        <w:t>s</w:t>
      </w:r>
      <w:r w:rsidR="003B17AA">
        <w:t xml:space="preserve"> represent the data in an input space the dimension of the number of features. In the case of a binary </w:t>
      </w:r>
      <w:r w:rsidR="003B17AA">
        <w:lastRenderedPageBreak/>
        <w:t>classifier, the goal is to split the multi-dimensional input space into two partitions that divide the classes using a hyperplane. A hyperplane being an affine subspace that is of one dimension less than the input space.</w:t>
      </w:r>
    </w:p>
    <w:p w14:paraId="0D1AA039" w14:textId="189723FD" w:rsidR="00D30FBD" w:rsidRDefault="004B5CE6" w:rsidP="009C4270">
      <w:hyperlink r:id="rId9" w:history="1">
        <w:r w:rsidR="00D30FBD" w:rsidRPr="00457D05">
          <w:rPr>
            <w:rStyle w:val="Hyperlink"/>
          </w:rPr>
          <w:t>https://scikit-learn.org/stable/modules/generated/sklearn.linear_model.SGDClassifier.html</w:t>
        </w:r>
      </w:hyperlink>
    </w:p>
    <w:p w14:paraId="0F502991" w14:textId="794C67B7" w:rsidR="008903E7" w:rsidRPr="007C0C36" w:rsidRDefault="008903E7" w:rsidP="009C4270">
      <w:pPr>
        <w:rPr>
          <w:b/>
        </w:rPr>
      </w:pPr>
    </w:p>
    <w:p w14:paraId="3AB9FC29" w14:textId="77777777" w:rsidR="0099464C" w:rsidRPr="007C0C36" w:rsidRDefault="0099464C" w:rsidP="009C4270">
      <w:pPr>
        <w:rPr>
          <w:b/>
        </w:rPr>
      </w:pPr>
      <w:r w:rsidRPr="007C0C36">
        <w:rPr>
          <w:b/>
        </w:rPr>
        <w:t>Classification</w:t>
      </w:r>
    </w:p>
    <w:p w14:paraId="38F06A07" w14:textId="6FD83585" w:rsidR="00B027BB" w:rsidRDefault="00B942BD" w:rsidP="00416EEC">
      <w:pPr>
        <w:rPr>
          <w:i/>
        </w:rPr>
      </w:pPr>
      <w:r>
        <w:rPr>
          <w:i/>
        </w:rPr>
        <w:t>Voting Classification</w:t>
      </w:r>
    </w:p>
    <w:p w14:paraId="0EF401D1" w14:textId="2C524C89" w:rsidR="00B027BB" w:rsidRPr="00765B5E" w:rsidRDefault="00765B5E" w:rsidP="00416EEC">
      <w:r>
        <w:t>Voting classifier</w:t>
      </w:r>
      <w:r w:rsidR="00C3632E">
        <w:t xml:space="preserve"> with weighted average probabilities. Voting classification is an ensemble method that combines the predictions of the </w:t>
      </w:r>
      <w:r w:rsidR="00FE40DD">
        <w:t>included</w:t>
      </w:r>
      <w:r w:rsidR="00C3632E">
        <w:t xml:space="preserve"> </w:t>
      </w:r>
      <w:r w:rsidR="00887873">
        <w:t>estimators</w:t>
      </w:r>
      <w:r w:rsidR="00C3632E">
        <w:t xml:space="preserve"> to improve </w:t>
      </w:r>
      <w:r w:rsidR="00E96BF0">
        <w:t xml:space="preserve">their </w:t>
      </w:r>
      <w:r w:rsidR="00C3632E">
        <w:t xml:space="preserve">generalizability. The weighted average </w:t>
      </w:r>
      <w:r w:rsidR="00E55F4E">
        <w:t xml:space="preserve">of the predicted </w:t>
      </w:r>
      <w:r w:rsidR="00C3632E">
        <w:t xml:space="preserve">probabilities </w:t>
      </w:r>
      <w:r w:rsidR="00037BDF">
        <w:t>for</w:t>
      </w:r>
      <w:r w:rsidR="00C3632E">
        <w:t xml:space="preserve"> the </w:t>
      </w:r>
      <w:r w:rsidR="00887873">
        <w:t>base models</w:t>
      </w:r>
      <w:r w:rsidR="00C3632E">
        <w:t xml:space="preserve"> </w:t>
      </w:r>
      <w:r w:rsidR="003B02F1">
        <w:t>is</w:t>
      </w:r>
      <w:r w:rsidR="00C3632E">
        <w:t xml:space="preserve"> calculated</w:t>
      </w:r>
      <w:r w:rsidR="00037BDF">
        <w:t xml:space="preserve"> for each observation</w:t>
      </w:r>
      <w:r w:rsidR="00C3632E">
        <w:t xml:space="preserve">. </w:t>
      </w:r>
      <w:r w:rsidR="00037BDF">
        <w:t xml:space="preserve">The chosen weights determine the relative contribution of </w:t>
      </w:r>
      <w:r w:rsidR="00E96BF0">
        <w:t>each algorithm</w:t>
      </w:r>
      <w:r w:rsidR="00037BDF">
        <w:t xml:space="preserve"> to the </w:t>
      </w:r>
      <w:r w:rsidR="003B02F1">
        <w:t>average</w:t>
      </w:r>
      <w:r w:rsidR="00E55F4E">
        <w:t xml:space="preserve"> </w:t>
      </w:r>
      <w:r w:rsidR="00E76679">
        <w:t>outcome</w:t>
      </w:r>
      <w:r w:rsidR="003B02F1">
        <w:t>.</w:t>
      </w:r>
    </w:p>
    <w:p w14:paraId="2EC28368" w14:textId="3034AAE6" w:rsidR="000525C3" w:rsidRDefault="004B5CE6" w:rsidP="00416EEC">
      <w:pPr>
        <w:rPr>
          <w:i/>
        </w:rPr>
      </w:pPr>
      <w:hyperlink r:id="rId10" w:history="1">
        <w:r w:rsidR="00B027BB">
          <w:rPr>
            <w:rStyle w:val="Hyperlink"/>
          </w:rPr>
          <w:t>https://scikit-learn.org/stable/modules/generated/sklearn.ensemble.VotingClassifier.html</w:t>
        </w:r>
      </w:hyperlink>
    </w:p>
    <w:p w14:paraId="7737F070" w14:textId="77777777" w:rsidR="00631667" w:rsidRPr="000525C3" w:rsidRDefault="00631667" w:rsidP="00416EEC">
      <w:pPr>
        <w:rPr>
          <w:i/>
        </w:rPr>
      </w:pPr>
    </w:p>
    <w:p w14:paraId="380FF9B7" w14:textId="77777777" w:rsidR="000525C3" w:rsidRPr="000525C3" w:rsidRDefault="000525C3" w:rsidP="00416EEC">
      <w:pPr>
        <w:rPr>
          <w:i/>
        </w:rPr>
      </w:pPr>
      <w:r w:rsidRPr="000525C3">
        <w:rPr>
          <w:i/>
        </w:rPr>
        <w:t>Risk Thresholds</w:t>
      </w:r>
    </w:p>
    <w:p w14:paraId="0847986F" w14:textId="39F45AE5" w:rsidR="0099464C" w:rsidRDefault="00E55F4E" w:rsidP="00416EEC">
      <w:r>
        <w:t>The risk thresholds are set based on the predicted probabilities</w:t>
      </w:r>
      <w:r w:rsidR="009E6480">
        <w:t xml:space="preserve"> of non-enrollment in the next year</w:t>
      </w:r>
      <w:r>
        <w:t xml:space="preserve"> </w:t>
      </w:r>
      <w:r w:rsidR="00E0393F">
        <w:t xml:space="preserve">produced </w:t>
      </w:r>
      <w:r w:rsidR="009E6480">
        <w:t>by</w:t>
      </w:r>
      <w:r>
        <w:t xml:space="preserve"> the </w:t>
      </w:r>
      <w:r w:rsidR="008E65E2">
        <w:t>voting classifier. Those stude</w:t>
      </w:r>
      <w:r w:rsidR="009E6480">
        <w:t>nts with predicted probabilities</w:t>
      </w:r>
      <w:r w:rsidR="008E65E2">
        <w:t xml:space="preserve"> </w:t>
      </w:r>
      <w:r w:rsidR="009E6480">
        <w:t xml:space="preserve">equal to or </w:t>
      </w:r>
      <w:r w:rsidR="008E65E2">
        <w:t>above the .66 level a</w:t>
      </w:r>
      <w:r w:rsidR="009E6480">
        <w:t>re considered high risk, those equal to or above the</w:t>
      </w:r>
      <w:r w:rsidR="00F73AF1">
        <w:t xml:space="preserve"> .33 level and below the .66</w:t>
      </w:r>
      <w:r w:rsidR="009E6480">
        <w:t xml:space="preserve"> level are considered mediu</w:t>
      </w:r>
      <w:r w:rsidR="00F73AF1">
        <w:t>m risk, and those below the .3</w:t>
      </w:r>
      <w:r w:rsidR="009E6480">
        <w:t>3 level are considered low risk.</w:t>
      </w:r>
    </w:p>
    <w:p w14:paraId="544ECFA1" w14:textId="6614FFCD" w:rsidR="00CA41F0" w:rsidRDefault="00CA41F0" w:rsidP="00416EEC"/>
    <w:p w14:paraId="4EA649FE" w14:textId="5C716C0A" w:rsidR="00941A3C" w:rsidRDefault="00941A3C" w:rsidP="00416EEC"/>
    <w:p w14:paraId="2CE136DB" w14:textId="40F5E597" w:rsidR="00941A3C" w:rsidRDefault="00941A3C" w:rsidP="00416EEC"/>
    <w:p w14:paraId="3475A21B" w14:textId="1FD8ADE4" w:rsidR="00A16ECF" w:rsidRDefault="00A16ECF" w:rsidP="00416EEC"/>
    <w:p w14:paraId="5693D3A0" w14:textId="002A8C20" w:rsidR="00A16ECF" w:rsidRDefault="00A16ECF" w:rsidP="00416EEC"/>
    <w:p w14:paraId="7B4E69C9" w14:textId="0A3D2CC6" w:rsidR="00A16ECF" w:rsidRDefault="00A16ECF" w:rsidP="00416EEC"/>
    <w:p w14:paraId="67EB673E" w14:textId="4CE4A205" w:rsidR="00A16ECF" w:rsidRDefault="00A16ECF" w:rsidP="00416EEC"/>
    <w:p w14:paraId="7A287440" w14:textId="7D00C4AA" w:rsidR="00A16ECF" w:rsidRDefault="00A16ECF" w:rsidP="00416EEC"/>
    <w:p w14:paraId="2185B30F" w14:textId="2132FF52" w:rsidR="00A16ECF" w:rsidRDefault="00A16ECF" w:rsidP="00416EEC"/>
    <w:p w14:paraId="3C79C175" w14:textId="25FF8916" w:rsidR="00A16ECF" w:rsidRDefault="00A16ECF" w:rsidP="00416EEC"/>
    <w:p w14:paraId="573AD3D4" w14:textId="06DD46C2" w:rsidR="00A16ECF" w:rsidRDefault="00A16ECF" w:rsidP="00416EEC"/>
    <w:p w14:paraId="71F032AD" w14:textId="26D50B83" w:rsidR="00A16ECF" w:rsidRDefault="00A16ECF" w:rsidP="00416EEC"/>
    <w:p w14:paraId="56277362" w14:textId="42826BCA" w:rsidR="00A16ECF" w:rsidRDefault="00A16ECF" w:rsidP="00416EEC"/>
    <w:p w14:paraId="206E0185" w14:textId="77777777" w:rsidR="00A16ECF" w:rsidRDefault="00A16ECF" w:rsidP="00416EEC"/>
    <w:p w14:paraId="5BB5E3A2" w14:textId="49194C8C" w:rsidR="00941A3C" w:rsidRDefault="00941A3C" w:rsidP="00416EEC">
      <w:pPr>
        <w:rPr>
          <w:b/>
        </w:rPr>
      </w:pPr>
      <w:r>
        <w:rPr>
          <w:b/>
        </w:rPr>
        <w:lastRenderedPageBreak/>
        <w:t>Performance</w:t>
      </w:r>
    </w:p>
    <w:p w14:paraId="6A9A738C" w14:textId="08F648D7" w:rsidR="00B5021A" w:rsidRPr="00B5021A" w:rsidRDefault="00D50D2C" w:rsidP="00416EEC">
      <w:pPr>
        <w:rPr>
          <w:i/>
        </w:rPr>
      </w:pPr>
      <w:r>
        <w:rPr>
          <w:i/>
        </w:rPr>
        <w:t>Baseline</w:t>
      </w:r>
    </w:p>
    <w:p w14:paraId="44BF736D" w14:textId="47AA0669" w:rsidR="00A16ECF" w:rsidRDefault="007D49FA" w:rsidP="00416EEC">
      <w:r>
        <w:t>T</w:t>
      </w:r>
      <w:r w:rsidR="00614BA9">
        <w:t xml:space="preserve">able </w:t>
      </w:r>
      <w:r>
        <w:t xml:space="preserve">1 </w:t>
      </w:r>
      <w:r w:rsidR="00614BA9">
        <w:t>presents logistic reg</w:t>
      </w:r>
      <w:r w:rsidR="00F209B9">
        <w:t>ression results</w:t>
      </w:r>
      <w:r w:rsidR="00D50D2C">
        <w:t xml:space="preserve"> </w:t>
      </w:r>
      <w:r w:rsidR="00F209B9">
        <w:t>for</w:t>
      </w:r>
      <w:r w:rsidR="00614BA9">
        <w:t xml:space="preserve"> </w:t>
      </w:r>
      <w:r w:rsidR="004F33A0">
        <w:t xml:space="preserve">only </w:t>
      </w:r>
      <w:r w:rsidR="00614BA9">
        <w:t>the training data</w:t>
      </w:r>
      <w:r w:rsidR="000804AA">
        <w:t>.</w:t>
      </w:r>
      <w:r w:rsidR="00D50D2C">
        <w:t xml:space="preserve"> </w:t>
      </w:r>
      <w:r w:rsidR="004F33A0">
        <w:t>Standard l</w:t>
      </w:r>
      <w:r w:rsidR="00EC5D1C">
        <w:t>ogistic regression</w:t>
      </w:r>
      <w:r w:rsidR="00D50D2C">
        <w:t xml:space="preserve"> allows for the estimation of </w:t>
      </w:r>
      <w:r w:rsidR="004F33A0">
        <w:t>unbiased</w:t>
      </w:r>
      <w:r w:rsidR="00D50D2C">
        <w:t xml:space="preserve"> coefficients and p-values of </w:t>
      </w:r>
      <w:r w:rsidR="000C1254">
        <w:t xml:space="preserve">the included </w:t>
      </w:r>
      <w:r w:rsidR="00D50D2C">
        <w:t>variables</w:t>
      </w:r>
      <w:r w:rsidR="000C1254">
        <w:t>,</w:t>
      </w:r>
      <w:r w:rsidR="00D50D2C">
        <w:t xml:space="preserve"> which cannot be obtained from the </w:t>
      </w:r>
      <w:r w:rsidR="004F33A0">
        <w:t>machine learning</w:t>
      </w:r>
      <w:r w:rsidR="00D50D2C">
        <w:t xml:space="preserve"> model</w:t>
      </w:r>
      <w:r w:rsidR="004F33A0">
        <w:t>s</w:t>
      </w:r>
      <w:r w:rsidR="00D50D2C">
        <w:t>.</w:t>
      </w:r>
      <w:r w:rsidR="000804AA">
        <w:t xml:space="preserve"> </w:t>
      </w:r>
      <w:r w:rsidR="00D50D2C">
        <w:t>As such, i</w:t>
      </w:r>
      <w:r w:rsidR="000804AA">
        <w:t>t</w:t>
      </w:r>
      <w:r w:rsidR="00614BA9">
        <w:t xml:space="preserve"> provides </w:t>
      </w:r>
      <w:r w:rsidR="000804AA">
        <w:t>useful</w:t>
      </w:r>
      <w:r w:rsidR="00FE6444">
        <w:t xml:space="preserve"> context for understanding </w:t>
      </w:r>
      <w:r w:rsidR="000C1254">
        <w:t xml:space="preserve">those </w:t>
      </w:r>
      <w:r w:rsidR="00FE6444">
        <w:t xml:space="preserve">features in the </w:t>
      </w:r>
      <w:r w:rsidR="00463877">
        <w:t xml:space="preserve">ensemble </w:t>
      </w:r>
      <w:r w:rsidR="00FE6444">
        <w:t>model</w:t>
      </w:r>
      <w:r w:rsidR="000C1254">
        <w:t xml:space="preserve"> that</w:t>
      </w:r>
      <w:r w:rsidR="000804AA">
        <w:t xml:space="preserve"> are significant</w:t>
      </w:r>
      <w:r w:rsidR="00FE6444">
        <w:t xml:space="preserve"> </w:t>
      </w:r>
      <w:r w:rsidR="001C1C41">
        <w:t>factors for</w:t>
      </w:r>
      <w:r w:rsidR="00FE6444">
        <w:t xml:space="preserve"> </w:t>
      </w:r>
      <w:r w:rsidR="001035C4">
        <w:t xml:space="preserve">predicting </w:t>
      </w:r>
      <w:r w:rsidR="00FE6444">
        <w:t>student success.</w:t>
      </w:r>
      <w:r w:rsidR="0039226B">
        <w:t xml:space="preserve"> </w:t>
      </w:r>
      <w:r w:rsidR="001C1C41">
        <w:t>Note that</w:t>
      </w:r>
      <w:r w:rsidR="0098511A">
        <w:t xml:space="preserve"> this model uses the</w:t>
      </w:r>
      <w:r w:rsidR="00161E76">
        <w:t xml:space="preserve"> indicator</w:t>
      </w:r>
      <w:r w:rsidR="0098511A">
        <w:t xml:space="preserve"> variable</w:t>
      </w:r>
      <w:r w:rsidR="00161E76">
        <w:t xml:space="preserve"> for</w:t>
      </w:r>
      <w:r w:rsidR="0098511A">
        <w:t xml:space="preserve"> enrollment </w:t>
      </w:r>
      <w:r w:rsidR="00FE6444">
        <w:t>in the next year as its outcome. Positive</w:t>
      </w:r>
      <w:r w:rsidR="00914E3E">
        <w:t xml:space="preserve"> log odds</w:t>
      </w:r>
      <w:r w:rsidR="00FE6444">
        <w:t xml:space="preserve"> coefficients denote </w:t>
      </w:r>
      <w:r w:rsidR="00CC527B">
        <w:t>those variables that increase the odds of retention, while negative</w:t>
      </w:r>
      <w:r w:rsidR="00914E3E">
        <w:t xml:space="preserve"> log odds</w:t>
      </w:r>
      <w:r w:rsidR="00CC527B">
        <w:t xml:space="preserve"> coefficients denote those variables that </w:t>
      </w:r>
      <w:r w:rsidR="004F33A0">
        <w:t>decrease the odds of retention.</w:t>
      </w:r>
      <w:r w:rsidR="00914E3E">
        <w:t xml:space="preserve"> Exponentiated log odds yield odds ratios.</w:t>
      </w:r>
    </w:p>
    <w:p w14:paraId="752AACA4" w14:textId="77777777" w:rsidR="009F0355" w:rsidRDefault="009F0355" w:rsidP="009F0355">
      <w:r>
        <w:t>Figure 1 presents the ensemble model receiver operating characteristic (ROC) curve for the training data. The dashed grey line is the line of no discrimination where a hypothetical model would predict the same proportion of correctly classified and wrongly classified outcomes. Moving along the diagonal from the lower left corner to the upper right corner coincides with decreasing the threshold for classification. In this case, the threshold being the value above which a predicted outcome would be classified as retained after a year and below which a predicted outcome would be classified as withdrawn after a year. A common measure for the discriminatory ability of classification models is the area under the curve (AUC), which is calculated across the range of threshold values from higher (and more conservative) values to lower (and more liberal) values. Thus the AUC provides a global measure of model performance. By comparison, the overall accuracy provides a local measure of model performance at a set threshold, which by default for binary classification is .50.</w:t>
      </w:r>
    </w:p>
    <w:p w14:paraId="4B2D8712" w14:textId="6E75908A" w:rsidR="00A16ECF" w:rsidRDefault="00A16ECF" w:rsidP="00A16ECF">
      <w:r>
        <w:t xml:space="preserve">The ROC curve for the ensemble model is displayed in the figure as a solid black line. The AUC for </w:t>
      </w:r>
      <w:r w:rsidR="00403B9F">
        <w:t>the ensemble model is .7640</w:t>
      </w:r>
      <w:r>
        <w:t xml:space="preserve">. The overall accuracy of the ensemble model at the .50 threshold level </w:t>
      </w:r>
      <w:r w:rsidR="00403B9F">
        <w:t>is .7972</w:t>
      </w:r>
      <w:r>
        <w:t xml:space="preserve">. </w:t>
      </w:r>
    </w:p>
    <w:p w14:paraId="6D6144C6" w14:textId="77777777" w:rsidR="00A16ECF" w:rsidRPr="00A16ECF" w:rsidRDefault="00A16ECF" w:rsidP="00A16ECF"/>
    <w:p w14:paraId="6E3C354C" w14:textId="184C88EC" w:rsidR="00A16ECF" w:rsidRDefault="00A16ECF" w:rsidP="00A16ECF">
      <w:pPr>
        <w:rPr>
          <w:b/>
        </w:rPr>
      </w:pPr>
      <w:r w:rsidRPr="00BF13FD">
        <w:rPr>
          <w:b/>
        </w:rPr>
        <w:t>Conclusion</w:t>
      </w:r>
    </w:p>
    <w:p w14:paraId="16D58498" w14:textId="7F1680F3" w:rsidR="00A16ECF" w:rsidRDefault="00A16ECF" w:rsidP="00A16ECF">
      <w:r>
        <w:t>Based on the calculated AUC, the performance of the pre-census student risk model in predicting students’ risk of withdrawal in the next year is considered to be fair (</w:t>
      </w:r>
      <w:proofErr w:type="spellStart"/>
      <w:r>
        <w:t>Gorunescu</w:t>
      </w:r>
      <w:proofErr w:type="spellEnd"/>
      <w:r>
        <w:t xml:space="preserve"> et al. 2011). Further, the ensemble model leverages multiple machine learning algorithms commonly used for the classification of binary data that when combined avoid overfitting the data while maintaining high levels of accuracy in the predictions. These results represent the baseline of performance that can expected under this modeling strategy. Further performance improvements could be gained with the additional data available on students post-census or with subsequent model tuning and refinements.</w:t>
      </w:r>
    </w:p>
    <w:p w14:paraId="6912368C" w14:textId="402BC720" w:rsidR="00A16ECF" w:rsidRDefault="00A16ECF" w:rsidP="00416EEC"/>
    <w:p w14:paraId="1686791D" w14:textId="4283961F" w:rsidR="00A16ECF" w:rsidRDefault="00A16ECF" w:rsidP="00416EEC"/>
    <w:p w14:paraId="4D22FE00" w14:textId="77777777" w:rsidR="00A16ECF" w:rsidRDefault="00A16ECF" w:rsidP="00416EEC"/>
    <w:p w14:paraId="28FDB18F" w14:textId="4BD0DEF7" w:rsidR="00A16ECF" w:rsidRDefault="00A16ECF" w:rsidP="00416EEC"/>
    <w:p w14:paraId="37D7698A" w14:textId="77777777" w:rsidR="0027210C" w:rsidRPr="00614BA9" w:rsidRDefault="0027210C" w:rsidP="00416EEC"/>
    <w:tbl>
      <w:tblPr>
        <w:tblStyle w:val="TableGrid"/>
        <w:tblW w:w="6743" w:type="dxa"/>
        <w:jc w:val="center"/>
        <w:tblLook w:val="04A0" w:firstRow="1" w:lastRow="0" w:firstColumn="1" w:lastColumn="0" w:noHBand="0" w:noVBand="1"/>
      </w:tblPr>
      <w:tblGrid>
        <w:gridCol w:w="7991"/>
      </w:tblGrid>
      <w:tr w:rsidR="0027210C" w14:paraId="3177EAE1" w14:textId="77777777" w:rsidTr="00A16ECF">
        <w:trPr>
          <w:trHeight w:val="527"/>
          <w:jc w:val="center"/>
        </w:trPr>
        <w:tc>
          <w:tcPr>
            <w:tcW w:w="6743" w:type="dxa"/>
            <w:tcBorders>
              <w:top w:val="nil"/>
              <w:left w:val="nil"/>
              <w:bottom w:val="nil"/>
              <w:right w:val="nil"/>
            </w:tcBorders>
          </w:tcPr>
          <w:p w14:paraId="4A31086F" w14:textId="77777777" w:rsidR="0027210C" w:rsidRPr="00671F2A" w:rsidRDefault="0027210C" w:rsidP="0027210C">
            <w:pPr>
              <w:rPr>
                <w:b/>
                <w:i/>
              </w:rPr>
            </w:pPr>
            <w:r w:rsidRPr="00671F2A">
              <w:rPr>
                <w:b/>
                <w:i/>
              </w:rPr>
              <w:lastRenderedPageBreak/>
              <w:t>Table 1. Logistic regression model results for the training data</w:t>
            </w:r>
          </w:p>
          <w:p w14:paraId="632F87C1" w14:textId="504A371C" w:rsidR="00525C4E" w:rsidRDefault="00525C4E" w:rsidP="0027210C">
            <w:pPr>
              <w:rPr>
                <w:i/>
                <w:noProof/>
              </w:rPr>
            </w:pPr>
          </w:p>
        </w:tc>
      </w:tr>
      <w:tr w:rsidR="00614BA9" w14:paraId="49AE68BB" w14:textId="77777777" w:rsidTr="00A16ECF">
        <w:trPr>
          <w:trHeight w:val="4644"/>
          <w:jc w:val="center"/>
        </w:trPr>
        <w:tc>
          <w:tcPr>
            <w:tcW w:w="6743" w:type="dxa"/>
            <w:tcBorders>
              <w:top w:val="nil"/>
              <w:left w:val="nil"/>
              <w:bottom w:val="nil"/>
              <w:right w:val="nil"/>
            </w:tcBorders>
          </w:tcPr>
          <w:p w14:paraId="12AE7440" w14:textId="7E44F157" w:rsidR="000804AA" w:rsidRPr="0027210C" w:rsidRDefault="004B5CE6" w:rsidP="00525C4E">
            <w:pPr>
              <w:jc w:val="center"/>
              <w:rPr>
                <w:i/>
                <w:noProof/>
              </w:rPr>
            </w:pPr>
            <w:r>
              <w:rPr>
                <w:i/>
                <w:noProof/>
              </w:rPr>
              <w:pict w14:anchorId="3AAEC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613.2pt">
                  <v:imagedata r:id="rId11" o:title="Capture"/>
                </v:shape>
              </w:pict>
            </w:r>
          </w:p>
        </w:tc>
      </w:tr>
    </w:tbl>
    <w:p w14:paraId="202511CC" w14:textId="77777777" w:rsidR="007D49FA" w:rsidRPr="000C1254" w:rsidRDefault="007D49FA" w:rsidP="001D58F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27210C" w14:paraId="70B3EB97" w14:textId="77777777" w:rsidTr="00B77033">
        <w:trPr>
          <w:trHeight w:val="490"/>
          <w:jc w:val="center"/>
        </w:trPr>
        <w:tc>
          <w:tcPr>
            <w:tcW w:w="8592" w:type="dxa"/>
          </w:tcPr>
          <w:p w14:paraId="1A82D609" w14:textId="15F8DF9D" w:rsidR="0027210C" w:rsidRPr="00671F2A" w:rsidRDefault="0027210C" w:rsidP="0027210C">
            <w:pPr>
              <w:jc w:val="both"/>
              <w:rPr>
                <w:b/>
                <w:i/>
              </w:rPr>
            </w:pPr>
            <w:r w:rsidRPr="00671F2A">
              <w:rPr>
                <w:b/>
                <w:i/>
              </w:rPr>
              <w:t xml:space="preserve">Figure 1. Ensemble model receiver operating characteristic (ROC) curve </w:t>
            </w:r>
            <w:r w:rsidR="00FC7639">
              <w:rPr>
                <w:b/>
                <w:i/>
              </w:rPr>
              <w:t>for the training data</w:t>
            </w:r>
          </w:p>
          <w:p w14:paraId="1EDBC8D2" w14:textId="620CA780" w:rsidR="0027210C" w:rsidRDefault="0027210C" w:rsidP="0027210C"/>
        </w:tc>
      </w:tr>
      <w:tr w:rsidR="0027210C" w14:paraId="3AC272E6" w14:textId="77777777" w:rsidTr="00B77033">
        <w:trPr>
          <w:trHeight w:val="4020"/>
          <w:jc w:val="center"/>
        </w:trPr>
        <w:tc>
          <w:tcPr>
            <w:tcW w:w="8592" w:type="dxa"/>
          </w:tcPr>
          <w:p w14:paraId="55E7DAD1" w14:textId="2648EAF4" w:rsidR="0027210C" w:rsidRDefault="004B5CE6" w:rsidP="0027210C">
            <w:pPr>
              <w:jc w:val="center"/>
            </w:pPr>
            <w:r>
              <w:pict w14:anchorId="4656ECC3">
                <v:shape id="_x0000_i1026" type="#_x0000_t75" style="width:325.2pt;height:221.4pt">
                  <v:imagedata r:id="rId12" o:title="Plot"/>
                </v:shape>
              </w:pict>
            </w:r>
          </w:p>
        </w:tc>
      </w:tr>
    </w:tbl>
    <w:p w14:paraId="38647DBE" w14:textId="7AEE425E" w:rsidR="00D50D2C" w:rsidRDefault="00D50D2C" w:rsidP="001D58FA"/>
    <w:p w14:paraId="43F289B2" w14:textId="24600DD5" w:rsidR="00843E0E" w:rsidRPr="0073680E" w:rsidRDefault="00843E0E" w:rsidP="001D58FA">
      <w:pPr>
        <w:rPr>
          <w:b/>
        </w:rPr>
      </w:pPr>
      <w:r w:rsidRPr="0073680E">
        <w:rPr>
          <w:b/>
        </w:rPr>
        <w:t>Citations</w:t>
      </w:r>
    </w:p>
    <w:p w14:paraId="3D0D7E04" w14:textId="09C780FE" w:rsidR="008B4ABF" w:rsidRPr="0073680E" w:rsidRDefault="00843E0E" w:rsidP="008B4ABF">
      <w:pPr>
        <w:spacing w:after="0"/>
      </w:pPr>
      <w:proofErr w:type="spellStart"/>
      <w:r w:rsidRPr="0073680E">
        <w:t>Gorunescu</w:t>
      </w:r>
      <w:proofErr w:type="spellEnd"/>
      <w:r w:rsidRPr="0073680E">
        <w:t xml:space="preserve">, Florin, </w:t>
      </w:r>
      <w:proofErr w:type="spellStart"/>
      <w:r w:rsidRPr="0073680E">
        <w:t>Janusz</w:t>
      </w:r>
      <w:proofErr w:type="spellEnd"/>
      <w:r w:rsidRPr="0073680E">
        <w:t xml:space="preserve"> </w:t>
      </w:r>
      <w:proofErr w:type="spellStart"/>
      <w:r w:rsidRPr="0073680E">
        <w:t>Kacprzyk</w:t>
      </w:r>
      <w:proofErr w:type="spellEnd"/>
      <w:r w:rsidRPr="0073680E">
        <w:t xml:space="preserve">, and </w:t>
      </w:r>
      <w:proofErr w:type="spellStart"/>
      <w:r w:rsidRPr="0073680E">
        <w:t>Lakhmi</w:t>
      </w:r>
      <w:proofErr w:type="spellEnd"/>
      <w:r w:rsidRPr="0073680E">
        <w:t xml:space="preserve"> C. Jain. </w:t>
      </w:r>
      <w:r w:rsidR="008B4ABF" w:rsidRPr="0073680E">
        <w:t xml:space="preserve">2011. </w:t>
      </w:r>
      <w:r w:rsidRPr="0073680E">
        <w:rPr>
          <w:i/>
        </w:rPr>
        <w:t>Classification Performance Evaluation</w:t>
      </w:r>
      <w:r w:rsidR="0073680E">
        <w:t>,</w:t>
      </w:r>
      <w:r w:rsidRPr="0073680E">
        <w:t xml:space="preserve"> </w:t>
      </w:r>
    </w:p>
    <w:p w14:paraId="13FF7A79" w14:textId="082DC935" w:rsidR="00843E0E" w:rsidRDefault="00843E0E" w:rsidP="008B4ABF">
      <w:pPr>
        <w:spacing w:after="0"/>
        <w:ind w:firstLine="720"/>
      </w:pPr>
      <w:r w:rsidRPr="0073680E">
        <w:rPr>
          <w:i/>
        </w:rPr>
        <w:t>Vol</w:t>
      </w:r>
      <w:r w:rsidR="008B4ABF" w:rsidRPr="0073680E">
        <w:rPr>
          <w:i/>
        </w:rPr>
        <w:t>.</w:t>
      </w:r>
      <w:r w:rsidRPr="0073680E">
        <w:rPr>
          <w:i/>
        </w:rPr>
        <w:t xml:space="preserve"> 1</w:t>
      </w:r>
      <w:r w:rsidR="002B0E49">
        <w:rPr>
          <w:i/>
        </w:rPr>
        <w:t>2, 1st E</w:t>
      </w:r>
      <w:r w:rsidR="008B4ABF" w:rsidRPr="0073680E">
        <w:rPr>
          <w:i/>
        </w:rPr>
        <w:t>d.</w:t>
      </w:r>
      <w:r w:rsidR="008B4ABF" w:rsidRPr="0073680E">
        <w:t xml:space="preserve"> Springer: Berlin.</w:t>
      </w:r>
      <w:r w:rsidRPr="0073680E">
        <w:t xml:space="preserve"> </w:t>
      </w:r>
      <w:r w:rsidR="008B4ABF" w:rsidRPr="0073680E">
        <w:t>DOI</w:t>
      </w:r>
      <w:r w:rsidRPr="0073680E">
        <w:t>:</w:t>
      </w:r>
      <w:r w:rsidR="008B4ABF" w:rsidRPr="0073680E">
        <w:t xml:space="preserve"> </w:t>
      </w:r>
      <w:r w:rsidRPr="0073680E">
        <w:t>10.1007/978-3-642-19721-5_6</w:t>
      </w:r>
      <w:r w:rsidR="008B4ABF" w:rsidRPr="0073680E">
        <w:t>.</w:t>
      </w:r>
    </w:p>
    <w:p w14:paraId="63A5504F" w14:textId="77777777" w:rsidR="00843E0E" w:rsidRPr="00843E0E" w:rsidRDefault="00843E0E" w:rsidP="001D58FA"/>
    <w:sectPr w:rsidR="00843E0E" w:rsidRPr="00843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EC"/>
    <w:rsid w:val="00003707"/>
    <w:rsid w:val="000212BC"/>
    <w:rsid w:val="0002517E"/>
    <w:rsid w:val="00037BDF"/>
    <w:rsid w:val="000423E7"/>
    <w:rsid w:val="00050AB4"/>
    <w:rsid w:val="00052304"/>
    <w:rsid w:val="000525C3"/>
    <w:rsid w:val="00053179"/>
    <w:rsid w:val="00070EEA"/>
    <w:rsid w:val="00072B9C"/>
    <w:rsid w:val="000804AA"/>
    <w:rsid w:val="00086AA6"/>
    <w:rsid w:val="00091BD4"/>
    <w:rsid w:val="00092B01"/>
    <w:rsid w:val="000C1254"/>
    <w:rsid w:val="000C29F0"/>
    <w:rsid w:val="000C5BDD"/>
    <w:rsid w:val="000D2AC7"/>
    <w:rsid w:val="000D4B81"/>
    <w:rsid w:val="000F6771"/>
    <w:rsid w:val="001035C4"/>
    <w:rsid w:val="001110CC"/>
    <w:rsid w:val="00112069"/>
    <w:rsid w:val="0011293A"/>
    <w:rsid w:val="001145CE"/>
    <w:rsid w:val="00126505"/>
    <w:rsid w:val="00133CF5"/>
    <w:rsid w:val="00133D6D"/>
    <w:rsid w:val="00154BD1"/>
    <w:rsid w:val="00156345"/>
    <w:rsid w:val="00161E76"/>
    <w:rsid w:val="00163514"/>
    <w:rsid w:val="001826DE"/>
    <w:rsid w:val="00191A9C"/>
    <w:rsid w:val="001928B0"/>
    <w:rsid w:val="001A6419"/>
    <w:rsid w:val="001B0F98"/>
    <w:rsid w:val="001B4FEC"/>
    <w:rsid w:val="001C1C41"/>
    <w:rsid w:val="001C3E3C"/>
    <w:rsid w:val="001D58FA"/>
    <w:rsid w:val="001F12A3"/>
    <w:rsid w:val="001F42D1"/>
    <w:rsid w:val="001F47AB"/>
    <w:rsid w:val="00202D9E"/>
    <w:rsid w:val="002034F4"/>
    <w:rsid w:val="0020487E"/>
    <w:rsid w:val="00216B16"/>
    <w:rsid w:val="00227248"/>
    <w:rsid w:val="002340CC"/>
    <w:rsid w:val="00234D65"/>
    <w:rsid w:val="00236BB0"/>
    <w:rsid w:val="00240F07"/>
    <w:rsid w:val="00245747"/>
    <w:rsid w:val="00245C9B"/>
    <w:rsid w:val="0025588F"/>
    <w:rsid w:val="00264BA9"/>
    <w:rsid w:val="00267DFD"/>
    <w:rsid w:val="0027210C"/>
    <w:rsid w:val="00273755"/>
    <w:rsid w:val="00274F14"/>
    <w:rsid w:val="00291D51"/>
    <w:rsid w:val="00293445"/>
    <w:rsid w:val="002A3463"/>
    <w:rsid w:val="002B0E49"/>
    <w:rsid w:val="002C4C45"/>
    <w:rsid w:val="002C7D0D"/>
    <w:rsid w:val="002D348D"/>
    <w:rsid w:val="002E0B10"/>
    <w:rsid w:val="002E16DD"/>
    <w:rsid w:val="002E6679"/>
    <w:rsid w:val="00345B9C"/>
    <w:rsid w:val="00366E38"/>
    <w:rsid w:val="00375135"/>
    <w:rsid w:val="00381FBD"/>
    <w:rsid w:val="00390ECF"/>
    <w:rsid w:val="0039226B"/>
    <w:rsid w:val="003A4D4B"/>
    <w:rsid w:val="003A6520"/>
    <w:rsid w:val="003A7DC1"/>
    <w:rsid w:val="003A7F75"/>
    <w:rsid w:val="003B02F1"/>
    <w:rsid w:val="003B0CBC"/>
    <w:rsid w:val="003B17AA"/>
    <w:rsid w:val="003B3F96"/>
    <w:rsid w:val="003C0335"/>
    <w:rsid w:val="003E7ED4"/>
    <w:rsid w:val="003F2618"/>
    <w:rsid w:val="003F295F"/>
    <w:rsid w:val="003F3809"/>
    <w:rsid w:val="00403B9F"/>
    <w:rsid w:val="004062AD"/>
    <w:rsid w:val="00414F3E"/>
    <w:rsid w:val="00416EEC"/>
    <w:rsid w:val="00416F4C"/>
    <w:rsid w:val="00421387"/>
    <w:rsid w:val="004309E5"/>
    <w:rsid w:val="00431997"/>
    <w:rsid w:val="00440185"/>
    <w:rsid w:val="00440822"/>
    <w:rsid w:val="00461E65"/>
    <w:rsid w:val="00462D23"/>
    <w:rsid w:val="00463877"/>
    <w:rsid w:val="00465E56"/>
    <w:rsid w:val="00471DC5"/>
    <w:rsid w:val="00475780"/>
    <w:rsid w:val="00485091"/>
    <w:rsid w:val="00495A27"/>
    <w:rsid w:val="004961C0"/>
    <w:rsid w:val="004A1C31"/>
    <w:rsid w:val="004A28AF"/>
    <w:rsid w:val="004A6B23"/>
    <w:rsid w:val="004A7FA0"/>
    <w:rsid w:val="004B5CE6"/>
    <w:rsid w:val="004D1828"/>
    <w:rsid w:val="004D7A1F"/>
    <w:rsid w:val="004E5ECC"/>
    <w:rsid w:val="004E7D79"/>
    <w:rsid w:val="004F2702"/>
    <w:rsid w:val="004F288F"/>
    <w:rsid w:val="004F33A0"/>
    <w:rsid w:val="004F432E"/>
    <w:rsid w:val="004F70C5"/>
    <w:rsid w:val="0050445C"/>
    <w:rsid w:val="0050561F"/>
    <w:rsid w:val="005236B7"/>
    <w:rsid w:val="00525C4E"/>
    <w:rsid w:val="00540C6D"/>
    <w:rsid w:val="005519FC"/>
    <w:rsid w:val="005522AF"/>
    <w:rsid w:val="00557047"/>
    <w:rsid w:val="00565B6F"/>
    <w:rsid w:val="00573F91"/>
    <w:rsid w:val="00580102"/>
    <w:rsid w:val="00582C03"/>
    <w:rsid w:val="00586E8C"/>
    <w:rsid w:val="005930D0"/>
    <w:rsid w:val="00593CD1"/>
    <w:rsid w:val="005B19EB"/>
    <w:rsid w:val="005C6FBD"/>
    <w:rsid w:val="005E5CB4"/>
    <w:rsid w:val="00601D9E"/>
    <w:rsid w:val="00604B31"/>
    <w:rsid w:val="00614BA9"/>
    <w:rsid w:val="006302FA"/>
    <w:rsid w:val="00631667"/>
    <w:rsid w:val="00652B35"/>
    <w:rsid w:val="00653572"/>
    <w:rsid w:val="006567A5"/>
    <w:rsid w:val="00662E90"/>
    <w:rsid w:val="00671F2A"/>
    <w:rsid w:val="00683CA6"/>
    <w:rsid w:val="006A4D8D"/>
    <w:rsid w:val="00710A42"/>
    <w:rsid w:val="0071424D"/>
    <w:rsid w:val="00733E3D"/>
    <w:rsid w:val="007359B6"/>
    <w:rsid w:val="0073680E"/>
    <w:rsid w:val="007400A3"/>
    <w:rsid w:val="00765B5E"/>
    <w:rsid w:val="00767111"/>
    <w:rsid w:val="00767963"/>
    <w:rsid w:val="0078186B"/>
    <w:rsid w:val="0079488D"/>
    <w:rsid w:val="007A25D8"/>
    <w:rsid w:val="007A5235"/>
    <w:rsid w:val="007A626C"/>
    <w:rsid w:val="007A73B2"/>
    <w:rsid w:val="007B3CDF"/>
    <w:rsid w:val="007C0C36"/>
    <w:rsid w:val="007C616D"/>
    <w:rsid w:val="007D2FB9"/>
    <w:rsid w:val="007D49FA"/>
    <w:rsid w:val="007E0979"/>
    <w:rsid w:val="007F4FA4"/>
    <w:rsid w:val="007F6732"/>
    <w:rsid w:val="00806FFB"/>
    <w:rsid w:val="008120AD"/>
    <w:rsid w:val="00824686"/>
    <w:rsid w:val="00827F57"/>
    <w:rsid w:val="00831735"/>
    <w:rsid w:val="00843E0E"/>
    <w:rsid w:val="008544FB"/>
    <w:rsid w:val="0086144E"/>
    <w:rsid w:val="00874BCC"/>
    <w:rsid w:val="00887873"/>
    <w:rsid w:val="00887B01"/>
    <w:rsid w:val="008903E7"/>
    <w:rsid w:val="00893C45"/>
    <w:rsid w:val="008A0581"/>
    <w:rsid w:val="008A2FA8"/>
    <w:rsid w:val="008A4A27"/>
    <w:rsid w:val="008B1583"/>
    <w:rsid w:val="008B4ABF"/>
    <w:rsid w:val="008C147F"/>
    <w:rsid w:val="008C276C"/>
    <w:rsid w:val="008D2AC3"/>
    <w:rsid w:val="008D3055"/>
    <w:rsid w:val="008E50D3"/>
    <w:rsid w:val="008E65E2"/>
    <w:rsid w:val="008F6346"/>
    <w:rsid w:val="0090347F"/>
    <w:rsid w:val="00911572"/>
    <w:rsid w:val="00914E3E"/>
    <w:rsid w:val="00926377"/>
    <w:rsid w:val="009300DD"/>
    <w:rsid w:val="00932F35"/>
    <w:rsid w:val="00941A3C"/>
    <w:rsid w:val="00946229"/>
    <w:rsid w:val="0094675D"/>
    <w:rsid w:val="0096104D"/>
    <w:rsid w:val="00962A97"/>
    <w:rsid w:val="00967D66"/>
    <w:rsid w:val="00972E74"/>
    <w:rsid w:val="00976EFD"/>
    <w:rsid w:val="0098511A"/>
    <w:rsid w:val="0099022D"/>
    <w:rsid w:val="00991BB4"/>
    <w:rsid w:val="0099464C"/>
    <w:rsid w:val="00995B8E"/>
    <w:rsid w:val="009A3915"/>
    <w:rsid w:val="009C1C2F"/>
    <w:rsid w:val="009C4270"/>
    <w:rsid w:val="009D4B27"/>
    <w:rsid w:val="009E2860"/>
    <w:rsid w:val="009E6480"/>
    <w:rsid w:val="009E6C02"/>
    <w:rsid w:val="009F0355"/>
    <w:rsid w:val="009F2BDC"/>
    <w:rsid w:val="00A03309"/>
    <w:rsid w:val="00A0587A"/>
    <w:rsid w:val="00A13A29"/>
    <w:rsid w:val="00A14298"/>
    <w:rsid w:val="00A16ECF"/>
    <w:rsid w:val="00A26AB0"/>
    <w:rsid w:val="00A30694"/>
    <w:rsid w:val="00A52BF6"/>
    <w:rsid w:val="00A566D1"/>
    <w:rsid w:val="00A61400"/>
    <w:rsid w:val="00A64D4D"/>
    <w:rsid w:val="00A77D02"/>
    <w:rsid w:val="00A93CD6"/>
    <w:rsid w:val="00AA0A97"/>
    <w:rsid w:val="00AA4879"/>
    <w:rsid w:val="00AA5FA0"/>
    <w:rsid w:val="00AB4A71"/>
    <w:rsid w:val="00AC5178"/>
    <w:rsid w:val="00AC7D26"/>
    <w:rsid w:val="00AD5DA8"/>
    <w:rsid w:val="00AF34D3"/>
    <w:rsid w:val="00AF579E"/>
    <w:rsid w:val="00B027BB"/>
    <w:rsid w:val="00B036E5"/>
    <w:rsid w:val="00B03810"/>
    <w:rsid w:val="00B5021A"/>
    <w:rsid w:val="00B54F1B"/>
    <w:rsid w:val="00B55401"/>
    <w:rsid w:val="00B55E4A"/>
    <w:rsid w:val="00B71076"/>
    <w:rsid w:val="00B74435"/>
    <w:rsid w:val="00B76E71"/>
    <w:rsid w:val="00B77033"/>
    <w:rsid w:val="00B770DA"/>
    <w:rsid w:val="00B8229F"/>
    <w:rsid w:val="00B82F0E"/>
    <w:rsid w:val="00B942BD"/>
    <w:rsid w:val="00B960AF"/>
    <w:rsid w:val="00BA5266"/>
    <w:rsid w:val="00BB6452"/>
    <w:rsid w:val="00BE0F7E"/>
    <w:rsid w:val="00BE6A14"/>
    <w:rsid w:val="00BF13FD"/>
    <w:rsid w:val="00BF242B"/>
    <w:rsid w:val="00BF4B32"/>
    <w:rsid w:val="00C03AF8"/>
    <w:rsid w:val="00C0536D"/>
    <w:rsid w:val="00C16153"/>
    <w:rsid w:val="00C20106"/>
    <w:rsid w:val="00C32CAA"/>
    <w:rsid w:val="00C3632E"/>
    <w:rsid w:val="00C4445E"/>
    <w:rsid w:val="00C44C08"/>
    <w:rsid w:val="00C5494A"/>
    <w:rsid w:val="00C64D9D"/>
    <w:rsid w:val="00C7291F"/>
    <w:rsid w:val="00C81967"/>
    <w:rsid w:val="00C834B1"/>
    <w:rsid w:val="00C92CC1"/>
    <w:rsid w:val="00C979C9"/>
    <w:rsid w:val="00CA41F0"/>
    <w:rsid w:val="00CA480B"/>
    <w:rsid w:val="00CB509D"/>
    <w:rsid w:val="00CC527B"/>
    <w:rsid w:val="00CC7D91"/>
    <w:rsid w:val="00CF1F39"/>
    <w:rsid w:val="00D26CAE"/>
    <w:rsid w:val="00D30FBD"/>
    <w:rsid w:val="00D41B8D"/>
    <w:rsid w:val="00D50D2C"/>
    <w:rsid w:val="00D617BC"/>
    <w:rsid w:val="00DA0090"/>
    <w:rsid w:val="00DB1C22"/>
    <w:rsid w:val="00DD67F1"/>
    <w:rsid w:val="00DE0AC1"/>
    <w:rsid w:val="00E01428"/>
    <w:rsid w:val="00E0393F"/>
    <w:rsid w:val="00E22F26"/>
    <w:rsid w:val="00E30BF7"/>
    <w:rsid w:val="00E32B49"/>
    <w:rsid w:val="00E335AA"/>
    <w:rsid w:val="00E440B9"/>
    <w:rsid w:val="00E466E6"/>
    <w:rsid w:val="00E52A41"/>
    <w:rsid w:val="00E55F4E"/>
    <w:rsid w:val="00E627EE"/>
    <w:rsid w:val="00E64B46"/>
    <w:rsid w:val="00E700CE"/>
    <w:rsid w:val="00E76679"/>
    <w:rsid w:val="00E96BF0"/>
    <w:rsid w:val="00EA65A7"/>
    <w:rsid w:val="00EB739C"/>
    <w:rsid w:val="00EC51F1"/>
    <w:rsid w:val="00EC59A4"/>
    <w:rsid w:val="00EC5D1C"/>
    <w:rsid w:val="00EE2195"/>
    <w:rsid w:val="00EE6AA7"/>
    <w:rsid w:val="00EF08E4"/>
    <w:rsid w:val="00EF3E6E"/>
    <w:rsid w:val="00EF60C3"/>
    <w:rsid w:val="00EF6C8D"/>
    <w:rsid w:val="00F02FF9"/>
    <w:rsid w:val="00F12383"/>
    <w:rsid w:val="00F209B9"/>
    <w:rsid w:val="00F67D91"/>
    <w:rsid w:val="00F70174"/>
    <w:rsid w:val="00F73976"/>
    <w:rsid w:val="00F73AF1"/>
    <w:rsid w:val="00F84E8C"/>
    <w:rsid w:val="00F86C71"/>
    <w:rsid w:val="00F9568E"/>
    <w:rsid w:val="00FC7639"/>
    <w:rsid w:val="00FD4D1B"/>
    <w:rsid w:val="00FE40DD"/>
    <w:rsid w:val="00FE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0841E4E"/>
  <w15:chartTrackingRefBased/>
  <w15:docId w15:val="{0CCDA965-7732-43C6-84E2-19AC48E0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A71"/>
    <w:rPr>
      <w:color w:val="0563C1" w:themeColor="hyperlink"/>
      <w:u w:val="single"/>
    </w:rPr>
  </w:style>
  <w:style w:type="character" w:styleId="FollowedHyperlink">
    <w:name w:val="FollowedHyperlink"/>
    <w:basedOn w:val="DefaultParagraphFont"/>
    <w:uiPriority w:val="99"/>
    <w:semiHidden/>
    <w:unhideWhenUsed/>
    <w:rsid w:val="001110CC"/>
    <w:rPr>
      <w:color w:val="954F72" w:themeColor="followedHyperlink"/>
      <w:u w:val="single"/>
    </w:rPr>
  </w:style>
  <w:style w:type="character" w:styleId="CommentReference">
    <w:name w:val="annotation reference"/>
    <w:basedOn w:val="DefaultParagraphFont"/>
    <w:uiPriority w:val="99"/>
    <w:semiHidden/>
    <w:unhideWhenUsed/>
    <w:rsid w:val="002E6679"/>
    <w:rPr>
      <w:sz w:val="16"/>
      <w:szCs w:val="16"/>
    </w:rPr>
  </w:style>
  <w:style w:type="paragraph" w:styleId="CommentText">
    <w:name w:val="annotation text"/>
    <w:basedOn w:val="Normal"/>
    <w:link w:val="CommentTextChar"/>
    <w:uiPriority w:val="99"/>
    <w:semiHidden/>
    <w:unhideWhenUsed/>
    <w:rsid w:val="002E6679"/>
    <w:pPr>
      <w:spacing w:line="240" w:lineRule="auto"/>
    </w:pPr>
    <w:rPr>
      <w:sz w:val="20"/>
      <w:szCs w:val="20"/>
    </w:rPr>
  </w:style>
  <w:style w:type="character" w:customStyle="1" w:styleId="CommentTextChar">
    <w:name w:val="Comment Text Char"/>
    <w:basedOn w:val="DefaultParagraphFont"/>
    <w:link w:val="CommentText"/>
    <w:uiPriority w:val="99"/>
    <w:semiHidden/>
    <w:rsid w:val="002E6679"/>
    <w:rPr>
      <w:sz w:val="20"/>
      <w:szCs w:val="20"/>
    </w:rPr>
  </w:style>
  <w:style w:type="paragraph" w:styleId="CommentSubject">
    <w:name w:val="annotation subject"/>
    <w:basedOn w:val="CommentText"/>
    <w:next w:val="CommentText"/>
    <w:link w:val="CommentSubjectChar"/>
    <w:uiPriority w:val="99"/>
    <w:semiHidden/>
    <w:unhideWhenUsed/>
    <w:rsid w:val="002E6679"/>
    <w:rPr>
      <w:b/>
      <w:bCs/>
    </w:rPr>
  </w:style>
  <w:style w:type="character" w:customStyle="1" w:styleId="CommentSubjectChar">
    <w:name w:val="Comment Subject Char"/>
    <w:basedOn w:val="CommentTextChar"/>
    <w:link w:val="CommentSubject"/>
    <w:uiPriority w:val="99"/>
    <w:semiHidden/>
    <w:rsid w:val="002E6679"/>
    <w:rPr>
      <w:b/>
      <w:bCs/>
      <w:sz w:val="20"/>
      <w:szCs w:val="20"/>
    </w:rPr>
  </w:style>
  <w:style w:type="paragraph" w:styleId="BalloonText">
    <w:name w:val="Balloon Text"/>
    <w:basedOn w:val="Normal"/>
    <w:link w:val="BalloonTextChar"/>
    <w:uiPriority w:val="99"/>
    <w:semiHidden/>
    <w:unhideWhenUsed/>
    <w:rsid w:val="002E66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679"/>
    <w:rPr>
      <w:rFonts w:ascii="Segoe UI" w:hAnsi="Segoe UI" w:cs="Segoe UI"/>
      <w:sz w:val="18"/>
      <w:szCs w:val="18"/>
    </w:rPr>
  </w:style>
  <w:style w:type="paragraph" w:styleId="ListParagraph">
    <w:name w:val="List Paragraph"/>
    <w:basedOn w:val="Normal"/>
    <w:uiPriority w:val="34"/>
    <w:qFormat/>
    <w:rsid w:val="00540C6D"/>
    <w:pPr>
      <w:ind w:left="720"/>
      <w:contextualSpacing/>
    </w:pPr>
  </w:style>
  <w:style w:type="character" w:styleId="PlaceholderText">
    <w:name w:val="Placeholder Text"/>
    <w:basedOn w:val="DefaultParagraphFont"/>
    <w:uiPriority w:val="99"/>
    <w:semiHidden/>
    <w:rsid w:val="003F3809"/>
    <w:rPr>
      <w:color w:val="808080"/>
    </w:rPr>
  </w:style>
  <w:style w:type="table" w:styleId="TableGrid">
    <w:name w:val="Table Grid"/>
    <w:basedOn w:val="TableNormal"/>
    <w:uiPriority w:val="39"/>
    <w:rsid w:val="00614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08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RandomForestClassifier.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ikit-learn.org/stable/modules/generated/sklearn.linear_model.LogisticRegression.html"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topics/income-poverty/income/guidance/current-vs-constant-dollars.html" TargetMode="External"/><Relationship Id="rId11" Type="http://schemas.openxmlformats.org/officeDocument/2006/relationships/image" Target="media/image1.png"/><Relationship Id="rId5" Type="http://schemas.openxmlformats.org/officeDocument/2006/relationships/hyperlink" Target="file:///Z:\Nathan\Models\student_risk" TargetMode="External"/><Relationship Id="rId10" Type="http://schemas.openxmlformats.org/officeDocument/2006/relationships/hyperlink" Target="https://scikit-learn.org/stable/modules/generated/sklearn.ensemble.VotingClassifier.html" TargetMode="External"/><Relationship Id="rId4" Type="http://schemas.openxmlformats.org/officeDocument/2006/relationships/hyperlink" Target="https://www.census.gov/geographies/mapping-files/time-series/geo/tiger-data.html" TargetMode="External"/><Relationship Id="rId9" Type="http://schemas.openxmlformats.org/officeDocument/2006/relationships/hyperlink" Target="https://scikit-learn.org/stable/modules/generated/sklearn.linear_model.SGDClassifi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Lindstedt, Nathan Charles</dc:creator>
  <cp:keywords/>
  <dc:description/>
  <cp:lastModifiedBy>Lindstedt, Nathan Charles</cp:lastModifiedBy>
  <cp:revision>14</cp:revision>
  <dcterms:created xsi:type="dcterms:W3CDTF">2020-11-13T18:58:00Z</dcterms:created>
  <dcterms:modified xsi:type="dcterms:W3CDTF">2021-04-08T15:56:00Z</dcterms:modified>
</cp:coreProperties>
</file>